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36C78626Q50152 Grounds Maintenance Crown Hill National Cemetery -- S208</w:t>
      </w:r>
    </w:p>
    <w:p>
      <w:pPr>
        <w:pBdr>
          <w:bottom w:val="single" w:color="6ABF1E" w:sz="4"/>
        </w:pBdr>
        <w:spacing w:after="200" w:before="0"/>
      </w:pPr>
    </w:p>
    <w:p>
      <w:pPr>
        <w:spacing w:after="120"/>
      </w:pPr>
      <w:r>
        <w:rPr>
          <w:rFonts w:ascii="Arial" w:cs="Arial" w:eastAsia="Arial" w:hAnsi="Arial"/>
          <w:color w:val="FFFFFF"/>
          <w:sz w:val="24"/>
          <w:szCs w:val="24"/>
        </w:rPr>
        <w:t xml:space="preserve">Agency: VETERANS AFFAIRS, DEPARTMENT OF</w:t>
      </w:r>
      <w:r>
        <w:rPr>
          <w:rFonts w:ascii="Arial" w:cs="Arial" w:eastAsia="Arial" w:hAnsi="Arial"/>
          <w:color w:val="FFFFFF"/>
          <w:sz w:val="24"/>
          <w:szCs w:val="24"/>
        </w:rPr>
        <w:t xml:space="preserve">   |   Due: 2026-04-29</w:t>
      </w:r>
      <w:r>
        <w:rPr>
          <w:rFonts w:ascii="Arial" w:cs="Arial" w:eastAsia="Arial" w:hAnsi="Arial"/>
          <w:color w:val="FFFFFF"/>
          <w:sz w:val="24"/>
          <w:szCs w:val="24"/>
        </w:rPr>
        <w:t xml:space="preserve">   |   Solicitation: QSE--36C78626Q50152</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36C78626Q50152 Grounds Maintenance Crown Hill National Cemetery -- S208</w:t>
      </w:r>
    </w:p>
    <w:p>
      <w:pPr>
        <w:spacing w:after="60" w:before="60"/>
      </w:pPr>
    </w:p>
    <w:p>
      <w:pPr>
        <w:spacing w:after="60" w:before="60"/>
      </w:pPr>
      <w:r>
        <w:rPr>
          <w:rFonts w:ascii="Arial" w:cs="Arial" w:eastAsia="Arial" w:hAnsi="Arial"/>
          <w:color w:val="FFFFFF"/>
          <w:sz w:val="24"/>
          <w:szCs w:val="24"/>
        </w:rPr>
        <w:t xml:space="preserve">_Generated: 2026-04-27T22:49:21.512Z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VETERANS AFFAIRS, DEPARTMENT OF's requirement for 36C78626Q50152 Grounds Maintenance Crown Hill National Cemetery -- S208.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brings directly relevant past performance totaling $529,200+ across 4 contracts.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2026-04-27T23:19:07.138Z</dcterms:created>
  <dcterms:modified xsi:type="dcterms:W3CDTF">2026-04-27T23:19:07.138Z</dcterms:modified>
</cp:coreProperties>
</file>

<file path=docProps/custom.xml><?xml version="1.0" encoding="utf-8"?>
<Properties xmlns="http://schemas.openxmlformats.org/officeDocument/2006/custom-properties" xmlns:vt="http://schemas.openxmlformats.org/officeDocument/2006/docPropsVTypes"/>
</file>