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Cemetery Grounds Maintenance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2026-04-22</w:t>
      </w:r>
      <w:r>
        <w:rPr>
          <w:rFonts w:ascii="Arial" w:cs="Arial" w:eastAsia="Arial" w:hAnsi="Arial"/>
          <w:color w:val="FFFFFF"/>
          <w:sz w:val="24"/>
          <w:szCs w:val="24"/>
        </w:rPr>
        <w:t xml:space="preserve">   |   Solicitation: PANAPG-26-P-0000-042954</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Cemetery Grounds Maintenance Services</w:t>
      </w:r>
    </w:p>
    <w:p>
      <w:pPr>
        <w:spacing w:after="60" w:before="60"/>
      </w:pPr>
    </w:p>
    <w:p>
      <w:pPr>
        <w:spacing w:after="60" w:before="60"/>
      </w:pPr>
      <w:r>
        <w:rPr>
          <w:rFonts w:ascii="Arial" w:cs="Arial" w:eastAsia="Arial" w:hAnsi="Arial"/>
          <w:color w:val="FFFFFF"/>
          <w:sz w:val="24"/>
          <w:szCs w:val="24"/>
        </w:rPr>
        <w:t xml:space="preserve">_Generated: 2026-04-28T09:48:27.683Z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Cemetery Grounds Maintenance Services.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4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FAR 52.223-9.</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FAR 52.223-9.</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Key Personnel: key personnel on board</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Safety Plan: safety program for its employees</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Transition/Mobilization Plan: transition plan</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52.223-9</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MBE/DBE participation goal</w:t>
            </w:r>
          </w:p>
        </w:tc>
        <w:tc>
          <w:tcPr>
            <w:tcW w:type="dxa" w:w="1800"/>
            <w:shd w:fill="1C1C1C"/>
          </w:tcPr>
          <w:p>
            <w:r>
              <w:rPr>
                <w:rFonts w:ascii="Arial" w:cs="Arial" w:eastAsia="Arial" w:hAnsi="Arial"/>
                <w:b w:val="false"/>
                <w:bCs w:val="false"/>
                <w:color w:val="FFFFFF"/>
                <w:sz w:val="22"/>
                <w:szCs w:val="22"/>
              </w:rPr>
              <w:t xml:space="preserve">Certifications</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Key Personnel: key personnel have?</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2026-04-28T09:48:29.694Z</dcterms:created>
  <dcterms:modified xsi:type="dcterms:W3CDTF">2026-04-28T09:48:29.694Z</dcterms:modified>
</cp:coreProperties>
</file>

<file path=docProps/custom.xml><?xml version="1.0" encoding="utf-8"?>
<Properties xmlns="http://schemas.openxmlformats.org/officeDocument/2006/custom-properties" xmlns:vt="http://schemas.openxmlformats.org/officeDocument/2006/docPropsVTypes"/>
</file>