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Forsyth County Exterior Pressure Washing and Facility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Forsyth County</w:t>
      </w:r>
      <w:r>
        <w:rPr>
          <w:rFonts w:ascii="Arial" w:cs="Arial" w:eastAsia="Arial" w:hAnsi="Arial"/>
          <w:color w:val="FFFFFF"/>
          <w:sz w:val="24"/>
          <w:szCs w:val="24"/>
        </w:rPr>
        <w:t xml:space="preserve">   |   Due: 2026-04-25T17:00:00Z</w:t>
      </w:r>
      <w:r>
        <w:rPr>
          <w:rFonts w:ascii="Arial" w:cs="Arial" w:eastAsia="Arial" w:hAnsi="Arial"/>
          <w:color w:val="FFFFFF"/>
          <w:sz w:val="24"/>
          <w:szCs w:val="24"/>
        </w:rPr>
        <w:t xml:space="preserve">   |   Solicitation: RFP-2026-FAC-003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Forsyth County Exterior Pressure Washing and Facility Maintenance</w:t>
      </w:r>
    </w:p>
    <w:p>
      <w:pPr>
        <w:spacing w:after="60" w:before="60"/>
      </w:pPr>
    </w:p>
    <w:p>
      <w:pPr>
        <w:spacing w:after="60" w:before="60"/>
      </w:pPr>
      <w:r>
        <w:rPr>
          <w:rFonts w:ascii="Arial" w:cs="Arial" w:eastAsia="Arial" w:hAnsi="Arial"/>
          <w:color w:val="FFFFFF"/>
          <w:sz w:val="24"/>
          <w:szCs w:val="24"/>
        </w:rPr>
        <w:t xml:space="preserve">_Generated: 2026-04-28T09:50:49.329Z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Forsyth County's requirement for Forsyth County Exterior Pressure Washing and Facility Maintenance. As a certified DBE/SBA/Minority-Owned Small Business, Rare Earth brings proven capability in the required services with $529,200+ in past contract value. Our approach emphasizes rapid mobilization, documented quality control, and direct owner oversight — Eric White, Owner/PM, serves as the single point of contact for all contract activities.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Solo bid viable. Scope is within Rare Earth's self-perform range. No teaming required unless capacity constraints emerge during pricing.</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No critical risks detected from compliance matrix — review solicitation manually for unlisted requirements..</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Price competitively as lowest responsive bidder (eRFQ/IFB evaluation).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2026-04-28T09:50:50.601Z</dcterms:created>
  <dcterms:modified xsi:type="dcterms:W3CDTF">2026-04-28T09:50:50.601Z</dcterms:modified>
</cp:coreProperties>
</file>

<file path=docProps/custom.xml><?xml version="1.0" encoding="utf-8"?>
<Properties xmlns="http://schemas.openxmlformats.org/officeDocument/2006/custom-properties" xmlns:vt="http://schemas.openxmlformats.org/officeDocument/2006/docPropsVTypes"/>
</file>