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PE-66500-NONST-2026-000000014	FY 2026 Pavement Marking Improvements	Grady County Board Of Commissioners</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2026-04-25T11:00:28.828Z</w:t>
      </w:r>
      <w:r>
        <w:rPr>
          <w:rFonts w:ascii="Arial" w:cs="Arial" w:eastAsia="Arial" w:hAnsi="Arial"/>
          <w:color w:val="FFFFFF"/>
          <w:sz w:val="24"/>
          <w:szCs w:val="24"/>
        </w:rPr>
        <w:t xml:space="preserve">   |   Solicitation: GPR-77103</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PE-66500-NONST-2026-000000014	FY 2026 Pavement Marking Improvements	Grady County Board Of Commissioners</w:t>
      </w:r>
    </w:p>
    <w:p>
      <w:pPr>
        <w:spacing w:after="60" w:before="60"/>
      </w:pPr>
    </w:p>
    <w:p>
      <w:pPr>
        <w:spacing w:after="60" w:before="60"/>
      </w:pPr>
      <w:r>
        <w:rPr>
          <w:rFonts w:ascii="Arial" w:cs="Arial" w:eastAsia="Arial" w:hAnsi="Arial"/>
          <w:color w:val="FFFFFF"/>
          <w:sz w:val="24"/>
          <w:szCs w:val="24"/>
        </w:rPr>
        <w:t xml:space="preserve">_Generated: 2026-04-28T09:46:42.325Z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PE-66500-NONST-2026-000000014	FY 2026 Pavement Marking Improvements	Grady County Board Of Commissioners.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2026-04-28T09:46:44.347Z</dcterms:created>
  <dcterms:modified xsi:type="dcterms:W3CDTF">2026-04-28T09:46:44.347Z</dcterms:modified>
</cp:coreProperties>
</file>

<file path=docProps/custom.xml><?xml version="1.0" encoding="utf-8"?>
<Properties xmlns="http://schemas.openxmlformats.org/officeDocument/2006/custom-properties" xmlns:vt="http://schemas.openxmlformats.org/officeDocument/2006/docPropsVTypes"/>
</file>