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Century Gothic" w:cs="Century Gothic" w:eastAsia="Century Gothic" w:hAnsi="Century Gothic"/>
          <w:b/>
          <w:bCs/>
          <w:color w:val="1A1A1A"/>
          <w:sz w:val="48"/>
          <w:szCs w:val="48"/>
        </w:rPr>
        <w:t xml:space="preserve">Yakima Training Center Grounds Maintenance</w:t>
      </w:r>
    </w:p>
    <w:p>
      <w:pPr>
        <w:pBdr>
          <w:bottom w:val="single" w:color="B01513" w:sz="4"/>
        </w:pBdr>
        <w:spacing w:after="200" w:before="0"/>
      </w:pPr>
    </w:p>
    <w:p>
      <w:pPr>
        <w:spacing w:after="120"/>
      </w:pPr>
      <w:r>
        <w:rPr>
          <w:rFonts w:ascii="Century Gothic" w:cs="Century Gothic" w:eastAsia="Century Gothic" w:hAnsi="Century Gothic"/>
          <w:color w:val="1A1A1A"/>
          <w:sz w:val="24"/>
          <w:szCs w:val="24"/>
        </w:rPr>
        <w:t xml:space="preserve">Agency: DEPT OF DEFENSE</w:t>
      </w:r>
      <w:r>
        <w:rPr>
          <w:rFonts w:ascii="Century Gothic" w:cs="Century Gothic" w:eastAsia="Century Gothic" w:hAnsi="Century Gothic"/>
          <w:color w:val="1A1A1A"/>
          <w:sz w:val="24"/>
          <w:szCs w:val="24"/>
        </w:rPr>
        <w:t xml:space="preserve">   |   Due: 2026-05-16</w:t>
      </w:r>
      <w:r>
        <w:rPr>
          <w:rFonts w:ascii="Century Gothic" w:cs="Century Gothic" w:eastAsia="Century Gothic" w:hAnsi="Century Gothic"/>
          <w:color w:val="1A1A1A"/>
          <w:sz w:val="24"/>
          <w:szCs w:val="24"/>
        </w:rPr>
        <w:t xml:space="preserve">   |   Solicitation: W911S826DA019</w:t>
      </w:r>
    </w:p>
    <w:p>
      <w:pPr>
        <w:spacing w:after="80"/>
      </w:pPr>
      <w:r>
        <w:rPr>
          <w:rFonts w:ascii="Century Gothic" w:cs="Century Gothic" w:eastAsia="Century Gothic" w:hAnsi="Century Gothic"/>
          <w:color w:val="54849A"/>
          <w:sz w:val="22"/>
          <w:szCs w:val="22"/>
        </w:rPr>
        <w:t xml:space="preserve">Prepared by: </w:t>
      </w:r>
      <w:r>
        <w:rPr>
          <w:rFonts w:ascii="Century Gothic" w:cs="Century Gothic" w:eastAsia="Century Gothic" w:hAnsi="Century Gothic"/>
          <w:b/>
          <w:bCs/>
          <w:color w:val="1A1A1A"/>
          <w:sz w:val="22"/>
          <w:szCs w:val="22"/>
        </w:rPr>
        <w:t xml:space="preserve">Rare Earth LTD</w:t>
      </w:r>
      <w:r>
        <w:rPr>
          <w:rFonts w:ascii="Century Gothic" w:cs="Century Gothic" w:eastAsia="Century Gothic" w:hAnsi="Century Gothic"/>
          <w:color w:val="54849A"/>
          <w:sz w:val="22"/>
          <w:szCs w:val="22"/>
        </w:rPr>
        <w:t xml:space="preserve">  |  Eric White – President</w:t>
      </w:r>
    </w:p>
    <w:p>
      <w:pPr>
        <w:spacing w:after="40"/>
      </w:pPr>
      <w:r>
        <w:rPr>
          <w:rFonts w:ascii="Century Gothic" w:cs="Century Gothic" w:eastAsia="Century Gothic" w:hAnsi="Century Gothic"/>
          <w:color w:val="54849A"/>
          <w:sz w:val="20"/>
          <w:szCs w:val="20"/>
        </w:rPr>
        <w:t xml:space="preserve">UEI: Z4WKS4UE8NJ6  |  CAGE: 9JAV8</w:t>
      </w:r>
    </w:p>
    <w:p>
      <w:pPr>
        <w:spacing w:after="200"/>
      </w:pPr>
      <w:r>
        <w:rPr>
          <w:rFonts w:ascii="Century Gothic" w:cs="Century Gothic" w:eastAsia="Century Gothic" w:hAnsi="Century Gothic"/>
          <w:b/>
          <w:bCs/>
          <w:color w:val="000000"/>
          <w:sz w:val="20"/>
          <w:szCs w:val="20"/>
          <w:shd w:fill="6AAC90"/>
        </w:rPr>
        <w:t xml:space="preserve"> MBE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DBE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SDB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BAO </w:t>
      </w:r>
    </w:p>
    <w:p>
      <w:pPr>
        <w:pStyle w:val="Heading1"/>
        <w:pBdr>
          <w:left w:val="single" w:color="B01513" w:sz="6"/>
        </w:pBdr>
        <w:spacing w:after="120" w:before="360"/>
      </w:pPr>
      <w:r>
        <w:rPr>
          <w:rFonts w:ascii="Century Gothic" w:cs="Century Gothic" w:eastAsia="Century Gothic" w:hAnsi="Century Gothic"/>
          <w:b/>
          <w:bCs/>
          <w:color w:val="1A1A1A"/>
          <w:sz w:val="32"/>
          <w:szCs w:val="32"/>
        </w:rPr>
        <w:t xml:space="preserve">Proposal Draft  - Yakima Training Center Grounds Maintenance</w:t>
      </w:r>
    </w:p>
    <w:p>
      <w:pPr>
        <w:spacing w:after="60" w:before="60"/>
      </w:pPr>
    </w:p>
    <w:p>
      <w:pPr>
        <w:spacing w:after="60" w:before="60"/>
      </w:pPr>
      <w:r>
        <w:rPr>
          <w:rFonts w:ascii="Century Gothic" w:cs="Century Gothic" w:eastAsia="Century Gothic" w:hAnsi="Century Gothic"/>
          <w:color w:val="1A1A1A"/>
          <w:sz w:val="24"/>
          <w:szCs w:val="24"/>
        </w:rPr>
        <w:t xml:space="preserve">_Generated: 2026-05-11T20:09:37.502Z (deterministic)_</w:t>
      </w:r>
    </w:p>
    <w:p>
      <w:pPr>
        <w:spacing w:after="60" w:before="60"/>
      </w:pPr>
    </w:p>
    <w:p>
      <w:pPr>
        <w:spacing w:after="60" w:before="60"/>
      </w:pPr>
      <w:r>
        <w:rPr>
          <w:rFonts w:ascii="Century Gothic" w:cs="Century Gothic" w:eastAsia="Century Gothic" w:hAnsi="Century Gothic"/>
          <w:b/>
          <w:bCs/>
          <w:color w:val="1A1A1A"/>
          <w:sz w:val="24"/>
          <w:szCs w:val="24"/>
        </w:rPr>
        <w:t xml:space="preserve">Offeror:</w:t>
      </w:r>
      <w:r>
        <w:rPr>
          <w:rFonts w:ascii="Century Gothic" w:cs="Century Gothic" w:eastAsia="Century Gothic" w:hAnsi="Century Gothic"/>
          <w:color w:val="1A1A1A"/>
          <w:sz w:val="24"/>
          <w:szCs w:val="24"/>
        </w:rPr>
        <w:t xml:space="preserve"> Rare Earth Ltd. | </w:t>
      </w:r>
      <w:r>
        <w:rPr>
          <w:rFonts w:ascii="Century Gothic" w:cs="Century Gothic" w:eastAsia="Century Gothic" w:hAnsi="Century Gothic"/>
          <w:b/>
          <w:bCs/>
          <w:color w:val="1A1A1A"/>
          <w:sz w:val="24"/>
          <w:szCs w:val="24"/>
        </w:rPr>
        <w:t xml:space="preserve">UEI:</w:t>
      </w:r>
      <w:r>
        <w:rPr>
          <w:rFonts w:ascii="Century Gothic" w:cs="Century Gothic" w:eastAsia="Century Gothic" w:hAnsi="Century Gothic"/>
          <w:color w:val="1A1A1A"/>
          <w:sz w:val="24"/>
          <w:szCs w:val="24"/>
        </w:rPr>
        <w:t xml:space="preserve"> Z4WKS4UE8NJ6 | </w:t>
      </w:r>
      <w:r>
        <w:rPr>
          <w:rFonts w:ascii="Century Gothic" w:cs="Century Gothic" w:eastAsia="Century Gothic" w:hAnsi="Century Gothic"/>
          <w:b/>
          <w:bCs/>
          <w:color w:val="1A1A1A"/>
          <w:sz w:val="24"/>
          <w:szCs w:val="24"/>
        </w:rPr>
        <w:t xml:space="preserve">CAGE:</w:t>
      </w:r>
      <w:r>
        <w:rPr>
          <w:rFonts w:ascii="Century Gothic" w:cs="Century Gothic" w:eastAsia="Century Gothic" w:hAnsi="Century Gothic"/>
          <w:color w:val="1A1A1A"/>
          <w:sz w:val="24"/>
          <w:szCs w:val="24"/>
        </w:rPr>
        <w:t xml:space="preserve"> 9JAV8</w:t>
      </w:r>
    </w:p>
    <w:p>
      <w:pPr>
        <w:spacing w:after="60" w:before="60"/>
      </w:pPr>
      <w:r>
        <w:rPr>
          <w:rFonts w:ascii="Century Gothic" w:cs="Century Gothic" w:eastAsia="Century Gothic" w:hAnsi="Century Gothic"/>
          <w:b/>
          <w:bCs/>
          <w:color w:val="1A1A1A"/>
          <w:sz w:val="24"/>
          <w:szCs w:val="24"/>
        </w:rPr>
        <w:t xml:space="preserve">Certifications:</w:t>
      </w:r>
      <w:r>
        <w:rPr>
          <w:rFonts w:ascii="Century Gothic" w:cs="Century Gothic" w:eastAsia="Century Gothic" w:hAnsi="Century Gothic"/>
          <w:color w:val="1A1A1A"/>
          <w:sz w:val="24"/>
          <w:szCs w:val="24"/>
        </w:rPr>
        <w:t xml:space="preserve"> MBE, DBE, SDB | </w:t>
      </w:r>
      <w:r>
        <w:rPr>
          <w:rFonts w:ascii="Century Gothic" w:cs="Century Gothic" w:eastAsia="Century Gothic" w:hAnsi="Century Gothic"/>
          <w:b/>
          <w:bCs/>
          <w:color w:val="1A1A1A"/>
          <w:sz w:val="24"/>
          <w:szCs w:val="24"/>
        </w:rPr>
        <w:t xml:space="preserve">Point of Contact:</w:t>
      </w:r>
      <w:r>
        <w:rPr>
          <w:rFonts w:ascii="Century Gothic" w:cs="Century Gothic" w:eastAsia="Century Gothic" w:hAnsi="Century Gothic"/>
          <w:color w:val="1A1A1A"/>
          <w:sz w:val="24"/>
          <w:szCs w:val="24"/>
        </w:rPr>
        <w:t xml:space="preserve"> Eric White, (678) 748-3578</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Executive Summary</w:t>
      </w:r>
    </w:p>
    <w:p>
      <w:pPr>
        <w:spacing w:after="60" w:before="60"/>
      </w:pPr>
    </w:p>
    <w:p>
      <w:pPr>
        <w:spacing w:after="60" w:before="60"/>
      </w:pPr>
      <w:r>
        <w:rPr>
          <w:rFonts w:ascii="Century Gothic" w:cs="Century Gothic" w:eastAsia="Century Gothic" w:hAnsi="Century Gothic"/>
          <w:color w:val="1A1A1A"/>
          <w:sz w:val="24"/>
          <w:szCs w:val="24"/>
        </w:rPr>
        <w:t xml:space="preserve">Rare Earth Ltd. submits this proposal in response to the Department of Defense's requirement for Yakima Training Center Grounds Maintenance. As a certified DBE/SBA/Minority-Owned Small Business, Rare Earth brings proven capability in grounds maintenance and facility services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Technical Approach</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Methodology</w:t>
      </w:r>
    </w:p>
    <w:p>
      <w:pPr>
        <w:spacing w:after="60" w:before="60"/>
      </w:pPr>
    </w:p>
    <w:p>
      <w:pPr>
        <w:spacing w:after="60" w:before="60"/>
      </w:pPr>
      <w:r>
        <w:rPr>
          <w:rFonts w:ascii="Century Gothic" w:cs="Century Gothic" w:eastAsia="Century Gothic" w:hAnsi="Century Gothic"/>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Grounds Maintenance Services. E-Verify enrollment required).</w:t>
      </w:r>
    </w:p>
    <w:p>
      <w:pPr>
        <w:spacing w:after="60" w:before="60"/>
      </w:pPr>
    </w:p>
    <w:p>
      <w:pPr>
        <w:spacing w:after="60" w:before="60"/>
      </w:pPr>
      <w:r>
        <w:rPr>
          <w:rFonts w:ascii="Century Gothic" w:cs="Century Gothic" w:eastAsia="Century Gothic" w:hAnsi="Century Gothic"/>
          <w:b/>
          <w:bCs/>
          <w:color w:val="1A1A1A"/>
          <w:sz w:val="24"/>
          <w:szCs w:val="24"/>
        </w:rPr>
        <w:t xml:space="preserve">Weekly/Bi-Weekly Mowing:</w:t>
      </w:r>
      <w:r>
        <w:rPr>
          <w:rFonts w:ascii="Century Gothic" w:cs="Century Gothic" w:eastAsia="Century Gothic" w:hAnsi="Century Gothic"/>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Century Gothic" w:cs="Century Gothic" w:eastAsia="Century Gothic" w:hAnsi="Century Gothic"/>
          <w:b/>
          <w:bCs/>
          <w:color w:val="1A1A1A"/>
          <w:sz w:val="24"/>
          <w:szCs w:val="24"/>
        </w:rPr>
        <w:t xml:space="preserve">Debris &amp; Litter Removal:</w:t>
      </w:r>
      <w:r>
        <w:rPr>
          <w:rFonts w:ascii="Century Gothic" w:cs="Century Gothic" w:eastAsia="Century Gothic" w:hAnsi="Century Gothic"/>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Century Gothic" w:cs="Century Gothic" w:eastAsia="Century Gothic" w:hAnsi="Century Gothic"/>
          <w:b/>
          <w:bCs/>
          <w:color w:val="1A1A1A"/>
          <w:sz w:val="24"/>
          <w:szCs w:val="24"/>
        </w:rPr>
        <w:t xml:space="preserve">Seasonal Services:</w:t>
      </w:r>
      <w:r>
        <w:rPr>
          <w:rFonts w:ascii="Century Gothic" w:cs="Century Gothic" w:eastAsia="Century Gothic" w:hAnsi="Century Gothic"/>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Century Gothic" w:cs="Century Gothic" w:eastAsia="Century Gothic" w:hAnsi="Century Gothic"/>
          <w:b/>
          <w:bCs/>
          <w:color w:val="1A1A1A"/>
          <w:sz w:val="24"/>
          <w:szCs w:val="24"/>
        </w:rPr>
        <w:t xml:space="preserve">Equipment:</w:t>
      </w:r>
      <w:r>
        <w:rPr>
          <w:rFonts w:ascii="Century Gothic" w:cs="Century Gothic" w:eastAsia="Century Gothic" w:hAnsi="Century Gothic"/>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Century Gothic" w:cs="Century Gothic" w:eastAsia="Century Gothic" w:hAnsi="Century Gothic"/>
          <w:b/>
          <w:bCs/>
          <w:color w:val="1A1A1A"/>
          <w:sz w:val="24"/>
          <w:szCs w:val="24"/>
        </w:rPr>
        <w:t xml:space="preserve">Compliance:</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Management Plan</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Project Governance</w:t>
      </w:r>
    </w:p>
    <w:p>
      <w:pPr>
        <w:spacing w:after="60" w:before="60"/>
      </w:pPr>
    </w:p>
    <w:p>
      <w:pPr>
        <w:spacing w:after="60" w:before="60"/>
      </w:pPr>
      <w:r>
        <w:rPr>
          <w:rFonts w:ascii="Century Gothic" w:cs="Century Gothic" w:eastAsia="Century Gothic" w:hAnsi="Century Gothic"/>
          <w:b/>
          <w:bCs/>
          <w:color w:val="1A1A1A"/>
          <w:sz w:val="24"/>
          <w:szCs w:val="24"/>
        </w:rPr>
        <w:t xml:space="preserve">Contractor Project Manager:</w:t>
      </w:r>
      <w:r>
        <w:rPr>
          <w:rFonts w:ascii="Century Gothic" w:cs="Century Gothic" w:eastAsia="Century Gothic" w:hAnsi="Century Gothic"/>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Century Gothic" w:cs="Century Gothic" w:eastAsia="Century Gothic" w:hAnsi="Century Gothic"/>
          <w:b/>
          <w:bCs/>
          <w:color w:val="1A1A1A"/>
          <w:sz w:val="24"/>
          <w:szCs w:val="24"/>
        </w:rPr>
        <w:t xml:space="preserve">Reporting Cadence: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Weekly:</w:t>
      </w:r>
      <w:r>
        <w:rPr>
          <w:rFonts w:ascii="Century Gothic" w:cs="Century Gothic" w:eastAsia="Century Gothic" w:hAnsi="Century Gothic"/>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Monthly:</w:t>
      </w:r>
      <w:r>
        <w:rPr>
          <w:rFonts w:ascii="Century Gothic" w:cs="Century Gothic" w:eastAsia="Century Gothic" w:hAnsi="Century Gothic"/>
          <w:color w:val="1A1A1A"/>
          <w:sz w:val="24"/>
          <w:szCs w:val="24"/>
        </w:rPr>
        <w:t xml:space="preserve"> Invoice with supporting documentation (photos, timesheets, material receipts)</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Ad Hoc:</w:t>
      </w:r>
      <w:r>
        <w:rPr>
          <w:rFonts w:ascii="Century Gothic" w:cs="Century Gothic" w:eastAsia="Century Gothic" w:hAnsi="Century Gothic"/>
          <w:color w:val="1A1A1A"/>
          <w:sz w:val="24"/>
          <w:szCs w:val="24"/>
        </w:rPr>
        <w:t xml:space="preserve"> Immediate notification to COR for safety incidents, scope questions, or schedule impacts</w:t>
      </w:r>
    </w:p>
    <w:p>
      <w:pPr>
        <w:spacing w:after="60" w:before="60"/>
      </w:pPr>
    </w:p>
    <w:p>
      <w:pPr>
        <w:spacing w:after="60" w:before="60"/>
      </w:pPr>
      <w:r>
        <w:rPr>
          <w:rFonts w:ascii="Century Gothic" w:cs="Century Gothic" w:eastAsia="Century Gothic" w:hAnsi="Century Gothic"/>
          <w:b/>
          <w:bCs/>
          <w:color w:val="1A1A1A"/>
          <w:sz w:val="24"/>
          <w:szCs w:val="24"/>
        </w:rPr>
        <w:t xml:space="preserve">Change Control:</w:t>
      </w:r>
      <w:r>
        <w:rPr>
          <w:rFonts w:ascii="Century Gothic" w:cs="Century Gothic" w:eastAsia="Century Gothic" w:hAnsi="Century Gothic"/>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Century Gothic" w:cs="Century Gothic" w:eastAsia="Century Gothic" w:hAnsi="Century Gothic"/>
          <w:b/>
          <w:bCs/>
          <w:color w:val="1A1A1A"/>
          <w:sz w:val="24"/>
          <w:szCs w:val="24"/>
        </w:rPr>
        <w:t xml:space="preserve">Communication Plan:</w:t>
      </w:r>
      <w:r>
        <w:rPr>
          <w:rFonts w:ascii="Century Gothic" w:cs="Century Gothic" w:eastAsia="Century Gothic" w:hAnsi="Century Gothic"/>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Century Gothic" w:cs="Century Gothic" w:eastAsia="Century Gothic" w:hAnsi="Century Gothic"/>
          <w:b/>
          <w:bCs/>
          <w:color w:val="1A1A1A"/>
          <w:sz w:val="24"/>
          <w:szCs w:val="24"/>
        </w:rPr>
        <w:t xml:space="preserve">Teaming:</w:t>
      </w:r>
      <w:r>
        <w:rPr>
          <w:rFonts w:ascii="Century Gothic" w:cs="Century Gothic" w:eastAsia="Century Gothic" w:hAnsi="Century Gothic"/>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Century Gothic" w:cs="Century Gothic" w:eastAsia="Century Gothic" w:hAnsi="Century Gothic"/>
          <w:b/>
          <w:bCs/>
          <w:color w:val="1A1A1A"/>
          <w:sz w:val="24"/>
          <w:szCs w:val="24"/>
        </w:rPr>
        <w:t xml:space="preserve">Risk Mitigation:</w:t>
      </w:r>
      <w:r>
        <w:rPr>
          <w:rFonts w:ascii="Century Gothic" w:cs="Century Gothic" w:eastAsia="Century Gothic" w:hAnsi="Century Gothic"/>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Staffing and Key Personnel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5155"/>
          </w:tcPr>
          <w:p>
            <w:r>
              <w:rPr>
                <w:rFonts w:ascii="Century Gothic" w:cs="Century Gothic" w:eastAsia="Century Gothic" w:hAnsi="Century Gothic"/>
                <w:b/>
                <w:bCs/>
                <w:color w:val="EBEBEB"/>
                <w:sz w:val="22"/>
                <w:szCs w:val="22"/>
              </w:rPr>
              <w:t xml:space="preserve">Role</w:t>
            </w:r>
          </w:p>
        </w:tc>
        <w:tc>
          <w:tcPr>
            <w:tcW w:type="dxa" w:w="2250"/>
            <w:shd w:fill="1E5155"/>
          </w:tcPr>
          <w:p>
            <w:r>
              <w:rPr>
                <w:rFonts w:ascii="Century Gothic" w:cs="Century Gothic" w:eastAsia="Century Gothic" w:hAnsi="Century Gothic"/>
                <w:b/>
                <w:bCs/>
                <w:color w:val="EBEBEB"/>
                <w:sz w:val="22"/>
                <w:szCs w:val="22"/>
              </w:rPr>
              <w:t xml:space="preserve">Name/Assignment</w:t>
            </w:r>
          </w:p>
        </w:tc>
        <w:tc>
          <w:tcPr>
            <w:tcW w:type="dxa" w:w="2250"/>
            <w:shd w:fill="1E5155"/>
          </w:tcPr>
          <w:p>
            <w:r>
              <w:rPr>
                <w:rFonts w:ascii="Century Gothic" w:cs="Century Gothic" w:eastAsia="Century Gothic" w:hAnsi="Century Gothic"/>
                <w:b/>
                <w:bCs/>
                <w:color w:val="EBEBEB"/>
                <w:sz w:val="22"/>
                <w:szCs w:val="22"/>
              </w:rPr>
              <w:t xml:space="preserve">Qualifications</w:t>
            </w:r>
          </w:p>
        </w:tc>
        <w:tc>
          <w:tcPr>
            <w:tcW w:type="dxa" w:w="2250"/>
            <w:shd w:fill="1E5155"/>
          </w:tcPr>
          <w:p>
            <w:r>
              <w:rPr>
                <w:rFonts w:ascii="Century Gothic" w:cs="Century Gothic" w:eastAsia="Century Gothic" w:hAnsi="Century Gothic"/>
                <w:b/>
                <w:bCs/>
                <w:color w:val="EBEBEB"/>
                <w:sz w:val="22"/>
                <w:szCs w:val="22"/>
              </w:rPr>
              <w:t xml:space="preserve">Availability</w:t>
            </w:r>
          </w:p>
        </w:tc>
      </w:tr>
      <w:tr>
        <w:tc>
          <w:tcPr>
            <w:tcW w:type="dxa" w:w="2250"/>
            <w:shd w:fill="FFFFFF"/>
          </w:tcPr>
          <w:p>
            <w:r>
              <w:rPr>
                <w:rFonts w:ascii="Century Gothic" w:cs="Century Gothic" w:eastAsia="Century Gothic" w:hAnsi="Century Gothic"/>
                <w:b w:val="false"/>
                <w:bCs w:val="false"/>
                <w:color w:val="1A1A1A"/>
                <w:sz w:val="22"/>
                <w:szCs w:val="22"/>
              </w:rPr>
              <w:t xml:space="preserve">Project Manager</w:t>
            </w:r>
          </w:p>
        </w:tc>
        <w:tc>
          <w:tcPr>
            <w:tcW w:type="dxa" w:w="2250"/>
            <w:shd w:fill="FFFFFF"/>
          </w:tcPr>
          <w:p>
            <w:r>
              <w:rPr>
                <w:rFonts w:ascii="Century Gothic" w:cs="Century Gothic" w:eastAsia="Century Gothic" w:hAnsi="Century Gothic"/>
                <w:b w:val="false"/>
                <w:bCs w:val="false"/>
                <w:color w:val="1A1A1A"/>
                <w:sz w:val="22"/>
                <w:szCs w:val="22"/>
              </w:rPr>
              <w:t xml:space="preserve">Eric White (Owner)</w:t>
            </w:r>
          </w:p>
        </w:tc>
        <w:tc>
          <w:tcPr>
            <w:tcW w:type="dxa" w:w="2250"/>
            <w:shd w:fill="FFFFFF"/>
          </w:tcPr>
          <w:p>
            <w:r>
              <w:rPr>
                <w:rFonts w:ascii="Century Gothic" w:cs="Century Gothic" w:eastAsia="Century Gothic" w:hAnsi="Century Gothic"/>
                <w:b w:val="false"/>
                <w:bCs w:val="false"/>
                <w:color w:val="1A1A1A"/>
                <w:sz w:val="22"/>
                <w:szCs w:val="22"/>
              </w:rPr>
              <w:t xml:space="preserve">7+ years facility services, PM, recycling logistics</w:t>
            </w:r>
          </w:p>
        </w:tc>
        <w:tc>
          <w:tcPr>
            <w:tcW w:type="dxa" w:w="2250"/>
            <w:shd w:fill="FFFFFF"/>
          </w:tcPr>
          <w:p>
            <w:r>
              <w:rPr>
                <w:rFonts w:ascii="Century Gothic" w:cs="Century Gothic" w:eastAsia="Century Gothic" w:hAnsi="Century Gothic"/>
                <w:b w:val="false"/>
                <w:bCs w:val="false"/>
                <w:color w:val="1A1A1A"/>
                <w:sz w:val="22"/>
                <w:szCs w:val="22"/>
              </w:rPr>
              <w:t xml:space="preserve">100% dedicated</w:t>
            </w:r>
          </w:p>
        </w:tc>
      </w:tr>
      <w:tr>
        <w:tc>
          <w:tcPr>
            <w:tcW w:type="dxa" w:w="2250"/>
            <w:shd w:fill="F5F5F5"/>
          </w:tcPr>
          <w:p>
            <w:r>
              <w:rPr>
                <w:rFonts w:ascii="Century Gothic" w:cs="Century Gothic" w:eastAsia="Century Gothic" w:hAnsi="Century Gothic"/>
                <w:b w:val="false"/>
                <w:bCs w:val="false"/>
                <w:color w:val="1A1A1A"/>
                <w:sz w:val="22"/>
                <w:szCs w:val="22"/>
              </w:rPr>
              <w:t xml:space="preserve">Crew Lead</w:t>
            </w:r>
          </w:p>
        </w:tc>
        <w:tc>
          <w:tcPr>
            <w:tcW w:type="dxa" w:w="2250"/>
            <w:shd w:fill="F5F5F5"/>
          </w:tcPr>
          <w:p>
            <w:r>
              <w:rPr>
                <w:rFonts w:ascii="Century Gothic" w:cs="Century Gothic" w:eastAsia="Century Gothic" w:hAnsi="Century Gothic"/>
                <w:b w:val="false"/>
                <w:bCs w:val="false"/>
                <w:color w:val="1A1A1A"/>
                <w:sz w:val="22"/>
                <w:szCs w:val="22"/>
              </w:rPr>
              <w:t xml:space="preserve">Assigned at NTP</w:t>
            </w:r>
          </w:p>
        </w:tc>
        <w:tc>
          <w:tcPr>
            <w:tcW w:type="dxa" w:w="2250"/>
            <w:shd w:fill="F5F5F5"/>
          </w:tcPr>
          <w:p>
            <w:r>
              <w:rPr>
                <w:rFonts w:ascii="Century Gothic" w:cs="Century Gothic" w:eastAsia="Century Gothic" w:hAnsi="Century Gothic"/>
                <w:b w:val="false"/>
                <w:bCs w:val="false"/>
                <w:color w:val="1A1A1A"/>
                <w:sz w:val="22"/>
                <w:szCs w:val="22"/>
              </w:rPr>
              <w:t xml:space="preserve">OSHA 10-hr, equipment operation certified</w:t>
            </w:r>
          </w:p>
        </w:tc>
        <w:tc>
          <w:tcPr>
            <w:tcW w:type="dxa" w:w="2250"/>
            <w:shd w:fill="F5F5F5"/>
          </w:tcPr>
          <w:p>
            <w:r>
              <w:rPr>
                <w:rFonts w:ascii="Century Gothic" w:cs="Century Gothic" w:eastAsia="Century Gothic" w:hAnsi="Century Gothic"/>
                <w:b w:val="false"/>
                <w:bCs w:val="false"/>
                <w:color w:val="1A1A1A"/>
                <w:sz w:val="22"/>
                <w:szCs w:val="22"/>
              </w:rPr>
              <w:t xml:space="preserve">Per task order</w:t>
            </w:r>
          </w:p>
        </w:tc>
      </w:tr>
      <w:tr>
        <w:tc>
          <w:tcPr>
            <w:tcW w:type="dxa" w:w="2250"/>
            <w:shd w:fill="FFFFFF"/>
          </w:tcPr>
          <w:p>
            <w:r>
              <w:rPr>
                <w:rFonts w:ascii="Century Gothic" w:cs="Century Gothic" w:eastAsia="Century Gothic" w:hAnsi="Century Gothic"/>
                <w:b w:val="false"/>
                <w:bCs w:val="false"/>
                <w:color w:val="1A1A1A"/>
                <w:sz w:val="22"/>
                <w:szCs w:val="22"/>
              </w:rPr>
              <w:t xml:space="preserve">Technician(s)</w:t>
            </w:r>
          </w:p>
        </w:tc>
        <w:tc>
          <w:tcPr>
            <w:tcW w:type="dxa" w:w="2250"/>
            <w:shd w:fill="FFFFFF"/>
          </w:tcPr>
          <w:p>
            <w:r>
              <w:rPr>
                <w:rFonts w:ascii="Century Gothic" w:cs="Century Gothic" w:eastAsia="Century Gothic" w:hAnsi="Century Gothic"/>
                <w:b w:val="false"/>
                <w:bCs w:val="false"/>
                <w:color w:val="1A1A1A"/>
                <w:sz w:val="22"/>
                <w:szCs w:val="22"/>
              </w:rPr>
              <w:t xml:space="preserve">Assigned at NTP</w:t>
            </w:r>
          </w:p>
        </w:tc>
        <w:tc>
          <w:tcPr>
            <w:tcW w:type="dxa" w:w="2250"/>
            <w:shd w:fill="FFFFFF"/>
          </w:tcPr>
          <w:p>
            <w:r>
              <w:rPr>
                <w:rFonts w:ascii="Century Gothic" w:cs="Century Gothic" w:eastAsia="Century Gothic" w:hAnsi="Century Gothic"/>
                <w:b w:val="false"/>
                <w:bCs w:val="false"/>
                <w:color w:val="1A1A1A"/>
                <w:sz w:val="22"/>
                <w:szCs w:val="22"/>
              </w:rPr>
              <w:t xml:space="preserve">Background-checked, task-trained</w:t>
            </w:r>
          </w:p>
        </w:tc>
        <w:tc>
          <w:tcPr>
            <w:tcW w:type="dxa" w:w="2250"/>
            <w:shd w:fill="FFFFFF"/>
          </w:tcPr>
          <w:p>
            <w:r>
              <w:rPr>
                <w:rFonts w:ascii="Century Gothic" w:cs="Century Gothic" w:eastAsia="Century Gothic" w:hAnsi="Century Gothic"/>
                <w:b w:val="false"/>
                <w:bCs w:val="false"/>
                <w:color w:val="1A1A1A"/>
                <w:sz w:val="22"/>
                <w:szCs w:val="22"/>
              </w:rPr>
              <w:t xml:space="preserve">Per task order</w:t>
            </w:r>
          </w:p>
        </w:tc>
      </w:tr>
    </w:tbl>
    <w:p>
      <w:pPr>
        <w:spacing w:after="60" w:before="60"/>
      </w:pPr>
    </w:p>
    <w:p>
      <w:pPr>
        <w:spacing w:after="60" w:before="60"/>
      </w:pPr>
      <w:r>
        <w:rPr>
          <w:rFonts w:ascii="Century Gothic" w:cs="Century Gothic" w:eastAsia="Century Gothic" w:hAnsi="Century Gothic"/>
          <w:b/>
          <w:bCs/>
          <w:color w:val="1A1A1A"/>
          <w:sz w:val="24"/>
          <w:szCs w:val="24"/>
        </w:rPr>
        <w:t xml:space="preserve">Key Personnel  - Eric White, Project Manager:</w:t>
      </w:r>
    </w:p>
    <w:p>
      <w:pPr>
        <w:spacing w:after="60" w:before="60"/>
      </w:pPr>
      <w:r>
        <w:rPr>
          <w:rFonts w:ascii="Century Gothic" w:cs="Century Gothic" w:eastAsia="Century Gothic" w:hAnsi="Century Gothic"/>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Century Gothic" w:cs="Century Gothic" w:eastAsia="Century Gothic" w:hAnsi="Century Gothic"/>
          <w:b/>
          <w:bCs/>
          <w:color w:val="1A1A1A"/>
          <w:sz w:val="24"/>
          <w:szCs w:val="24"/>
        </w:rPr>
        <w:t xml:space="preserve">Staffing Commitment:</w:t>
      </w:r>
      <w:r>
        <w:rPr>
          <w:rFonts w:ascii="Century Gothic" w:cs="Century Gothic" w:eastAsia="Century Gothic" w:hAnsi="Century Gothic"/>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Century Gothic" w:cs="Century Gothic" w:eastAsia="Century Gothic" w:hAnsi="Century Gothic"/>
          <w:b/>
          <w:bCs/>
          <w:color w:val="1A1A1A"/>
          <w:sz w:val="24"/>
          <w:szCs w:val="24"/>
        </w:rPr>
        <w:t xml:space="preserve">Subcontractor Management:</w:t>
      </w:r>
      <w:r>
        <w:rPr>
          <w:rFonts w:ascii="Century Gothic" w:cs="Century Gothic" w:eastAsia="Century Gothic" w:hAnsi="Century Gothic"/>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Past Performance</w:t>
      </w:r>
    </w:p>
    <w:p>
      <w:pPr>
        <w:spacing w:after="60" w:before="60"/>
      </w:pPr>
    </w:p>
    <w:p>
      <w:pPr>
        <w:spacing w:after="60" w:before="60"/>
      </w:pPr>
      <w:r>
        <w:rPr>
          <w:rFonts w:ascii="Century Gothic" w:cs="Century Gothic" w:eastAsia="Century Gothic" w:hAnsi="Century Gothic"/>
          <w:color w:val="1A1A1A"/>
          <w:sz w:val="24"/>
          <w:szCs w:val="24"/>
        </w:rPr>
        <w:t xml:space="preserve">Rare Earth Ltd. brings directly relevant past performance totaling $529,200+ across 4 contracts. </w:t>
      </w:r>
      <w:r>
        <w:rPr>
          <w:rFonts w:ascii="Century Gothic" w:cs="Century Gothic" w:eastAsia="Century Gothic" w:hAnsi="Century Gothic"/>
          <w:b/>
          <w:bCs/>
          <w:color w:val="1A1A1A"/>
          <w:sz w:val="24"/>
          <w:szCs w:val="24"/>
        </w:rPr>
        <w:t xml:space="preserve">Facility &amp; Grounds - Integrated Recycling &amp; Sustainability in Facility Maintenance</w:t>
      </w:r>
      <w:r>
        <w:rPr>
          <w:rFonts w:ascii="Century Gothic" w:cs="Century Gothic" w:eastAsia="Century Gothic" w:hAnsi="Century Gothic"/>
          <w:color w:val="1A1A1A"/>
          <w:sz w:val="24"/>
          <w:szCs w:val="24"/>
        </w:rPr>
        <w:t xml:space="preserve">  - MCS Chainstore Maintenance, $50,000, Subcontractor, ongoing-ongoing. Serviced 30+ facilities; Implemented sustainable debris recycling; Grounds Maintenance for 3+ Facilities. </w:t>
      </w:r>
      <w:r>
        <w:rPr>
          <w:rFonts w:ascii="Century Gothic" w:cs="Century Gothic" w:eastAsia="Century Gothic" w:hAnsi="Century Gothic"/>
          <w:b/>
          <w:bCs/>
          <w:color w:val="1A1A1A"/>
          <w:sz w:val="24"/>
          <w:szCs w:val="24"/>
        </w:rPr>
        <w:t xml:space="preserve">Recycled Gravel &amp; Aggregate Supply</w:t>
      </w:r>
      <w:r>
        <w:rPr>
          <w:rFonts w:ascii="Century Gothic" w:cs="Century Gothic" w:eastAsia="Century Gothic" w:hAnsi="Century Gothic"/>
          <w:color w:val="1A1A1A"/>
          <w:sz w:val="24"/>
          <w:szCs w:val="24"/>
        </w:rPr>
        <w:t xml:space="preserve">  - Fulton County Government - Department of Public Works, $231,200, Prime Contractor, 2025-03-2026-03. Delivered 3,600+ tons; 100% on-time delivery; GDOT Compliance. </w:t>
      </w:r>
      <w:r>
        <w:rPr>
          <w:rFonts w:ascii="Century Gothic" w:cs="Century Gothic" w:eastAsia="Century Gothic" w:hAnsi="Century Gothic"/>
          <w:b/>
          <w:bCs/>
          <w:color w:val="1A1A1A"/>
          <w:sz w:val="24"/>
          <w:szCs w:val="24"/>
        </w:rPr>
        <w:t xml:space="preserve">Recycling &amp; Sustainability Project Management - Advisory, Management, Logistics &amp; Implementation</w:t>
      </w:r>
      <w:r>
        <w:rPr>
          <w:rFonts w:ascii="Century Gothic" w:cs="Century Gothic" w:eastAsia="Century Gothic" w:hAnsi="Century Gothic"/>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Quality Control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QA/QC Framework</w:t>
      </w:r>
    </w:p>
    <w:p>
      <w:pPr>
        <w:spacing w:after="60" w:before="60"/>
      </w:pPr>
    </w:p>
    <w:p>
      <w:pPr>
        <w:spacing w:after="60" w:before="60"/>
      </w:pPr>
      <w:r>
        <w:rPr>
          <w:rFonts w:ascii="Century Gothic" w:cs="Century Gothic" w:eastAsia="Century Gothic" w:hAnsi="Century Gothic"/>
          <w:b/>
          <w:bCs/>
          <w:color w:val="1A1A1A"/>
          <w:sz w:val="24"/>
          <w:szCs w:val="24"/>
        </w:rPr>
        <w:t xml:space="preserve">Tier 1  - Pre-Task Planning: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PWS requirements mapped to crew-specific task checklists</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Equipment pre-inspection and chemical inventory verification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Safety briefing and JSA (Job Safety Analysis) review</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Baseline photo documentation before work begins</w:t>
      </w:r>
    </w:p>
    <w:p>
      <w:pPr>
        <w:spacing w:after="60" w:before="60"/>
      </w:pPr>
    </w:p>
    <w:p>
      <w:pPr>
        <w:spacing w:after="60" w:before="60"/>
      </w:pPr>
      <w:r>
        <w:rPr>
          <w:rFonts w:ascii="Century Gothic" w:cs="Century Gothic" w:eastAsia="Century Gothic" w:hAnsi="Century Gothic"/>
          <w:b/>
          <w:bCs/>
          <w:color w:val="1A1A1A"/>
          <w:sz w:val="24"/>
          <w:szCs w:val="24"/>
        </w:rPr>
        <w:t xml:space="preserve">Tier 2  - In-Progress Inspection: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Real-time quality issues are corrected before proceeding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Progress photos captured at each checkpoint</w:t>
      </w:r>
    </w:p>
    <w:p>
      <w:pPr>
        <w:spacing w:after="60" w:before="60"/>
      </w:pPr>
    </w:p>
    <w:p>
      <w:pPr>
        <w:spacing w:after="60" w:before="60"/>
      </w:pPr>
      <w:r>
        <w:rPr>
          <w:rFonts w:ascii="Century Gothic" w:cs="Century Gothic" w:eastAsia="Century Gothic" w:hAnsi="Century Gothic"/>
          <w:b/>
          <w:bCs/>
          <w:color w:val="1A1A1A"/>
          <w:sz w:val="24"/>
          <w:szCs w:val="24"/>
        </w:rPr>
        <w:t xml:space="preserve">Tier 3  - Post-Task Documentation: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Completion photos: timestamped, GPS-tagged, organized by area</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Task checklist signed by crew lead</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Submitted to COR within 24 hours of task completion</w:t>
      </w:r>
    </w:p>
    <w:p>
      <w:pPr>
        <w:spacing w:after="60" w:before="60"/>
      </w:pPr>
    </w:p>
    <w:p>
      <w:pPr>
        <w:spacing w:after="60" w:before="60"/>
      </w:pPr>
      <w:r>
        <w:rPr>
          <w:rFonts w:ascii="Century Gothic" w:cs="Century Gothic" w:eastAsia="Century Gothic" w:hAnsi="Century Gothic"/>
          <w:b/>
          <w:bCs/>
          <w:color w:val="1A1A1A"/>
          <w:sz w:val="24"/>
          <w:szCs w:val="24"/>
        </w:rPr>
        <w:t xml:space="preserve">Corrective Action Process:</w:t>
      </w:r>
    </w:p>
    <w:p>
      <w:pPr>
        <w:spacing w:after="60" w:before="60"/>
      </w:pPr>
      <w:r>
        <w:rPr>
          <w:rFonts w:ascii="Century Gothic" w:cs="Century Gothic" w:eastAsia="Century Gothic" w:hAnsi="Century Gothic"/>
          <w:color w:val="1A1A1A"/>
          <w:sz w:val="24"/>
          <w:szCs w:val="24"/>
        </w:rPr>
        <w:t xml:space="preserve">1. Deficiency identified (self-inspection or COR feedback)</w:t>
      </w:r>
    </w:p>
    <w:p>
      <w:pPr>
        <w:spacing w:after="60" w:before="60"/>
      </w:pPr>
      <w:r>
        <w:rPr>
          <w:rFonts w:ascii="Century Gothic" w:cs="Century Gothic" w:eastAsia="Century Gothic" w:hAnsi="Century Gothic"/>
          <w:color w:val="1A1A1A"/>
          <w:sz w:val="24"/>
          <w:szCs w:val="24"/>
        </w:rPr>
        <w:t xml:space="preserve">2. Root cause determined within 4 hours</w:t>
      </w:r>
    </w:p>
    <w:p>
      <w:pPr>
        <w:spacing w:after="60" w:before="60"/>
      </w:pPr>
      <w:r>
        <w:rPr>
          <w:rFonts w:ascii="Century Gothic" w:cs="Century Gothic" w:eastAsia="Century Gothic" w:hAnsi="Century Gothic"/>
          <w:color w:val="1A1A1A"/>
          <w:sz w:val="24"/>
          <w:szCs w:val="24"/>
        </w:rPr>
        <w:t xml:space="preserve">3. Corrective action executed within 24 hours</w:t>
      </w:r>
    </w:p>
    <w:p>
      <w:pPr>
        <w:spacing w:after="60" w:before="60"/>
      </w:pPr>
      <w:r>
        <w:rPr>
          <w:rFonts w:ascii="Century Gothic" w:cs="Century Gothic" w:eastAsia="Century Gothic" w:hAnsi="Century Gothic"/>
          <w:color w:val="1A1A1A"/>
          <w:sz w:val="24"/>
          <w:szCs w:val="24"/>
        </w:rPr>
        <w:t xml:space="preserve">4. COR notified with description, root cause, and resolution</w:t>
      </w:r>
    </w:p>
    <w:p>
      <w:pPr>
        <w:spacing w:after="60" w:before="60"/>
      </w:pPr>
      <w:r>
        <w:rPr>
          <w:rFonts w:ascii="Century Gothic" w:cs="Century Gothic" w:eastAsia="Century Gothic" w:hAnsi="Century Gothic"/>
          <w:color w:val="1A1A1A"/>
          <w:sz w:val="24"/>
          <w:szCs w:val="24"/>
        </w:rPr>
        <w:t xml:space="preserve">5. Re-inspection to confirm resolution</w:t>
      </w:r>
    </w:p>
    <w:p>
      <w:pPr>
        <w:spacing w:after="60" w:before="60"/>
      </w:pPr>
      <w:r>
        <w:rPr>
          <w:rFonts w:ascii="Century Gothic" w:cs="Century Gothic" w:eastAsia="Century Gothic" w:hAnsi="Century Gothic"/>
          <w:color w:val="1A1A1A"/>
          <w:sz w:val="24"/>
          <w:szCs w:val="24"/>
        </w:rPr>
        <w:t xml:space="preserve">6. Preventive measure added to crew checklist to prevent recurrence</w:t>
      </w:r>
    </w:p>
    <w:p>
      <w:pPr>
        <w:spacing w:after="60" w:before="60"/>
      </w:pPr>
    </w:p>
    <w:p>
      <w:pPr>
        <w:spacing w:after="60" w:before="60"/>
      </w:pPr>
      <w:r>
        <w:rPr>
          <w:rFonts w:ascii="Century Gothic" w:cs="Century Gothic" w:eastAsia="Century Gothic" w:hAnsi="Century Gothic"/>
          <w:b/>
          <w:bCs/>
          <w:color w:val="1A1A1A"/>
          <w:sz w:val="24"/>
          <w:szCs w:val="24"/>
        </w:rPr>
        <w:t xml:space="preserve">Applicable Requirements:</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Pricing Narrative</w:t>
      </w:r>
    </w:p>
    <w:p>
      <w:pPr>
        <w:spacing w:after="60" w:before="60"/>
      </w:pPr>
    </w:p>
    <w:p>
      <w:pPr>
        <w:spacing w:after="60" w:before="60"/>
      </w:pPr>
      <w:r>
        <w:rPr>
          <w:rFonts w:ascii="Century Gothic" w:cs="Century Gothic" w:eastAsia="Century Gothic" w:hAnsi="Century Gothic"/>
          <w:color w:val="1A1A1A"/>
          <w:sz w:val="24"/>
          <w:szCs w:val="24"/>
        </w:rPr>
        <w:t xml:space="preserve">Pricing for grounds maintenance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Century Gothic" w:cs="Century Gothic" w:eastAsia="Century Gothic" w:hAnsi="Century Gothic"/>
          <w:b/>
          <w:bCs/>
          <w:color w:val="1A1A1A"/>
          <w:sz w:val="24"/>
          <w:szCs w:val="24"/>
        </w:rPr>
        <w:t xml:space="preserve">Cost Basis by Service: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grounds maintenance (per acre):</w:t>
      </w:r>
      <w:r>
        <w:rPr>
          <w:rFonts w:ascii="Century Gothic" w:cs="Century Gothic" w:eastAsia="Century Gothic" w:hAnsi="Century Gothic"/>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Century Gothic" w:cs="Century Gothic" w:eastAsia="Century Gothic" w:hAnsi="Century Gothic"/>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E5155"/>
          </w:tcPr>
          <w:p>
            <w:r>
              <w:rPr>
                <w:rFonts w:ascii="Century Gothic" w:cs="Century Gothic" w:eastAsia="Century Gothic" w:hAnsi="Century Gothic"/>
                <w:b/>
                <w:bCs/>
                <w:color w:val="EBEBEB"/>
                <w:sz w:val="22"/>
                <w:szCs w:val="22"/>
              </w:rPr>
              <w:t xml:space="preserve">REQ-ID</w:t>
            </w:r>
          </w:p>
        </w:tc>
        <w:tc>
          <w:tcPr>
            <w:tcW w:type="dxa" w:w="1800"/>
            <w:shd w:fill="1E5155"/>
          </w:tcPr>
          <w:p>
            <w:r>
              <w:rPr>
                <w:rFonts w:ascii="Century Gothic" w:cs="Century Gothic" w:eastAsia="Century Gothic" w:hAnsi="Century Gothic"/>
                <w:b/>
                <w:bCs/>
                <w:color w:val="EBEBEB"/>
                <w:sz w:val="22"/>
                <w:szCs w:val="22"/>
              </w:rPr>
              <w:t xml:space="preserve">Requirement</w:t>
            </w:r>
          </w:p>
        </w:tc>
        <w:tc>
          <w:tcPr>
            <w:tcW w:type="dxa" w:w="1800"/>
            <w:shd w:fill="1E5155"/>
          </w:tcPr>
          <w:p>
            <w:r>
              <w:rPr>
                <w:rFonts w:ascii="Century Gothic" w:cs="Century Gothic" w:eastAsia="Century Gothic" w:hAnsi="Century Gothic"/>
                <w:b/>
                <w:bCs/>
                <w:color w:val="EBEBEB"/>
                <w:sz w:val="22"/>
                <w:szCs w:val="22"/>
              </w:rPr>
              <w:t xml:space="preserve">Proposal Section</w:t>
            </w:r>
          </w:p>
        </w:tc>
        <w:tc>
          <w:tcPr>
            <w:tcW w:type="dxa" w:w="1800"/>
            <w:shd w:fill="1E5155"/>
          </w:tcPr>
          <w:p>
            <w:r>
              <w:rPr>
                <w:rFonts w:ascii="Century Gothic" w:cs="Century Gothic" w:eastAsia="Century Gothic" w:hAnsi="Century Gothic"/>
                <w:b/>
                <w:bCs/>
                <w:color w:val="EBEBEB"/>
                <w:sz w:val="22"/>
                <w:szCs w:val="22"/>
              </w:rPr>
              <w:t xml:space="preserve">Risk</w:t>
            </w:r>
          </w:p>
        </w:tc>
        <w:tc>
          <w:tcPr>
            <w:tcW w:type="dxa" w:w="1800"/>
            <w:shd w:fill="1E5155"/>
          </w:tcPr>
          <w:p>
            <w:r>
              <w:rPr>
                <w:rFonts w:ascii="Century Gothic" w:cs="Century Gothic" w:eastAsia="Century Gothic" w:hAnsi="Century Gothic"/>
                <w:b/>
                <w:bCs/>
                <w:color w:val="EBEBEB"/>
                <w:sz w:val="22"/>
                <w:szCs w:val="22"/>
              </w:rPr>
              <w:t xml:space="preserve">Status</w:t>
            </w:r>
          </w:p>
        </w:tc>
      </w:tr>
      <w:tr>
        <w:tc>
          <w:tcPr>
            <w:tcW w:type="dxa" w:w="1800"/>
            <w:shd w:fill="FFFFFF"/>
          </w:tcPr>
          <w:p>
            <w:r>
              <w:rPr>
                <w:rFonts w:ascii="Century Gothic" w:cs="Century Gothic" w:eastAsia="Century Gothic" w:hAnsi="Century Gothic"/>
                <w:b w:val="false"/>
                <w:bCs w:val="false"/>
                <w:color w:val="1A1A1A"/>
                <w:sz w:val="22"/>
                <w:szCs w:val="22"/>
              </w:rPr>
              <w:t xml:space="preserve">REQ-001</w:t>
            </w:r>
          </w:p>
        </w:tc>
        <w:tc>
          <w:tcPr>
            <w:tcW w:type="dxa" w:w="1800"/>
            <w:shd w:fill="FFFFFF"/>
          </w:tcPr>
          <w:p>
            <w:r>
              <w:rPr>
                <w:rFonts w:ascii="Century Gothic" w:cs="Century Gothic" w:eastAsia="Century Gothic" w:hAnsi="Century Gothic"/>
                <w:b w:val="false"/>
                <w:bCs w:val="false"/>
                <w:color w:val="1A1A1A"/>
                <w:sz w:val="22"/>
                <w:szCs w:val="22"/>
              </w:rPr>
              <w:t xml:space="preserve">Solicitation: Evaluation</w:t>
            </w:r>
          </w:p>
        </w:tc>
        <w:tc>
          <w:tcPr>
            <w:tcW w:type="dxa" w:w="1800"/>
            <w:shd w:fill="FFFFFF"/>
          </w:tcPr>
          <w:p>
            <w:r>
              <w:rPr>
                <w:rFonts w:ascii="Century Gothic" w:cs="Century Gothic" w:eastAsia="Century Gothic" w:hAnsi="Century Gothic"/>
                <w:b w:val="false"/>
                <w:bCs w:val="false"/>
                <w:color w:val="1A1A1A"/>
                <w:sz w:val="22"/>
                <w:szCs w:val="22"/>
              </w:rPr>
              <w:t xml:space="preserve">Cover Page</w:t>
            </w:r>
          </w:p>
        </w:tc>
        <w:tc>
          <w:tcPr>
            <w:tcW w:type="dxa" w:w="1800"/>
            <w:shd w:fill="FFFFFF"/>
          </w:tcPr>
          <w:p>
            <w:r>
              <w:rPr>
                <w:rFonts w:ascii="Century Gothic" w:cs="Century Gothic" w:eastAsia="Century Gothic" w:hAnsi="Century Gothic"/>
                <w:b w:val="false"/>
                <w:bCs w:val="false"/>
                <w:color w:val="1A1A1A"/>
                <w:sz w:val="22"/>
                <w:szCs w:val="22"/>
              </w:rPr>
              <w:t xml:space="preserve">low</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REQ-002</w:t>
            </w:r>
          </w:p>
        </w:tc>
        <w:tc>
          <w:tcPr>
            <w:tcW w:type="dxa" w:w="1800"/>
            <w:shd w:fill="F5F5F5"/>
          </w:tcPr>
          <w:p>
            <w:r>
              <w:rPr>
                <w:rFonts w:ascii="Century Gothic" w:cs="Century Gothic" w:eastAsia="Century Gothic" w:hAnsi="Century Gothic"/>
                <w:b w:val="false"/>
                <w:bCs w:val="false"/>
                <w:color w:val="1A1A1A"/>
                <w:sz w:val="22"/>
                <w:szCs w:val="22"/>
              </w:rPr>
              <w:t xml:space="preserve">Pricing Form: and Locations List - Grounds Maintenance Services</w:t>
            </w:r>
          </w:p>
        </w:tc>
        <w:tc>
          <w:tcPr>
            <w:tcW w:type="dxa" w:w="1800"/>
            <w:shd w:fill="F5F5F5"/>
          </w:tcPr>
          <w:p>
            <w:r>
              <w:rPr>
                <w:rFonts w:ascii="Century Gothic" w:cs="Century Gothic" w:eastAsia="Century Gothic" w:hAnsi="Century Gothic"/>
                <w:b w:val="false"/>
                <w:bCs w:val="false"/>
                <w:color w:val="1A1A1A"/>
                <w:sz w:val="22"/>
                <w:szCs w:val="22"/>
              </w:rPr>
              <w:t xml:space="preserve">Mandatory Forms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REQ-003</w:t>
            </w:r>
          </w:p>
        </w:tc>
        <w:tc>
          <w:tcPr>
            <w:tcW w:type="dxa" w:w="1800"/>
            <w:shd w:fill="FFFFFF"/>
          </w:tcPr>
          <w:p>
            <w:r>
              <w:rPr>
                <w:rFonts w:ascii="Century Gothic" w:cs="Century Gothic" w:eastAsia="Century Gothic" w:hAnsi="Century Gothic"/>
                <w:b w:val="false"/>
                <w:bCs w:val="false"/>
                <w:color w:val="1A1A1A"/>
                <w:sz w:val="22"/>
                <w:szCs w:val="22"/>
              </w:rPr>
              <w:t xml:space="preserve">E-Verify enrollment required</w:t>
            </w:r>
          </w:p>
        </w:tc>
        <w:tc>
          <w:tcPr>
            <w:tcW w:type="dxa" w:w="1800"/>
            <w:shd w:fill="FFFFFF"/>
          </w:tcPr>
          <w:p>
            <w:r>
              <w:rPr>
                <w:rFonts w:ascii="Century Gothic" w:cs="Century Gothic" w:eastAsia="Century Gothic" w:hAnsi="Century Gothic"/>
                <w:b w:val="false"/>
                <w:bCs w:val="false"/>
                <w:color w:val="1A1A1A"/>
                <w:sz w:val="22"/>
                <w:szCs w:val="22"/>
              </w:rPr>
              <w:t xml:space="preserve">Labor</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REQ-004</w:t>
            </w:r>
          </w:p>
        </w:tc>
        <w:tc>
          <w:tcPr>
            <w:tcW w:type="dxa" w:w="1800"/>
            <w:shd w:fill="F5F5F5"/>
          </w:tcPr>
          <w:p>
            <w:r>
              <w:rPr>
                <w:rFonts w:ascii="Century Gothic" w:cs="Century Gothic" w:eastAsia="Century Gothic" w:hAnsi="Century Gothic"/>
                <w:b w:val="false"/>
                <w:bCs w:val="false"/>
                <w:color w:val="1A1A1A"/>
                <w:sz w:val="22"/>
                <w:szCs w:val="22"/>
              </w:rPr>
              <w:t xml:space="preserve">Commercial General Liability (see amounts in doc)</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REQ-005</w:t>
            </w:r>
          </w:p>
        </w:tc>
        <w:tc>
          <w:tcPr>
            <w:tcW w:type="dxa" w:w="1800"/>
            <w:shd w:fill="FFFFFF"/>
          </w:tcPr>
          <w:p>
            <w:r>
              <w:rPr>
                <w:rFonts w:ascii="Century Gothic" w:cs="Century Gothic" w:eastAsia="Century Gothic" w:hAnsi="Century Gothic"/>
                <w:b w:val="false"/>
                <w:bCs w:val="false"/>
                <w:color w:val="1A1A1A"/>
                <w:sz w:val="22"/>
                <w:szCs w:val="22"/>
              </w:rPr>
              <w:t xml:space="preserve">Automobile Liability (see amounts in doc)</w:t>
            </w:r>
          </w:p>
        </w:tc>
        <w:tc>
          <w:tcPr>
            <w:tcW w:type="dxa" w:w="1800"/>
            <w:shd w:fill="FFFFFF"/>
          </w:tcPr>
          <w:p>
            <w:r>
              <w:rPr>
                <w:rFonts w:ascii="Century Gothic" w:cs="Century Gothic" w:eastAsia="Century Gothic" w:hAnsi="Century Gothic"/>
                <w:b w:val="false"/>
                <w:bCs w:val="false"/>
                <w:color w:val="1A1A1A"/>
                <w:sz w:val="22"/>
                <w:szCs w:val="22"/>
              </w:rPr>
              <w:t xml:space="preserve">Insurance/Bonding</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REQ-006</w:t>
            </w:r>
          </w:p>
        </w:tc>
        <w:tc>
          <w:tcPr>
            <w:tcW w:type="dxa" w:w="1800"/>
            <w:shd w:fill="F5F5F5"/>
          </w:tcPr>
          <w:p>
            <w:r>
              <w:rPr>
                <w:rFonts w:ascii="Century Gothic" w:cs="Century Gothic" w:eastAsia="Century Gothic" w:hAnsi="Century Gothic"/>
                <w:b w:val="false"/>
                <w:bCs w:val="false"/>
                <w:color w:val="1A1A1A"/>
                <w:sz w:val="22"/>
                <w:szCs w:val="22"/>
              </w:rPr>
              <w:t xml:space="preserve">Workers Comp: the statutory limitsestablished by the General</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REQ-007</w:t>
            </w:r>
          </w:p>
        </w:tc>
        <w:tc>
          <w:tcPr>
            <w:tcW w:type="dxa" w:w="1800"/>
            <w:shd w:fill="FFFFFF"/>
          </w:tcPr>
          <w:p>
            <w:r>
              <w:rPr>
                <w:rFonts w:ascii="Century Gothic" w:cs="Century Gothic" w:eastAsia="Century Gothic" w:hAnsi="Century Gothic"/>
                <w:b w:val="false"/>
                <w:bCs w:val="false"/>
                <w:color w:val="1A1A1A"/>
                <w:sz w:val="22"/>
                <w:szCs w:val="22"/>
              </w:rPr>
              <w:t xml:space="preserve">Background Checks: background checks on personnel</w:t>
            </w:r>
          </w:p>
        </w:tc>
        <w:tc>
          <w:tcPr>
            <w:tcW w:type="dxa" w:w="1800"/>
            <w:shd w:fill="FFFFFF"/>
          </w:tcPr>
          <w:p>
            <w:r>
              <w:rPr>
                <w:rFonts w:ascii="Century Gothic" w:cs="Century Gothic" w:eastAsia="Century Gothic" w:hAnsi="Century Gothic"/>
                <w:b w:val="false"/>
                <w:bCs w:val="false"/>
                <w:color w:val="1A1A1A"/>
                <w:sz w:val="22"/>
                <w:szCs w:val="22"/>
              </w:rPr>
              <w:t xml:space="preserve">Technical</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REQ-008</w:t>
            </w:r>
          </w:p>
        </w:tc>
        <w:tc>
          <w:tcPr>
            <w:tcW w:type="dxa" w:w="1800"/>
            <w:shd w:fill="F5F5F5"/>
          </w:tcPr>
          <w:p>
            <w:r>
              <w:rPr>
                <w:rFonts w:ascii="Century Gothic" w:cs="Century Gothic" w:eastAsia="Century Gothic" w:hAnsi="Century Gothic"/>
                <w:b w:val="false"/>
                <w:bCs w:val="false"/>
                <w:color w:val="1A1A1A"/>
                <w:sz w:val="22"/>
                <w:szCs w:val="22"/>
              </w:rPr>
              <w:t xml:space="preserve">QA/QC Plan: Quality Control Plan</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REQ-009</w:t>
            </w:r>
          </w:p>
        </w:tc>
        <w:tc>
          <w:tcPr>
            <w:tcW w:type="dxa" w:w="1800"/>
            <w:shd w:fill="FFFFFF"/>
          </w:tcPr>
          <w:p>
            <w:r>
              <w:rPr>
                <w:rFonts w:ascii="Century Gothic" w:cs="Century Gothic" w:eastAsia="Century Gothic" w:hAnsi="Century Gothic"/>
                <w:b w:val="false"/>
                <w:bCs w:val="false"/>
                <w:color w:val="1A1A1A"/>
                <w:sz w:val="22"/>
                <w:szCs w:val="22"/>
              </w:rPr>
              <w:t xml:space="preserve">Standard Form: 144</w:t>
            </w:r>
          </w:p>
        </w:tc>
        <w:tc>
          <w:tcPr>
            <w:tcW w:type="dxa" w:w="1800"/>
            <w:shd w:fill="FFFFFF"/>
          </w:tcPr>
          <w:p>
            <w:r>
              <w:rPr>
                <w:rFonts w:ascii="Century Gothic" w:cs="Century Gothic" w:eastAsia="Century Gothic" w:hAnsi="Century Gothic"/>
                <w:b w:val="false"/>
                <w:bCs w:val="false"/>
                <w:color w:val="1A1A1A"/>
                <w:sz w:val="22"/>
                <w:szCs w:val="22"/>
              </w:rPr>
              <w:t xml:space="preserve">Mandatory Forms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REQ-010</w:t>
            </w:r>
          </w:p>
        </w:tc>
        <w:tc>
          <w:tcPr>
            <w:tcW w:type="dxa" w:w="1800"/>
            <w:shd w:fill="F5F5F5"/>
          </w:tcPr>
          <w:p>
            <w:r>
              <w:rPr>
                <w:rFonts w:ascii="Century Gothic" w:cs="Century Gothic" w:eastAsia="Century Gothic" w:hAnsi="Century Gothic"/>
                <w:b w:val="false"/>
                <w:bCs w:val="false"/>
                <w:color w:val="1A1A1A"/>
                <w:sz w:val="22"/>
                <w:szCs w:val="22"/>
              </w:rPr>
              <w:t xml:space="preserve">Key Personnel: key personnel to be used on the project (incl</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REQ-011</w:t>
            </w:r>
          </w:p>
        </w:tc>
        <w:tc>
          <w:tcPr>
            <w:tcW w:type="dxa" w:w="1800"/>
            <w:shd w:fill="FFFFFF"/>
          </w:tcPr>
          <w:p>
            <w:r>
              <w:rPr>
                <w:rFonts w:ascii="Century Gothic" w:cs="Century Gothic" w:eastAsia="Century Gothic" w:hAnsi="Century Gothic"/>
                <w:b w:val="false"/>
                <w:bCs w:val="false"/>
                <w:color w:val="1A1A1A"/>
                <w:sz w:val="22"/>
                <w:szCs w:val="22"/>
              </w:rPr>
              <w:t xml:space="preserve">FAR 52.212-1</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REQ-012</w:t>
            </w:r>
          </w:p>
        </w:tc>
        <w:tc>
          <w:tcPr>
            <w:tcW w:type="dxa" w:w="1800"/>
            <w:shd w:fill="F5F5F5"/>
          </w:tcPr>
          <w:p>
            <w:r>
              <w:rPr>
                <w:rFonts w:ascii="Century Gothic" w:cs="Century Gothic" w:eastAsia="Century Gothic" w:hAnsi="Century Gothic"/>
                <w:b w:val="false"/>
                <w:bCs w:val="false"/>
                <w:color w:val="1A1A1A"/>
                <w:sz w:val="22"/>
                <w:szCs w:val="22"/>
              </w:rPr>
              <w:t xml:space="preserve">FAR 52.212-3</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REQ-013</w:t>
            </w:r>
          </w:p>
        </w:tc>
        <w:tc>
          <w:tcPr>
            <w:tcW w:type="dxa" w:w="1800"/>
            <w:shd w:fill="FFFFFF"/>
          </w:tcPr>
          <w:p>
            <w:r>
              <w:rPr>
                <w:rFonts w:ascii="Century Gothic" w:cs="Century Gothic" w:eastAsia="Century Gothic" w:hAnsi="Century Gothic"/>
                <w:b w:val="false"/>
                <w:bCs w:val="false"/>
                <w:color w:val="1A1A1A"/>
                <w:sz w:val="22"/>
                <w:szCs w:val="22"/>
              </w:rPr>
              <w:t xml:space="preserve">FAR 52.212-4</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REQ-014</w:t>
            </w:r>
          </w:p>
        </w:tc>
        <w:tc>
          <w:tcPr>
            <w:tcW w:type="dxa" w:w="1800"/>
            <w:shd w:fill="F5F5F5"/>
          </w:tcPr>
          <w:p>
            <w:r>
              <w:rPr>
                <w:rFonts w:ascii="Century Gothic" w:cs="Century Gothic" w:eastAsia="Century Gothic" w:hAnsi="Century Gothic"/>
                <w:b w:val="false"/>
                <w:bCs w:val="false"/>
                <w:color w:val="1A1A1A"/>
                <w:sz w:val="22"/>
                <w:szCs w:val="22"/>
              </w:rPr>
              <w:t xml:space="preserve">FAR 52.212-5</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REQ-015</w:t>
            </w:r>
          </w:p>
        </w:tc>
        <w:tc>
          <w:tcPr>
            <w:tcW w:type="dxa" w:w="1800"/>
            <w:shd w:fill="FFFFFF"/>
          </w:tcPr>
          <w:p>
            <w:r>
              <w:rPr>
                <w:rFonts w:ascii="Century Gothic" w:cs="Century Gothic" w:eastAsia="Century Gothic" w:hAnsi="Century Gothic"/>
                <w:b w:val="false"/>
                <w:bCs w:val="false"/>
                <w:color w:val="1A1A1A"/>
                <w:sz w:val="22"/>
                <w:szCs w:val="22"/>
              </w:rPr>
              <w:t xml:space="preserve">FAR 52.217-8</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entury Gothic" w:cs="Century Gothic" w:eastAsia="Century Gothic" w:hAnsi="Century Gothic"/>
        <w:b/>
        <w:bCs/>
        <w:color w:val="1A1A1A"/>
        <w:sz w:val="36"/>
        <w:szCs w:val="36"/>
      </w:rPr>
      <w:t xml:space="preserve">Rare Earth LTD</w:t>
    </w:r>
  </w:p>
  <w:p>
    <w:pPr>
      <w:spacing w:after="20"/>
      <w:jc w:val="right"/>
    </w:pPr>
    <w:r>
      <w:rPr>
        <w:rFonts w:ascii="Century Gothic" w:cs="Century Gothic" w:eastAsia="Century Gothic" w:hAnsi="Century Gothic"/>
        <w:b/>
        <w:bCs/>
        <w:color w:val="6AAC90"/>
        <w:sz w:val="16"/>
        <w:szCs w:val="16"/>
      </w:rPr>
      <w:t xml:space="preserve">MBE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DBE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SDB</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BAO</w:t>
    </w:r>
  </w:p>
  <w:p>
    <w:pPr>
      <w:spacing w:after="20"/>
      <w:jc w:val="right"/>
    </w:pPr>
    <w:r>
      <w:rPr>
        <w:rFonts w:ascii="Century Gothic" w:cs="Century Gothic" w:eastAsia="Century Gothic" w:hAnsi="Century Gothic"/>
        <w:color w:val="54849A"/>
        <w:sz w:val="18"/>
        <w:szCs w:val="18"/>
      </w:rPr>
      <w:t xml:space="preserve">admin@thrarecontracting.com  |  (678) 748-3578</w:t>
    </w:r>
  </w:p>
  <w:p>
    <w:pPr>
      <w:spacing w:after="80"/>
      <w:jc w:val="right"/>
    </w:pPr>
    <w:r>
      <w:rPr>
        <w:rFonts w:ascii="Century Gothic" w:cs="Century Gothic" w:eastAsia="Century Gothic" w:hAnsi="Century Gothic"/>
        <w:color w:val="54849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2026-05-11T23:13:50.424Z</dcterms:created>
  <dcterms:modified xsi:type="dcterms:W3CDTF">2026-05-11T23:13:50.424Z</dcterms:modified>
</cp:coreProperties>
</file>

<file path=docProps/custom.xml><?xml version="1.0" encoding="utf-8"?>
<Properties xmlns="http://schemas.openxmlformats.org/officeDocument/2006/custom-properties" xmlns:vt="http://schemas.openxmlformats.org/officeDocument/2006/docPropsVTypes"/>
</file>