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781D5" w14:textId="67701B7D" w:rsidR="00897141" w:rsidRPr="00897141" w:rsidRDefault="00897141" w:rsidP="00897141">
      <w:pPr>
        <w:rPr>
          <w:b/>
          <w:bCs/>
          <w:sz w:val="48"/>
          <w:szCs w:val="48"/>
        </w:rPr>
      </w:pPr>
      <w:r>
        <w:rPr>
          <w:b/>
          <w:bCs/>
          <w:sz w:val="48"/>
          <w:szCs w:val="48"/>
        </w:rPr>
        <w:t>Assignment – 5 (CS331 – Software Engineering Lab)</w:t>
      </w:r>
    </w:p>
    <w:p w14:paraId="6E1A77C2" w14:textId="77777777" w:rsidR="00897141" w:rsidRDefault="00897141" w:rsidP="00897141">
      <w:pPr>
        <w:rPr>
          <w:b/>
          <w:bCs/>
        </w:rPr>
      </w:pPr>
    </w:p>
    <w:p w14:paraId="20A5B186" w14:textId="778CC2CF" w:rsidR="00897141" w:rsidRPr="00897141" w:rsidRDefault="00897141" w:rsidP="00897141">
      <w:pPr>
        <w:rPr>
          <w:b/>
          <w:bCs/>
        </w:rPr>
      </w:pPr>
      <w:r w:rsidRPr="00897141">
        <w:rPr>
          <w:b/>
          <w:bCs/>
        </w:rPr>
        <w:t xml:space="preserve">I. Hosting and Deployment Strategy </w:t>
      </w:r>
    </w:p>
    <w:p w14:paraId="0F983467" w14:textId="77777777" w:rsidR="00897141" w:rsidRPr="00897141" w:rsidRDefault="00897141" w:rsidP="00897141">
      <w:r w:rsidRPr="00897141">
        <w:rPr>
          <w:b/>
          <w:bCs/>
        </w:rPr>
        <w:t>1. Host Site (Target Cloud/Servers)</w:t>
      </w:r>
    </w:p>
    <w:p w14:paraId="5D1F1B46" w14:textId="77777777" w:rsidR="00897141" w:rsidRPr="00897141" w:rsidRDefault="00897141" w:rsidP="00897141">
      <w:r w:rsidRPr="00897141">
        <w:t>To achieve a scalable, modern, and zero-cost deployment for this AI-driven microservices architecture, the 12 application components are distributed across specialized cloud platforms based on their compute requirements:</w:t>
      </w:r>
    </w:p>
    <w:p w14:paraId="0D662DB1" w14:textId="77777777" w:rsidR="00897141" w:rsidRPr="00897141" w:rsidRDefault="00897141" w:rsidP="00897141">
      <w:pPr>
        <w:numPr>
          <w:ilvl w:val="0"/>
          <w:numId w:val="1"/>
        </w:numPr>
      </w:pPr>
      <w:r w:rsidRPr="00897141">
        <w:rPr>
          <w:b/>
          <w:bCs/>
        </w:rPr>
        <w:t>Frontend UI Component:</w:t>
      </w:r>
      <w:r w:rsidRPr="00897141">
        <w:t xml:space="preserve"> Hosted on </w:t>
      </w:r>
      <w:proofErr w:type="spellStart"/>
      <w:r w:rsidRPr="00897141">
        <w:rPr>
          <w:b/>
          <w:bCs/>
        </w:rPr>
        <w:t>Vercel</w:t>
      </w:r>
      <w:proofErr w:type="spellEnd"/>
      <w:r w:rsidRPr="00897141">
        <w:t>.</w:t>
      </w:r>
    </w:p>
    <w:p w14:paraId="23F389F0" w14:textId="77777777" w:rsidR="00897141" w:rsidRPr="00897141" w:rsidRDefault="00897141" w:rsidP="00897141">
      <w:r w:rsidRPr="00897141">
        <w:rPr>
          <w:i/>
          <w:iCs/>
        </w:rPr>
        <w:t>(</w:t>
      </w:r>
      <w:proofErr w:type="spellStart"/>
      <w:r w:rsidRPr="00897141">
        <w:rPr>
          <w:b/>
          <w:bCs/>
          <w:i/>
          <w:iCs/>
        </w:rPr>
        <w:t>Vercel</w:t>
      </w:r>
      <w:proofErr w:type="spellEnd"/>
      <w:r w:rsidRPr="00897141">
        <w:rPr>
          <w:b/>
          <w:bCs/>
          <w:i/>
          <w:iCs/>
        </w:rPr>
        <w:t>:</w:t>
      </w:r>
      <w:r w:rsidRPr="00897141">
        <w:rPr>
          <w:i/>
          <w:iCs/>
        </w:rPr>
        <w:t xml:space="preserve"> A cloud platform specifically optimized for hosting frontend web applications, providing fast global content delivery and automatic deployments.)</w:t>
      </w:r>
    </w:p>
    <w:p w14:paraId="50FF7D39" w14:textId="77777777" w:rsidR="00897141" w:rsidRPr="00897141" w:rsidRDefault="00897141" w:rsidP="00897141">
      <w:pPr>
        <w:numPr>
          <w:ilvl w:val="1"/>
          <w:numId w:val="1"/>
        </w:numPr>
      </w:pPr>
      <w:r w:rsidRPr="00897141">
        <w:rPr>
          <w:i/>
          <w:iCs/>
        </w:rPr>
        <w:t>Module 1:</w:t>
      </w:r>
      <w:r w:rsidRPr="00897141">
        <w:t xml:space="preserve"> Client-Side UI Orchestration</w:t>
      </w:r>
    </w:p>
    <w:p w14:paraId="7473E705" w14:textId="77777777" w:rsidR="00897141" w:rsidRPr="00897141" w:rsidRDefault="00897141" w:rsidP="00897141">
      <w:pPr>
        <w:numPr>
          <w:ilvl w:val="1"/>
          <w:numId w:val="1"/>
        </w:numPr>
      </w:pPr>
      <w:r w:rsidRPr="00897141">
        <w:rPr>
          <w:i/>
          <w:iCs/>
        </w:rPr>
        <w:t>Module 2:</w:t>
      </w:r>
      <w:r w:rsidRPr="00897141">
        <w:t xml:space="preserve"> Human Agent Console</w:t>
      </w:r>
    </w:p>
    <w:p w14:paraId="1D729990" w14:textId="77777777" w:rsidR="00897141" w:rsidRPr="00897141" w:rsidRDefault="00897141" w:rsidP="00897141">
      <w:pPr>
        <w:numPr>
          <w:ilvl w:val="0"/>
          <w:numId w:val="1"/>
        </w:numPr>
      </w:pPr>
      <w:r w:rsidRPr="00897141">
        <w:rPr>
          <w:b/>
          <w:bCs/>
        </w:rPr>
        <w:t>Backend API Components:</w:t>
      </w:r>
      <w:r w:rsidRPr="00897141">
        <w:t xml:space="preserve"> Hosted on </w:t>
      </w:r>
      <w:r w:rsidRPr="00897141">
        <w:rPr>
          <w:b/>
          <w:bCs/>
        </w:rPr>
        <w:t>Render.com</w:t>
      </w:r>
      <w:r w:rsidRPr="00897141">
        <w:t xml:space="preserve"> (Free Web Service Tier).</w:t>
      </w:r>
    </w:p>
    <w:p w14:paraId="5079EEC5" w14:textId="77777777" w:rsidR="00897141" w:rsidRPr="00897141" w:rsidRDefault="00897141" w:rsidP="00897141">
      <w:r w:rsidRPr="00897141">
        <w:rPr>
          <w:i/>
          <w:iCs/>
        </w:rPr>
        <w:t>(</w:t>
      </w:r>
      <w:r w:rsidRPr="00897141">
        <w:rPr>
          <w:b/>
          <w:bCs/>
          <w:i/>
          <w:iCs/>
        </w:rPr>
        <w:t>Render.com:</w:t>
      </w:r>
      <w:r w:rsidRPr="00897141">
        <w:rPr>
          <w:i/>
          <w:iCs/>
        </w:rPr>
        <w:t xml:space="preserve"> A cloud hosting platform that simplifies deploying and running backend web services and APIs directly from GitHub repositories.)</w:t>
      </w:r>
    </w:p>
    <w:p w14:paraId="70C9E404" w14:textId="77777777" w:rsidR="00897141" w:rsidRPr="00897141" w:rsidRDefault="00897141" w:rsidP="00897141">
      <w:pPr>
        <w:numPr>
          <w:ilvl w:val="1"/>
          <w:numId w:val="1"/>
        </w:numPr>
      </w:pPr>
      <w:r w:rsidRPr="00897141">
        <w:rPr>
          <w:i/>
          <w:iCs/>
        </w:rPr>
        <w:t>Module 3:</w:t>
      </w:r>
      <w:r w:rsidRPr="00897141">
        <w:t xml:space="preserve"> User Authentication &amp; Authorization</w:t>
      </w:r>
    </w:p>
    <w:p w14:paraId="0C3D4F3D" w14:textId="77777777" w:rsidR="00897141" w:rsidRPr="00897141" w:rsidRDefault="00897141" w:rsidP="00897141">
      <w:pPr>
        <w:numPr>
          <w:ilvl w:val="1"/>
          <w:numId w:val="1"/>
        </w:numPr>
      </w:pPr>
      <w:r w:rsidRPr="00897141">
        <w:rPr>
          <w:i/>
          <w:iCs/>
        </w:rPr>
        <w:t>Module 8:</w:t>
      </w:r>
      <w:r w:rsidRPr="00897141">
        <w:t xml:space="preserve"> Ticket Automation</w:t>
      </w:r>
    </w:p>
    <w:p w14:paraId="27158C49" w14:textId="77777777" w:rsidR="00897141" w:rsidRPr="00897141" w:rsidRDefault="00897141" w:rsidP="00897141">
      <w:pPr>
        <w:numPr>
          <w:ilvl w:val="1"/>
          <w:numId w:val="1"/>
        </w:numPr>
      </w:pPr>
      <w:r w:rsidRPr="00897141">
        <w:rPr>
          <w:i/>
          <w:iCs/>
        </w:rPr>
        <w:t>Module 9:</w:t>
      </w:r>
      <w:r w:rsidRPr="00897141">
        <w:t xml:space="preserve"> Notification &amp; Alert Service</w:t>
      </w:r>
    </w:p>
    <w:p w14:paraId="00B39E0C" w14:textId="77777777" w:rsidR="00897141" w:rsidRPr="00897141" w:rsidRDefault="00897141" w:rsidP="00897141">
      <w:pPr>
        <w:numPr>
          <w:ilvl w:val="1"/>
          <w:numId w:val="1"/>
        </w:numPr>
      </w:pPr>
      <w:r w:rsidRPr="00897141">
        <w:rPr>
          <w:i/>
          <w:iCs/>
        </w:rPr>
        <w:t>Module 10:</w:t>
      </w:r>
      <w:r w:rsidRPr="00897141">
        <w:t xml:space="preserve"> Admin Analytics &amp; Reporting</w:t>
      </w:r>
    </w:p>
    <w:p w14:paraId="05C2D774" w14:textId="77777777" w:rsidR="00897141" w:rsidRPr="00897141" w:rsidRDefault="00897141" w:rsidP="00897141">
      <w:pPr>
        <w:numPr>
          <w:ilvl w:val="1"/>
          <w:numId w:val="1"/>
        </w:numPr>
      </w:pPr>
      <w:r w:rsidRPr="00897141">
        <w:rPr>
          <w:i/>
          <w:iCs/>
        </w:rPr>
        <w:t>Module 11:</w:t>
      </w:r>
      <w:r w:rsidRPr="00897141">
        <w:t xml:space="preserve"> API Gateway &amp; Routing</w:t>
      </w:r>
    </w:p>
    <w:p w14:paraId="1ED02D40" w14:textId="77777777" w:rsidR="00897141" w:rsidRPr="00897141" w:rsidRDefault="00897141" w:rsidP="00897141">
      <w:pPr>
        <w:numPr>
          <w:ilvl w:val="1"/>
          <w:numId w:val="1"/>
        </w:numPr>
      </w:pPr>
      <w:r w:rsidRPr="00897141">
        <w:rPr>
          <w:i/>
          <w:iCs/>
        </w:rPr>
        <w:t>Module 12:</w:t>
      </w:r>
      <w:r w:rsidRPr="00897141">
        <w:t xml:space="preserve"> Data Sanitization &amp; Privacy</w:t>
      </w:r>
    </w:p>
    <w:p w14:paraId="3364A063" w14:textId="77777777" w:rsidR="00897141" w:rsidRPr="00897141" w:rsidRDefault="00897141" w:rsidP="00897141">
      <w:pPr>
        <w:numPr>
          <w:ilvl w:val="0"/>
          <w:numId w:val="1"/>
        </w:numPr>
      </w:pPr>
      <w:r w:rsidRPr="00897141">
        <w:rPr>
          <w:b/>
          <w:bCs/>
        </w:rPr>
        <w:t>AI Inference Hosts:</w:t>
      </w:r>
      <w:r w:rsidRPr="00897141">
        <w:t xml:space="preserve"> Hosted via </w:t>
      </w:r>
      <w:r w:rsidRPr="00897141">
        <w:rPr>
          <w:b/>
          <w:bCs/>
        </w:rPr>
        <w:t>Hugging Face Spaces</w:t>
      </w:r>
      <w:r w:rsidRPr="00897141">
        <w:t xml:space="preserve"> and </w:t>
      </w:r>
      <w:proofErr w:type="spellStart"/>
      <w:r w:rsidRPr="00897141">
        <w:rPr>
          <w:b/>
          <w:bCs/>
        </w:rPr>
        <w:t>Groq</w:t>
      </w:r>
      <w:proofErr w:type="spellEnd"/>
      <w:r w:rsidRPr="00897141">
        <w:rPr>
          <w:b/>
          <w:bCs/>
        </w:rPr>
        <w:t xml:space="preserve"> Cloud API</w:t>
      </w:r>
      <w:r w:rsidRPr="00897141">
        <w:t>.</w:t>
      </w:r>
    </w:p>
    <w:p w14:paraId="3669CFFE" w14:textId="77777777" w:rsidR="00897141" w:rsidRPr="00897141" w:rsidRDefault="00897141" w:rsidP="00897141">
      <w:r w:rsidRPr="00897141">
        <w:rPr>
          <w:i/>
          <w:iCs/>
        </w:rPr>
        <w:t>(</w:t>
      </w:r>
      <w:r w:rsidRPr="00897141">
        <w:rPr>
          <w:b/>
          <w:bCs/>
          <w:i/>
          <w:iCs/>
        </w:rPr>
        <w:t xml:space="preserve">Hugging Face / </w:t>
      </w:r>
      <w:proofErr w:type="spellStart"/>
      <w:r w:rsidRPr="00897141">
        <w:rPr>
          <w:b/>
          <w:bCs/>
          <w:i/>
          <w:iCs/>
        </w:rPr>
        <w:t>Groq</w:t>
      </w:r>
      <w:proofErr w:type="spellEnd"/>
      <w:r w:rsidRPr="00897141">
        <w:rPr>
          <w:b/>
          <w:bCs/>
          <w:i/>
          <w:iCs/>
        </w:rPr>
        <w:t>:</w:t>
      </w:r>
      <w:r w:rsidRPr="00897141">
        <w:rPr>
          <w:i/>
          <w:iCs/>
        </w:rPr>
        <w:t xml:space="preserve"> Serverless AI platforms that allow developers to run heavy machine learning models on high-performance cloud GPUs via API calls, preventing local servers from crashing.)</w:t>
      </w:r>
    </w:p>
    <w:p w14:paraId="145D1330" w14:textId="77777777" w:rsidR="00897141" w:rsidRPr="00897141" w:rsidRDefault="00897141" w:rsidP="00897141">
      <w:pPr>
        <w:numPr>
          <w:ilvl w:val="1"/>
          <w:numId w:val="1"/>
        </w:numPr>
      </w:pPr>
      <w:r w:rsidRPr="00897141">
        <w:rPr>
          <w:i/>
          <w:iCs/>
        </w:rPr>
        <w:t>Module 4:</w:t>
      </w:r>
      <w:r w:rsidRPr="00897141">
        <w:t xml:space="preserve"> Voice Processing (Whisper via Hugging Face API)</w:t>
      </w:r>
    </w:p>
    <w:p w14:paraId="51B5D461" w14:textId="77777777" w:rsidR="00897141" w:rsidRPr="00897141" w:rsidRDefault="00897141" w:rsidP="00897141">
      <w:pPr>
        <w:numPr>
          <w:ilvl w:val="1"/>
          <w:numId w:val="1"/>
        </w:numPr>
      </w:pPr>
      <w:r w:rsidRPr="00897141">
        <w:rPr>
          <w:i/>
          <w:iCs/>
        </w:rPr>
        <w:t>Module 5:</w:t>
      </w:r>
      <w:r w:rsidRPr="00897141">
        <w:t xml:space="preserve"> Natural Language Understanding (Custom models on Hugging Face Spaces)</w:t>
      </w:r>
    </w:p>
    <w:p w14:paraId="47A17311" w14:textId="77777777" w:rsidR="00897141" w:rsidRPr="00897141" w:rsidRDefault="00897141" w:rsidP="00897141">
      <w:pPr>
        <w:numPr>
          <w:ilvl w:val="1"/>
          <w:numId w:val="1"/>
        </w:numPr>
      </w:pPr>
      <w:r w:rsidRPr="00897141">
        <w:rPr>
          <w:i/>
          <w:iCs/>
        </w:rPr>
        <w:t>Module 7:</w:t>
      </w:r>
      <w:r w:rsidRPr="00897141">
        <w:t xml:space="preserve"> Generative AI Response (Llama 3 hosted via </w:t>
      </w:r>
      <w:proofErr w:type="spellStart"/>
      <w:r w:rsidRPr="00897141">
        <w:t>Groq</w:t>
      </w:r>
      <w:proofErr w:type="spellEnd"/>
      <w:r w:rsidRPr="00897141">
        <w:t xml:space="preserve"> API)</w:t>
      </w:r>
    </w:p>
    <w:p w14:paraId="17C82740" w14:textId="77777777" w:rsidR="00897141" w:rsidRPr="00897141" w:rsidRDefault="00897141" w:rsidP="00897141">
      <w:pPr>
        <w:numPr>
          <w:ilvl w:val="0"/>
          <w:numId w:val="1"/>
        </w:numPr>
      </w:pPr>
      <w:r w:rsidRPr="00897141">
        <w:rPr>
          <w:b/>
          <w:bCs/>
        </w:rPr>
        <w:t>Unified Cloud Database:</w:t>
      </w:r>
      <w:r w:rsidRPr="00897141">
        <w:t xml:space="preserve"> Hosted on </w:t>
      </w:r>
      <w:r w:rsidRPr="00897141">
        <w:rPr>
          <w:b/>
          <w:bCs/>
        </w:rPr>
        <w:t>MongoDB Atlas</w:t>
      </w:r>
      <w:r w:rsidRPr="00897141">
        <w:t xml:space="preserve"> (M0 Free Cluster).</w:t>
      </w:r>
    </w:p>
    <w:p w14:paraId="74966E15" w14:textId="77777777" w:rsidR="00897141" w:rsidRPr="00897141" w:rsidRDefault="00897141" w:rsidP="00897141">
      <w:r w:rsidRPr="00897141">
        <w:rPr>
          <w:i/>
          <w:iCs/>
        </w:rPr>
        <w:t>(</w:t>
      </w:r>
      <w:r w:rsidRPr="00897141">
        <w:rPr>
          <w:b/>
          <w:bCs/>
          <w:i/>
          <w:iCs/>
        </w:rPr>
        <w:t>MongoDB Atlas:</w:t>
      </w:r>
      <w:r w:rsidRPr="00897141">
        <w:rPr>
          <w:i/>
          <w:iCs/>
        </w:rPr>
        <w:t xml:space="preserve"> A fully managed cloud NoSQL database that natively supports flexible JSON-like documents as well as built-in Vector Search for AI applications.)</w:t>
      </w:r>
    </w:p>
    <w:p w14:paraId="4A09FF6F" w14:textId="77777777" w:rsidR="00897141" w:rsidRPr="00897141" w:rsidRDefault="00897141" w:rsidP="00897141">
      <w:pPr>
        <w:numPr>
          <w:ilvl w:val="1"/>
          <w:numId w:val="1"/>
        </w:numPr>
      </w:pPr>
      <w:r w:rsidRPr="00897141">
        <w:rPr>
          <w:i/>
          <w:iCs/>
        </w:rPr>
        <w:lastRenderedPageBreak/>
        <w:t>Application Data:</w:t>
      </w:r>
      <w:r w:rsidRPr="00897141">
        <w:t xml:space="preserve"> Stores Users, Tickets, and Chat Logs.</w:t>
      </w:r>
    </w:p>
    <w:p w14:paraId="7C991D10" w14:textId="77777777" w:rsidR="00897141" w:rsidRPr="00897141" w:rsidRDefault="00897141" w:rsidP="00897141">
      <w:pPr>
        <w:numPr>
          <w:ilvl w:val="1"/>
          <w:numId w:val="1"/>
        </w:numPr>
      </w:pPr>
      <w:r w:rsidRPr="00897141">
        <w:rPr>
          <w:i/>
          <w:iCs/>
        </w:rPr>
        <w:t>Module 6 (Context Retrieval &amp; RAG):</w:t>
      </w:r>
      <w:r w:rsidRPr="00897141">
        <w:t xml:space="preserve"> Stores the mathematical document embeddings (Vectors) for the AI researcher to search through.</w:t>
      </w:r>
    </w:p>
    <w:p w14:paraId="18FCE38E" w14:textId="77777777" w:rsidR="00897141" w:rsidRPr="00897141" w:rsidRDefault="00897141" w:rsidP="00897141">
      <w:r w:rsidRPr="00897141">
        <w:rPr>
          <w:b/>
          <w:bCs/>
        </w:rPr>
        <w:t>2. Deployment Strategy (Step-by-Step)</w:t>
      </w:r>
    </w:p>
    <w:p w14:paraId="38B27210" w14:textId="77777777" w:rsidR="00897141" w:rsidRPr="00897141" w:rsidRDefault="00897141" w:rsidP="00897141">
      <w:r w:rsidRPr="00897141">
        <w:t>The deployment follows a Continuous Integration/Continuous Deployment (CI/CD) pipeline, connecting the decoupled components via network APIs:</w:t>
      </w:r>
    </w:p>
    <w:p w14:paraId="30CEA17C" w14:textId="77777777" w:rsidR="00897141" w:rsidRPr="00897141" w:rsidRDefault="00897141" w:rsidP="00897141">
      <w:pPr>
        <w:numPr>
          <w:ilvl w:val="0"/>
          <w:numId w:val="2"/>
        </w:numPr>
      </w:pPr>
      <w:r w:rsidRPr="00897141">
        <w:rPr>
          <w:b/>
          <w:bCs/>
        </w:rPr>
        <w:t>Step 1 (Version Control &amp; Infrastructure):</w:t>
      </w:r>
      <w:r w:rsidRPr="00897141">
        <w:t xml:space="preserve"> All module source code is pushed to a centralized </w:t>
      </w:r>
      <w:r w:rsidRPr="00897141">
        <w:rPr>
          <w:b/>
          <w:bCs/>
        </w:rPr>
        <w:t>GitHub</w:t>
      </w:r>
      <w:r w:rsidRPr="00897141">
        <w:t xml:space="preserve"> repository.</w:t>
      </w:r>
    </w:p>
    <w:p w14:paraId="0215EB71" w14:textId="77777777" w:rsidR="00897141" w:rsidRPr="00897141" w:rsidRDefault="00897141" w:rsidP="00897141">
      <w:pPr>
        <w:numPr>
          <w:ilvl w:val="0"/>
          <w:numId w:val="2"/>
        </w:numPr>
      </w:pPr>
      <w:r w:rsidRPr="00897141">
        <w:rPr>
          <w:b/>
          <w:bCs/>
        </w:rPr>
        <w:t>Step 2 (Database Provisioning):</w:t>
      </w:r>
      <w:r w:rsidRPr="00897141">
        <w:t xml:space="preserve"> A free M0 cluster is provisioned on </w:t>
      </w:r>
      <w:r w:rsidRPr="00897141">
        <w:rPr>
          <w:b/>
          <w:bCs/>
        </w:rPr>
        <w:t>MongoDB Atlas</w:t>
      </w:r>
      <w:r w:rsidRPr="00897141">
        <w:t>. Two collections are created: one standard collection for support tickets, and one Vector Search Index collection for the RAG documents. The connection URI is generated.</w:t>
      </w:r>
    </w:p>
    <w:p w14:paraId="1DF5F5EA" w14:textId="77777777" w:rsidR="00897141" w:rsidRPr="00897141" w:rsidRDefault="00897141" w:rsidP="00897141">
      <w:pPr>
        <w:numPr>
          <w:ilvl w:val="0"/>
          <w:numId w:val="2"/>
        </w:numPr>
      </w:pPr>
      <w:r w:rsidRPr="00897141">
        <w:rPr>
          <w:b/>
          <w:bCs/>
        </w:rPr>
        <w:t>Step 3 (AI Model Deployment):</w:t>
      </w:r>
      <w:r w:rsidRPr="00897141">
        <w:t xml:space="preserve"> The custom NLU/Defect Detection </w:t>
      </w:r>
      <w:proofErr w:type="spellStart"/>
      <w:r w:rsidRPr="00897141">
        <w:t>PyTorch</w:t>
      </w:r>
      <w:proofErr w:type="spellEnd"/>
      <w:r w:rsidRPr="00897141">
        <w:t xml:space="preserve"> models are uploaded to Hugging Face Spaces. API keys for Llama 3 (</w:t>
      </w:r>
      <w:proofErr w:type="spellStart"/>
      <w:r w:rsidRPr="00897141">
        <w:t>Groq</w:t>
      </w:r>
      <w:proofErr w:type="spellEnd"/>
      <w:r w:rsidRPr="00897141">
        <w:t>) and Whisper are generated to allow the backend to communicate with them.</w:t>
      </w:r>
    </w:p>
    <w:p w14:paraId="7FE7DDC2" w14:textId="77777777" w:rsidR="00897141" w:rsidRPr="00897141" w:rsidRDefault="00897141" w:rsidP="00897141">
      <w:pPr>
        <w:numPr>
          <w:ilvl w:val="0"/>
          <w:numId w:val="2"/>
        </w:numPr>
      </w:pPr>
      <w:r w:rsidRPr="00897141">
        <w:rPr>
          <w:b/>
          <w:bCs/>
        </w:rPr>
        <w:t>Step 4 (Backend Server Configuration):</w:t>
      </w:r>
      <w:r w:rsidRPr="00897141">
        <w:t xml:space="preserve"> * The GitHub repo is linked to the Render.com dashboard.</w:t>
      </w:r>
    </w:p>
    <w:p w14:paraId="7D3364D1" w14:textId="77777777" w:rsidR="00897141" w:rsidRPr="00897141" w:rsidRDefault="00897141" w:rsidP="00897141">
      <w:pPr>
        <w:numPr>
          <w:ilvl w:val="1"/>
          <w:numId w:val="2"/>
        </w:numPr>
      </w:pPr>
      <w:r w:rsidRPr="00897141">
        <w:t>The build command (pip install -r requirements.txt) and start command (</w:t>
      </w:r>
      <w:proofErr w:type="spellStart"/>
      <w:r w:rsidRPr="00897141">
        <w:t>uvicorn</w:t>
      </w:r>
      <w:proofErr w:type="spellEnd"/>
      <w:r w:rsidRPr="00897141">
        <w:t xml:space="preserve"> </w:t>
      </w:r>
      <w:proofErr w:type="spellStart"/>
      <w:r w:rsidRPr="00897141">
        <w:t>main:app</w:t>
      </w:r>
      <w:proofErr w:type="spellEnd"/>
      <w:r w:rsidRPr="00897141">
        <w:t xml:space="preserve"> --host 0.0.0.0 --port 10000) are configured to launch the </w:t>
      </w:r>
      <w:proofErr w:type="spellStart"/>
      <w:r w:rsidRPr="00897141">
        <w:t>FastAPI</w:t>
      </w:r>
      <w:proofErr w:type="spellEnd"/>
      <w:r w:rsidRPr="00897141">
        <w:t xml:space="preserve"> servers.</w:t>
      </w:r>
    </w:p>
    <w:p w14:paraId="37AFA42E" w14:textId="77777777" w:rsidR="00897141" w:rsidRPr="00897141" w:rsidRDefault="00897141" w:rsidP="00897141">
      <w:pPr>
        <w:numPr>
          <w:ilvl w:val="1"/>
          <w:numId w:val="2"/>
        </w:numPr>
      </w:pPr>
      <w:r w:rsidRPr="00897141">
        <w:rPr>
          <w:b/>
          <w:bCs/>
        </w:rPr>
        <w:t>Environment Variables Configuration:</w:t>
      </w:r>
      <w:r w:rsidRPr="00897141">
        <w:t xml:space="preserve"> The MongoDB Atlas connection string and AI API keys are securely injected into Render’s environment settings. This allows the modules to communicate with the database and AI without hardcoding passwords into the source code.</w:t>
      </w:r>
    </w:p>
    <w:p w14:paraId="683A5518" w14:textId="77777777" w:rsidR="00897141" w:rsidRPr="00897141" w:rsidRDefault="00897141" w:rsidP="00897141">
      <w:pPr>
        <w:numPr>
          <w:ilvl w:val="0"/>
          <w:numId w:val="2"/>
        </w:numPr>
      </w:pPr>
      <w:r w:rsidRPr="00897141">
        <w:rPr>
          <w:b/>
          <w:bCs/>
        </w:rPr>
        <w:t>Step 5 (Frontend Deployment):</w:t>
      </w:r>
      <w:r w:rsidRPr="00897141">
        <w:t xml:space="preserve"> The UI repository is linked to </w:t>
      </w:r>
      <w:proofErr w:type="spellStart"/>
      <w:r w:rsidRPr="00897141">
        <w:t>Vercel</w:t>
      </w:r>
      <w:proofErr w:type="spellEnd"/>
      <w:r w:rsidRPr="00897141">
        <w:t xml:space="preserve">. The base API URL inside the React frontend code is configured to point to the Render API Gateway URL. </w:t>
      </w:r>
      <w:proofErr w:type="spellStart"/>
      <w:r w:rsidRPr="00897141">
        <w:t>Vercel</w:t>
      </w:r>
      <w:proofErr w:type="spellEnd"/>
      <w:r w:rsidRPr="00897141">
        <w:t xml:space="preserve"> automatically builds and publishes the user-facing website to a public web address.</w:t>
      </w:r>
    </w:p>
    <w:p w14:paraId="20DF7880" w14:textId="77777777" w:rsidR="00897141" w:rsidRPr="00897141" w:rsidRDefault="00897141" w:rsidP="00897141">
      <w:r w:rsidRPr="00897141">
        <w:rPr>
          <w:b/>
          <w:bCs/>
        </w:rPr>
        <w:t>3. Security Measures</w:t>
      </w:r>
    </w:p>
    <w:p w14:paraId="381E86DD" w14:textId="77777777" w:rsidR="00897141" w:rsidRPr="00897141" w:rsidRDefault="00897141" w:rsidP="00897141">
      <w:r w:rsidRPr="00897141">
        <w:t>Security is enforced across the network, application, and data layers to ensure customer privacy:</w:t>
      </w:r>
    </w:p>
    <w:p w14:paraId="0628A741" w14:textId="77777777" w:rsidR="00897141" w:rsidRPr="00897141" w:rsidRDefault="00897141" w:rsidP="00897141">
      <w:pPr>
        <w:numPr>
          <w:ilvl w:val="0"/>
          <w:numId w:val="3"/>
        </w:numPr>
      </w:pPr>
      <w:r w:rsidRPr="00897141">
        <w:rPr>
          <w:b/>
          <w:bCs/>
        </w:rPr>
        <w:t>Transport Layer Security (Encryption in Transit):</w:t>
      </w:r>
      <w:r w:rsidRPr="00897141">
        <w:t xml:space="preserve"> </w:t>
      </w:r>
      <w:proofErr w:type="spellStart"/>
      <w:r w:rsidRPr="00897141">
        <w:t>Vercel</w:t>
      </w:r>
      <w:proofErr w:type="spellEnd"/>
      <w:r w:rsidRPr="00897141">
        <w:t xml:space="preserve"> and Render automatically enforce strict HTTPS/TLS encryption for all data traveling over the internet, ensuring voice files, chat logs, and passwords cannot be intercepted.</w:t>
      </w:r>
    </w:p>
    <w:p w14:paraId="60A5095B" w14:textId="77777777" w:rsidR="00897141" w:rsidRPr="00897141" w:rsidRDefault="00897141" w:rsidP="00897141">
      <w:pPr>
        <w:numPr>
          <w:ilvl w:val="0"/>
          <w:numId w:val="3"/>
        </w:numPr>
      </w:pPr>
      <w:r w:rsidRPr="00897141">
        <w:rPr>
          <w:b/>
          <w:bCs/>
        </w:rPr>
        <w:t>Network Security (CORS):</w:t>
      </w:r>
      <w:r w:rsidRPr="00897141">
        <w:t xml:space="preserve"> The API Gateway (Module 11) utilizes Cross-Origin Resource Sharing (CORS) policies. It is configured to </w:t>
      </w:r>
      <w:r w:rsidRPr="00897141">
        <w:rPr>
          <w:i/>
          <w:iCs/>
        </w:rPr>
        <w:t>only</w:t>
      </w:r>
      <w:r w:rsidRPr="00897141">
        <w:t xml:space="preserve"> accept API requests originating from the verified </w:t>
      </w:r>
      <w:proofErr w:type="spellStart"/>
      <w:r w:rsidRPr="00897141">
        <w:t>Vercel</w:t>
      </w:r>
      <w:proofErr w:type="spellEnd"/>
      <w:r w:rsidRPr="00897141">
        <w:t xml:space="preserve"> frontend URL, automatically blocking unauthorized third-party attempts to hit the backend.</w:t>
      </w:r>
    </w:p>
    <w:p w14:paraId="3664D05C" w14:textId="77777777" w:rsidR="00897141" w:rsidRPr="00897141" w:rsidRDefault="00897141" w:rsidP="00897141">
      <w:pPr>
        <w:numPr>
          <w:ilvl w:val="0"/>
          <w:numId w:val="3"/>
        </w:numPr>
      </w:pPr>
      <w:r w:rsidRPr="00897141">
        <w:rPr>
          <w:b/>
          <w:bCs/>
        </w:rPr>
        <w:t>Application Security (JWT Authentication):</w:t>
      </w:r>
      <w:r w:rsidRPr="00897141">
        <w:t xml:space="preserve"> </w:t>
      </w:r>
      <w:r w:rsidRPr="00897141">
        <w:rPr>
          <w:i/>
          <w:iCs/>
        </w:rPr>
        <w:t>Module 3 (User Auth)</w:t>
      </w:r>
      <w:r w:rsidRPr="00897141">
        <w:t xml:space="preserve"> issues JSON Web Tokens (JWT) with cryptographic signatures. The API Gateway validates this token on every request to ensure Role-Based Access Control (e.g., preventing a </w:t>
      </w:r>
      <w:proofErr w:type="gramStart"/>
      <w:r w:rsidRPr="00897141">
        <w:t>Customer</w:t>
      </w:r>
      <w:proofErr w:type="gramEnd"/>
      <w:r w:rsidRPr="00897141">
        <w:t xml:space="preserve"> from accessing the Admin Analytics module).</w:t>
      </w:r>
    </w:p>
    <w:p w14:paraId="549A2D44" w14:textId="77777777" w:rsidR="00897141" w:rsidRDefault="00897141" w:rsidP="00897141">
      <w:pPr>
        <w:numPr>
          <w:ilvl w:val="0"/>
          <w:numId w:val="3"/>
        </w:numPr>
      </w:pPr>
      <w:r w:rsidRPr="00897141">
        <w:rPr>
          <w:b/>
          <w:bCs/>
        </w:rPr>
        <w:lastRenderedPageBreak/>
        <w:t>Data Masking:</w:t>
      </w:r>
      <w:r w:rsidRPr="00897141">
        <w:t xml:space="preserve"> </w:t>
      </w:r>
      <w:r w:rsidRPr="00897141">
        <w:rPr>
          <w:i/>
          <w:iCs/>
        </w:rPr>
        <w:t>Module 12 (Data Sanitization)</w:t>
      </w:r>
      <w:r w:rsidRPr="00897141">
        <w:t xml:space="preserve"> acts as an active security checkpoint. It utilizes regular expressions to detect and redact Personally Identifiable Information (PII), like credit card numbers, in the server's memory </w:t>
      </w:r>
      <w:r w:rsidRPr="00897141">
        <w:rPr>
          <w:i/>
          <w:iCs/>
        </w:rPr>
        <w:t>before</w:t>
      </w:r>
      <w:r w:rsidRPr="00897141">
        <w:t xml:space="preserve"> the data is passed to the AI models or saved permanently in MongoDB Atlas.</w:t>
      </w:r>
    </w:p>
    <w:p w14:paraId="4AD1C12C" w14:textId="77777777" w:rsidR="00897141" w:rsidRPr="002C1F3D" w:rsidRDefault="00897141" w:rsidP="00897141">
      <w:pPr>
        <w:rPr>
          <w:b/>
          <w:bCs/>
        </w:rPr>
      </w:pPr>
    </w:p>
    <w:p w14:paraId="6F40EE87" w14:textId="692412CA" w:rsidR="00897141" w:rsidRDefault="002C1F3D" w:rsidP="00897141">
      <w:pPr>
        <w:rPr>
          <w:b/>
          <w:bCs/>
        </w:rPr>
      </w:pPr>
      <w:r w:rsidRPr="002C1F3D">
        <w:rPr>
          <w:b/>
          <w:bCs/>
        </w:rPr>
        <w:t>II. Microservices Flow diagram</w:t>
      </w:r>
    </w:p>
    <w:p w14:paraId="00319C23" w14:textId="4740C1B5" w:rsidR="002C1F3D" w:rsidRPr="00897141" w:rsidRDefault="002C1F3D" w:rsidP="00897141">
      <w:pPr>
        <w:rPr>
          <w:b/>
          <w:bCs/>
        </w:rPr>
      </w:pPr>
      <w:r>
        <w:rPr>
          <w:noProof/>
        </w:rPr>
        <w:drawing>
          <wp:inline distT="0" distB="0" distL="0" distR="0" wp14:anchorId="0847BDE2" wp14:editId="7307B073">
            <wp:extent cx="5731510" cy="2682875"/>
            <wp:effectExtent l="0" t="0" r="2540" b="3175"/>
            <wp:docPr id="1480381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682875"/>
                    </a:xfrm>
                    <a:prstGeom prst="rect">
                      <a:avLst/>
                    </a:prstGeom>
                    <a:noFill/>
                    <a:ln>
                      <a:noFill/>
                    </a:ln>
                  </pic:spPr>
                </pic:pic>
              </a:graphicData>
            </a:graphic>
          </wp:inline>
        </w:drawing>
      </w:r>
    </w:p>
    <w:p w14:paraId="5B453445" w14:textId="77777777" w:rsidR="00986E80" w:rsidRDefault="00986E80"/>
    <w:sectPr w:rsidR="00986E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574CC"/>
    <w:multiLevelType w:val="multilevel"/>
    <w:tmpl w:val="2DC69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B175AC"/>
    <w:multiLevelType w:val="multilevel"/>
    <w:tmpl w:val="23803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3C4F70"/>
    <w:multiLevelType w:val="multilevel"/>
    <w:tmpl w:val="8BF8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9555410">
    <w:abstractNumId w:val="1"/>
  </w:num>
  <w:num w:numId="2" w16cid:durableId="606550075">
    <w:abstractNumId w:val="0"/>
  </w:num>
  <w:num w:numId="3" w16cid:durableId="2230278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141"/>
    <w:rsid w:val="0005373B"/>
    <w:rsid w:val="00187E0F"/>
    <w:rsid w:val="002C1F3D"/>
    <w:rsid w:val="006A7124"/>
    <w:rsid w:val="00897141"/>
    <w:rsid w:val="00986E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F7C8B"/>
  <w15:chartTrackingRefBased/>
  <w15:docId w15:val="{8EDC872D-638D-40EA-A378-6CBDB7C30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1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71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71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71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71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71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1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1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1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1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71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71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71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71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71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1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1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141"/>
    <w:rPr>
      <w:rFonts w:eastAsiaTheme="majorEastAsia" w:cstheme="majorBidi"/>
      <w:color w:val="272727" w:themeColor="text1" w:themeTint="D8"/>
    </w:rPr>
  </w:style>
  <w:style w:type="paragraph" w:styleId="Title">
    <w:name w:val="Title"/>
    <w:basedOn w:val="Normal"/>
    <w:next w:val="Normal"/>
    <w:link w:val="TitleChar"/>
    <w:uiPriority w:val="10"/>
    <w:qFormat/>
    <w:rsid w:val="008971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1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1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1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141"/>
    <w:pPr>
      <w:spacing w:before="160"/>
      <w:jc w:val="center"/>
    </w:pPr>
    <w:rPr>
      <w:i/>
      <w:iCs/>
      <w:color w:val="404040" w:themeColor="text1" w:themeTint="BF"/>
    </w:rPr>
  </w:style>
  <w:style w:type="character" w:customStyle="1" w:styleId="QuoteChar">
    <w:name w:val="Quote Char"/>
    <w:basedOn w:val="DefaultParagraphFont"/>
    <w:link w:val="Quote"/>
    <w:uiPriority w:val="29"/>
    <w:rsid w:val="00897141"/>
    <w:rPr>
      <w:i/>
      <w:iCs/>
      <w:color w:val="404040" w:themeColor="text1" w:themeTint="BF"/>
    </w:rPr>
  </w:style>
  <w:style w:type="paragraph" w:styleId="ListParagraph">
    <w:name w:val="List Paragraph"/>
    <w:basedOn w:val="Normal"/>
    <w:uiPriority w:val="34"/>
    <w:qFormat/>
    <w:rsid w:val="00897141"/>
    <w:pPr>
      <w:ind w:left="720"/>
      <w:contextualSpacing/>
    </w:pPr>
  </w:style>
  <w:style w:type="character" w:styleId="IntenseEmphasis">
    <w:name w:val="Intense Emphasis"/>
    <w:basedOn w:val="DefaultParagraphFont"/>
    <w:uiPriority w:val="21"/>
    <w:qFormat/>
    <w:rsid w:val="00897141"/>
    <w:rPr>
      <w:i/>
      <w:iCs/>
      <w:color w:val="2F5496" w:themeColor="accent1" w:themeShade="BF"/>
    </w:rPr>
  </w:style>
  <w:style w:type="paragraph" w:styleId="IntenseQuote">
    <w:name w:val="Intense Quote"/>
    <w:basedOn w:val="Normal"/>
    <w:next w:val="Normal"/>
    <w:link w:val="IntenseQuoteChar"/>
    <w:uiPriority w:val="30"/>
    <w:qFormat/>
    <w:rsid w:val="008971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7141"/>
    <w:rPr>
      <w:i/>
      <w:iCs/>
      <w:color w:val="2F5496" w:themeColor="accent1" w:themeShade="BF"/>
    </w:rPr>
  </w:style>
  <w:style w:type="character" w:styleId="IntenseReference">
    <w:name w:val="Intense Reference"/>
    <w:basedOn w:val="DefaultParagraphFont"/>
    <w:uiPriority w:val="32"/>
    <w:qFormat/>
    <w:rsid w:val="008971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705</Words>
  <Characters>4024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Kumar</dc:creator>
  <cp:keywords/>
  <dc:description/>
  <cp:lastModifiedBy>Adarsh Kumar</cp:lastModifiedBy>
  <cp:revision>1</cp:revision>
  <dcterms:created xsi:type="dcterms:W3CDTF">2026-03-01T17:54:00Z</dcterms:created>
  <dcterms:modified xsi:type="dcterms:W3CDTF">2026-03-01T18:13:00Z</dcterms:modified>
</cp:coreProperties>
</file>