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74A2A" w14:textId="709893A2" w:rsidR="00986E80" w:rsidRPr="00074D16" w:rsidRDefault="00074D16">
      <w:pPr>
        <w:rPr>
          <w:sz w:val="44"/>
          <w:szCs w:val="44"/>
          <w:lang w:val="en-US"/>
        </w:rPr>
      </w:pPr>
      <w:r w:rsidRPr="00074D16">
        <w:rPr>
          <w:sz w:val="44"/>
          <w:szCs w:val="44"/>
          <w:lang w:val="en-US"/>
        </w:rPr>
        <w:t xml:space="preserve">CS331 – Software Engineering Lab </w:t>
      </w:r>
    </w:p>
    <w:p w14:paraId="379EB60B" w14:textId="51F7DE43" w:rsidR="00074D16" w:rsidRDefault="00074D16">
      <w:pPr>
        <w:rPr>
          <w:sz w:val="44"/>
          <w:szCs w:val="44"/>
          <w:lang w:val="en-US"/>
        </w:rPr>
      </w:pPr>
      <w:r w:rsidRPr="00074D16">
        <w:rPr>
          <w:sz w:val="44"/>
          <w:szCs w:val="44"/>
          <w:lang w:val="en-US"/>
        </w:rPr>
        <w:t xml:space="preserve">Assignment – 7 </w:t>
      </w:r>
    </w:p>
    <w:p w14:paraId="39072E75" w14:textId="77777777" w:rsidR="00074D16" w:rsidRDefault="00074D16">
      <w:pPr>
        <w:rPr>
          <w:sz w:val="44"/>
          <w:szCs w:val="44"/>
          <w:lang w:val="en-US"/>
        </w:rPr>
      </w:pPr>
    </w:p>
    <w:p w14:paraId="7BD4AE08" w14:textId="77777777" w:rsidR="00074D16" w:rsidRPr="00074D16" w:rsidRDefault="00074D16" w:rsidP="00074D16">
      <w:pPr>
        <w:numPr>
          <w:ilvl w:val="0"/>
          <w:numId w:val="1"/>
        </w:numPr>
        <w:rPr>
          <w:sz w:val="24"/>
          <w:szCs w:val="24"/>
        </w:rPr>
      </w:pPr>
      <w:r w:rsidRPr="00074D16">
        <w:rPr>
          <w:b/>
          <w:bCs/>
          <w:sz w:val="24"/>
          <w:szCs w:val="24"/>
        </w:rPr>
        <w:t>AI Chatbot Orchestration Module:</w:t>
      </w:r>
      <w:r w:rsidRPr="00074D16">
        <w:rPr>
          <w:sz w:val="24"/>
          <w:szCs w:val="24"/>
        </w:rPr>
        <w:t xml:space="preserve"> Acts as the "manager" for the AI models, ensuring all automated responses adhere to company policies and safety guidelines. It uses an </w:t>
      </w:r>
      <w:r w:rsidRPr="00074D16">
        <w:rPr>
          <w:b/>
          <w:bCs/>
          <w:sz w:val="24"/>
          <w:szCs w:val="24"/>
        </w:rPr>
        <w:t>NLU filter</w:t>
      </w:r>
      <w:r w:rsidRPr="00074D16">
        <w:rPr>
          <w:sz w:val="24"/>
          <w:szCs w:val="24"/>
        </w:rPr>
        <w:t xml:space="preserve"> to classify user intent and block abuse, a </w:t>
      </w:r>
      <w:r w:rsidRPr="00074D16">
        <w:rPr>
          <w:b/>
          <w:bCs/>
          <w:sz w:val="24"/>
          <w:szCs w:val="24"/>
        </w:rPr>
        <w:t>RAG engine</w:t>
      </w:r>
      <w:r w:rsidRPr="00074D16">
        <w:rPr>
          <w:sz w:val="24"/>
          <w:szCs w:val="24"/>
        </w:rPr>
        <w:t xml:space="preserve"> to ground answers strictly in official company documents, and an </w:t>
      </w:r>
      <w:r w:rsidRPr="00074D16">
        <w:rPr>
          <w:b/>
          <w:bCs/>
          <w:sz w:val="24"/>
          <w:szCs w:val="24"/>
        </w:rPr>
        <w:t>LLM controller</w:t>
      </w:r>
      <w:r w:rsidRPr="00074D16">
        <w:rPr>
          <w:sz w:val="24"/>
          <w:szCs w:val="24"/>
        </w:rPr>
        <w:t xml:space="preserve"> to enforce the brand's persona.</w:t>
      </w:r>
    </w:p>
    <w:p w14:paraId="292555A1" w14:textId="77777777" w:rsidR="00074D16" w:rsidRPr="00074D16" w:rsidRDefault="00074D16" w:rsidP="00074D16">
      <w:pPr>
        <w:numPr>
          <w:ilvl w:val="1"/>
          <w:numId w:val="1"/>
        </w:numPr>
        <w:rPr>
          <w:sz w:val="24"/>
          <w:szCs w:val="24"/>
        </w:rPr>
      </w:pPr>
      <w:r w:rsidRPr="00074D16">
        <w:rPr>
          <w:i/>
          <w:iCs/>
          <w:sz w:val="24"/>
          <w:szCs w:val="24"/>
        </w:rPr>
        <w:t>UI Interaction:</w:t>
      </w:r>
      <w:r w:rsidRPr="00074D16">
        <w:rPr>
          <w:sz w:val="24"/>
          <w:szCs w:val="24"/>
        </w:rPr>
        <w:t xml:space="preserve"> Receives raw user text/audio from the </w:t>
      </w:r>
      <w:r w:rsidRPr="00074D16">
        <w:rPr>
          <w:b/>
          <w:bCs/>
          <w:sz w:val="24"/>
          <w:szCs w:val="24"/>
        </w:rPr>
        <w:t>Client UI</w:t>
      </w:r>
      <w:r w:rsidRPr="00074D16">
        <w:rPr>
          <w:sz w:val="24"/>
          <w:szCs w:val="24"/>
        </w:rPr>
        <w:t>, processes the logic, and returns a safe, policy-compliant text response back to the user's chat screen.</w:t>
      </w:r>
    </w:p>
    <w:p w14:paraId="1852CA8C" w14:textId="77777777" w:rsidR="00074D16" w:rsidRPr="00074D16" w:rsidRDefault="00074D16" w:rsidP="00074D16">
      <w:pPr>
        <w:numPr>
          <w:ilvl w:val="0"/>
          <w:numId w:val="1"/>
        </w:numPr>
        <w:rPr>
          <w:sz w:val="24"/>
          <w:szCs w:val="24"/>
        </w:rPr>
      </w:pPr>
      <w:r w:rsidRPr="00074D16">
        <w:rPr>
          <w:b/>
          <w:bCs/>
          <w:sz w:val="24"/>
          <w:szCs w:val="24"/>
        </w:rPr>
        <w:t>Ticket Automation &amp; Routing Module:</w:t>
      </w:r>
      <w:r w:rsidRPr="00074D16">
        <w:rPr>
          <w:sz w:val="24"/>
          <w:szCs w:val="24"/>
        </w:rPr>
        <w:t xml:space="preserve"> The platform's central workflow engine for triage and escalation. It evaluates AI-derived sentiment and intent to enforce business rules—such as assigning "High Priority" to angry customers—and automatically determines the correct department for the issue.</w:t>
      </w:r>
    </w:p>
    <w:p w14:paraId="3B311428" w14:textId="77777777" w:rsidR="00074D16" w:rsidRPr="00074D16" w:rsidRDefault="00074D16" w:rsidP="00074D16">
      <w:pPr>
        <w:numPr>
          <w:ilvl w:val="1"/>
          <w:numId w:val="1"/>
        </w:numPr>
        <w:rPr>
          <w:sz w:val="24"/>
          <w:szCs w:val="24"/>
        </w:rPr>
      </w:pPr>
      <w:r w:rsidRPr="00074D16">
        <w:rPr>
          <w:i/>
          <w:iCs/>
          <w:sz w:val="24"/>
          <w:szCs w:val="24"/>
        </w:rPr>
        <w:t>UI Interaction:</w:t>
      </w:r>
      <w:r w:rsidRPr="00074D16">
        <w:rPr>
          <w:sz w:val="24"/>
          <w:szCs w:val="24"/>
        </w:rPr>
        <w:t xml:space="preserve"> Intercepts escalation requests from the </w:t>
      </w:r>
      <w:r w:rsidRPr="00074D16">
        <w:rPr>
          <w:b/>
          <w:bCs/>
          <w:sz w:val="24"/>
          <w:szCs w:val="24"/>
        </w:rPr>
        <w:t>Client UI</w:t>
      </w:r>
      <w:r w:rsidRPr="00074D16">
        <w:rPr>
          <w:sz w:val="24"/>
          <w:szCs w:val="24"/>
        </w:rPr>
        <w:t xml:space="preserve"> and pushes newly created, prioritized tickets directly into the live queue of the </w:t>
      </w:r>
      <w:r w:rsidRPr="00074D16">
        <w:rPr>
          <w:b/>
          <w:bCs/>
          <w:sz w:val="24"/>
          <w:szCs w:val="24"/>
        </w:rPr>
        <w:t>Human Agent Console</w:t>
      </w:r>
      <w:r w:rsidRPr="00074D16">
        <w:rPr>
          <w:sz w:val="24"/>
          <w:szCs w:val="24"/>
        </w:rPr>
        <w:t>.</w:t>
      </w:r>
    </w:p>
    <w:p w14:paraId="64DF1E51" w14:textId="77777777" w:rsidR="00074D16" w:rsidRPr="00074D16" w:rsidRDefault="00074D16" w:rsidP="00074D16">
      <w:pPr>
        <w:numPr>
          <w:ilvl w:val="0"/>
          <w:numId w:val="1"/>
        </w:numPr>
        <w:rPr>
          <w:sz w:val="24"/>
          <w:szCs w:val="24"/>
        </w:rPr>
      </w:pPr>
      <w:r w:rsidRPr="00074D16">
        <w:rPr>
          <w:b/>
          <w:bCs/>
          <w:sz w:val="24"/>
          <w:szCs w:val="24"/>
        </w:rPr>
        <w:t>Notification &amp; Alert Service Module:</w:t>
      </w:r>
      <w:r w:rsidRPr="00074D16">
        <w:rPr>
          <w:sz w:val="24"/>
          <w:szCs w:val="24"/>
        </w:rPr>
        <w:t xml:space="preserve"> Manages asynchronous, out-of-band communications. It executes rules for when and how stakeholders are updated on state changes (e.g., automatically sending an email receipt when a ticket is resolved) without slowing down the main application.</w:t>
      </w:r>
    </w:p>
    <w:p w14:paraId="5E9AF6D2" w14:textId="77777777" w:rsidR="00074D16" w:rsidRPr="00074D16" w:rsidRDefault="00074D16" w:rsidP="00074D16">
      <w:pPr>
        <w:numPr>
          <w:ilvl w:val="1"/>
          <w:numId w:val="1"/>
        </w:numPr>
        <w:rPr>
          <w:sz w:val="24"/>
          <w:szCs w:val="24"/>
        </w:rPr>
      </w:pPr>
      <w:r w:rsidRPr="00074D16">
        <w:rPr>
          <w:i/>
          <w:iCs/>
          <w:sz w:val="24"/>
          <w:szCs w:val="24"/>
        </w:rPr>
        <w:t>UI Interaction:</w:t>
      </w:r>
      <w:r w:rsidRPr="00074D16">
        <w:rPr>
          <w:sz w:val="24"/>
          <w:szCs w:val="24"/>
        </w:rPr>
        <w:t xml:space="preserve"> Triggered by staff actions in the </w:t>
      </w:r>
      <w:r w:rsidRPr="00074D16">
        <w:rPr>
          <w:b/>
          <w:bCs/>
          <w:sz w:val="24"/>
          <w:szCs w:val="24"/>
        </w:rPr>
        <w:t>Human Agent Console</w:t>
      </w:r>
      <w:r w:rsidRPr="00074D16">
        <w:rPr>
          <w:sz w:val="24"/>
          <w:szCs w:val="24"/>
        </w:rPr>
        <w:t xml:space="preserve"> (like clicking "Close Ticket"), it processes the event and pushes real-world alerts (emails or push notifications) to the user's device.</w:t>
      </w:r>
    </w:p>
    <w:p w14:paraId="79FBB79E" w14:textId="77777777" w:rsidR="00074D16" w:rsidRPr="00074D16" w:rsidRDefault="00074D16" w:rsidP="00074D16">
      <w:pPr>
        <w:numPr>
          <w:ilvl w:val="0"/>
          <w:numId w:val="1"/>
        </w:numPr>
        <w:rPr>
          <w:sz w:val="24"/>
          <w:szCs w:val="24"/>
        </w:rPr>
      </w:pPr>
      <w:r w:rsidRPr="00074D16">
        <w:rPr>
          <w:b/>
          <w:bCs/>
          <w:sz w:val="24"/>
          <w:szCs w:val="24"/>
        </w:rPr>
        <w:t>Authentication &amp; Role-Based Access Control (RBAC) Module:</w:t>
      </w:r>
      <w:r w:rsidRPr="00074D16">
        <w:rPr>
          <w:sz w:val="24"/>
          <w:szCs w:val="24"/>
        </w:rPr>
        <w:t xml:space="preserve"> The system's security gatekeeper. It verifies user identities and enforces strict access rules to determine what actions a user is legally allowed to perform based on their role (Customer, Agent, or Admin).</w:t>
      </w:r>
    </w:p>
    <w:p w14:paraId="48C026BA" w14:textId="77777777" w:rsidR="00074D16" w:rsidRPr="00074D16" w:rsidRDefault="00074D16" w:rsidP="00074D16">
      <w:pPr>
        <w:numPr>
          <w:ilvl w:val="1"/>
          <w:numId w:val="1"/>
        </w:numPr>
        <w:rPr>
          <w:sz w:val="24"/>
          <w:szCs w:val="24"/>
        </w:rPr>
      </w:pPr>
      <w:r w:rsidRPr="00074D16">
        <w:rPr>
          <w:i/>
          <w:iCs/>
          <w:sz w:val="24"/>
          <w:szCs w:val="24"/>
        </w:rPr>
        <w:t>UI Interaction:</w:t>
      </w:r>
      <w:r w:rsidRPr="00074D16">
        <w:rPr>
          <w:sz w:val="24"/>
          <w:szCs w:val="24"/>
        </w:rPr>
        <w:t xml:space="preserve"> Receives credentials from the </w:t>
      </w:r>
      <w:r w:rsidRPr="00074D16">
        <w:rPr>
          <w:b/>
          <w:bCs/>
          <w:sz w:val="24"/>
          <w:szCs w:val="24"/>
        </w:rPr>
        <w:t>Login UI</w:t>
      </w:r>
      <w:r w:rsidRPr="00074D16">
        <w:rPr>
          <w:sz w:val="24"/>
          <w:szCs w:val="24"/>
        </w:rPr>
        <w:t xml:space="preserve">, validates the role, and dictates traffic via the </w:t>
      </w:r>
      <w:r w:rsidRPr="00074D16">
        <w:rPr>
          <w:b/>
          <w:bCs/>
          <w:sz w:val="24"/>
          <w:szCs w:val="24"/>
        </w:rPr>
        <w:t>Global UI Router</w:t>
      </w:r>
      <w:r w:rsidRPr="00074D16">
        <w:rPr>
          <w:sz w:val="24"/>
          <w:szCs w:val="24"/>
        </w:rPr>
        <w:t>—seamlessly loading the Client Chat, Agent Console, or Admin Dashboard as appropriate.</w:t>
      </w:r>
    </w:p>
    <w:p w14:paraId="5AAAF7C6" w14:textId="77777777" w:rsidR="00074D16" w:rsidRDefault="00074D16">
      <w:pPr>
        <w:rPr>
          <w:sz w:val="28"/>
          <w:szCs w:val="28"/>
          <w:lang w:val="en-US"/>
        </w:rPr>
      </w:pPr>
    </w:p>
    <w:p w14:paraId="460322ED" w14:textId="77777777" w:rsidR="00074D16" w:rsidRDefault="00074D16">
      <w:pPr>
        <w:rPr>
          <w:sz w:val="28"/>
          <w:szCs w:val="28"/>
          <w:lang w:val="en-US"/>
        </w:rPr>
      </w:pPr>
    </w:p>
    <w:p w14:paraId="1D7D919A" w14:textId="77777777" w:rsidR="00074D16" w:rsidRPr="00074D16" w:rsidRDefault="00074D16" w:rsidP="00074D16">
      <w:pPr>
        <w:rPr>
          <w:sz w:val="24"/>
          <w:szCs w:val="24"/>
        </w:rPr>
      </w:pPr>
      <w:r w:rsidRPr="00074D16">
        <w:rPr>
          <w:b/>
          <w:bCs/>
          <w:sz w:val="24"/>
          <w:szCs w:val="24"/>
        </w:rPr>
        <w:lastRenderedPageBreak/>
        <w:t>A) Implementation of Business Rules</w:t>
      </w:r>
      <w:r w:rsidRPr="00074D16">
        <w:rPr>
          <w:sz w:val="24"/>
          <w:szCs w:val="24"/>
        </w:rPr>
        <w:t xml:space="preserve"> Business rules dictate the conditional logic and operational policies the system must strictly follow to function correctly. In this software, these rules are implemented within the core backend modules:</w:t>
      </w:r>
    </w:p>
    <w:p w14:paraId="75479071" w14:textId="77777777" w:rsidR="00074D16" w:rsidRPr="00074D16" w:rsidRDefault="00074D16" w:rsidP="00074D16">
      <w:pPr>
        <w:numPr>
          <w:ilvl w:val="0"/>
          <w:numId w:val="2"/>
        </w:numPr>
        <w:rPr>
          <w:sz w:val="24"/>
          <w:szCs w:val="24"/>
        </w:rPr>
      </w:pPr>
      <w:r w:rsidRPr="00074D16">
        <w:rPr>
          <w:b/>
          <w:bCs/>
          <w:sz w:val="24"/>
          <w:szCs w:val="24"/>
        </w:rPr>
        <w:t>Routing and Prioritization Rules:</w:t>
      </w:r>
      <w:r w:rsidRPr="00074D16">
        <w:rPr>
          <w:sz w:val="24"/>
          <w:szCs w:val="24"/>
        </w:rPr>
        <w:t xml:space="preserve"> Implemented in the Ticket Automation Module. If the AI detects a specific intent (e.g., "Refund") combined with a negative sentiment, the business rule automatically assigns a "High" priority flag and routes the ticket directly to the Billing department, bypassing standard Tier 1 support.</w:t>
      </w:r>
    </w:p>
    <w:p w14:paraId="557D348A" w14:textId="77777777" w:rsidR="00074D16" w:rsidRPr="00074D16" w:rsidRDefault="00074D16" w:rsidP="00074D16">
      <w:pPr>
        <w:numPr>
          <w:ilvl w:val="0"/>
          <w:numId w:val="2"/>
        </w:numPr>
        <w:rPr>
          <w:sz w:val="24"/>
          <w:szCs w:val="24"/>
        </w:rPr>
      </w:pPr>
      <w:r w:rsidRPr="00074D16">
        <w:rPr>
          <w:b/>
          <w:bCs/>
          <w:sz w:val="24"/>
          <w:szCs w:val="24"/>
        </w:rPr>
        <w:t>Access and Authorization Rules:</w:t>
      </w:r>
      <w:r w:rsidRPr="00074D16">
        <w:rPr>
          <w:sz w:val="24"/>
          <w:szCs w:val="24"/>
        </w:rPr>
        <w:t xml:space="preserve"> Implemented in the Role-Based Access Control (RBAC) Module. It enforces the rule that a user with a "Customer" token can only access their own chat history via the Client UI, while an "Agent" token unlocks the Human Agent Console and access to global ticket queues.</w:t>
      </w:r>
    </w:p>
    <w:p w14:paraId="3F5564C7" w14:textId="77777777" w:rsidR="00074D16" w:rsidRPr="00074D16" w:rsidRDefault="00074D16" w:rsidP="00074D16">
      <w:pPr>
        <w:numPr>
          <w:ilvl w:val="0"/>
          <w:numId w:val="2"/>
        </w:numPr>
        <w:rPr>
          <w:sz w:val="24"/>
          <w:szCs w:val="24"/>
        </w:rPr>
      </w:pPr>
      <w:r w:rsidRPr="00074D16">
        <w:rPr>
          <w:b/>
          <w:bCs/>
          <w:sz w:val="24"/>
          <w:szCs w:val="24"/>
        </w:rPr>
        <w:t>AI Policy Rules:</w:t>
      </w:r>
      <w:r w:rsidRPr="00074D16">
        <w:rPr>
          <w:sz w:val="24"/>
          <w:szCs w:val="24"/>
        </w:rPr>
        <w:t xml:space="preserve"> Implemented in the AI Orchestration Module. A strict business rule dictates that the generative LLM cannot hallucinate answers; it must first query the Vector Database (RAG) and base its response entirely on retrieved, official company policies.</w:t>
      </w:r>
    </w:p>
    <w:p w14:paraId="4A080D8B" w14:textId="77777777" w:rsidR="00074D16" w:rsidRPr="00074D16" w:rsidRDefault="00074D16" w:rsidP="00074D16">
      <w:pPr>
        <w:rPr>
          <w:sz w:val="24"/>
          <w:szCs w:val="24"/>
        </w:rPr>
      </w:pPr>
      <w:r w:rsidRPr="00074D16">
        <w:rPr>
          <w:b/>
          <w:bCs/>
          <w:sz w:val="24"/>
          <w:szCs w:val="24"/>
        </w:rPr>
        <w:t>B) Validation Logic</w:t>
      </w:r>
      <w:r w:rsidRPr="00074D16">
        <w:rPr>
          <w:sz w:val="24"/>
          <w:szCs w:val="24"/>
        </w:rPr>
        <w:t xml:space="preserve"> Validation logic serves as the system’s first line of </w:t>
      </w:r>
      <w:proofErr w:type="spellStart"/>
      <w:r w:rsidRPr="00074D16">
        <w:rPr>
          <w:sz w:val="24"/>
          <w:szCs w:val="24"/>
        </w:rPr>
        <w:t>defense</w:t>
      </w:r>
      <w:proofErr w:type="spellEnd"/>
      <w:r w:rsidRPr="00074D16">
        <w:rPr>
          <w:sz w:val="24"/>
          <w:szCs w:val="24"/>
        </w:rPr>
        <w:t>, ensuring that all incoming data is structurally sound, safe, and actionable before it consumes computing resources or enters the database.</w:t>
      </w:r>
    </w:p>
    <w:p w14:paraId="31FC72E0" w14:textId="77777777" w:rsidR="00074D16" w:rsidRPr="00074D16" w:rsidRDefault="00074D16" w:rsidP="00074D16">
      <w:pPr>
        <w:numPr>
          <w:ilvl w:val="0"/>
          <w:numId w:val="3"/>
        </w:numPr>
        <w:rPr>
          <w:sz w:val="24"/>
          <w:szCs w:val="24"/>
        </w:rPr>
      </w:pPr>
      <w:r w:rsidRPr="00074D16">
        <w:rPr>
          <w:b/>
          <w:bCs/>
          <w:sz w:val="24"/>
          <w:szCs w:val="24"/>
        </w:rPr>
        <w:t>Data Sanitization and Privacy:</w:t>
      </w:r>
      <w:r w:rsidRPr="00074D16">
        <w:rPr>
          <w:sz w:val="24"/>
          <w:szCs w:val="24"/>
        </w:rPr>
        <w:t xml:space="preserve"> Before any user message is processed by the AI or saved to the database, the Data Sanitization Module scans the text to strip out malicious scripts (preventing XSS attacks) and masks sensitive patterns, such as credit card numbers or raw phone numbers, to ensure compliance with privacy laws.</w:t>
      </w:r>
    </w:p>
    <w:p w14:paraId="3CCFCC00" w14:textId="77777777" w:rsidR="00074D16" w:rsidRPr="00074D16" w:rsidRDefault="00074D16" w:rsidP="00074D16">
      <w:pPr>
        <w:numPr>
          <w:ilvl w:val="0"/>
          <w:numId w:val="3"/>
        </w:numPr>
        <w:rPr>
          <w:sz w:val="24"/>
          <w:szCs w:val="24"/>
        </w:rPr>
      </w:pPr>
      <w:r w:rsidRPr="00074D16">
        <w:rPr>
          <w:b/>
          <w:bCs/>
          <w:sz w:val="24"/>
          <w:szCs w:val="24"/>
        </w:rPr>
        <w:t>Format and Constraint Checking:</w:t>
      </w:r>
      <w:r w:rsidRPr="00074D16">
        <w:rPr>
          <w:sz w:val="24"/>
          <w:szCs w:val="24"/>
        </w:rPr>
        <w:t xml:space="preserve"> The API Gateway and NLU modules validate the structural integrity of payloads. For example, they ensure email inputs match standard regex formats, verify that uploaded audio files for the Whisper model are not corrupted or empty, and enforce character limits on text inputs to prevent system overloads.</w:t>
      </w:r>
    </w:p>
    <w:p w14:paraId="0AD1E090" w14:textId="77777777" w:rsidR="00074D16" w:rsidRPr="00074D16" w:rsidRDefault="00074D16" w:rsidP="00074D16">
      <w:pPr>
        <w:numPr>
          <w:ilvl w:val="0"/>
          <w:numId w:val="3"/>
        </w:numPr>
        <w:rPr>
          <w:sz w:val="24"/>
          <w:szCs w:val="24"/>
        </w:rPr>
      </w:pPr>
      <w:r w:rsidRPr="00074D16">
        <w:rPr>
          <w:b/>
          <w:bCs/>
          <w:sz w:val="24"/>
          <w:szCs w:val="24"/>
        </w:rPr>
        <w:t>Authentication Validation:</w:t>
      </w:r>
      <w:r w:rsidRPr="00074D16">
        <w:rPr>
          <w:sz w:val="24"/>
          <w:szCs w:val="24"/>
        </w:rPr>
        <w:t xml:space="preserve"> Every request made to the backend must pass through validation logic that checks the structural validity and expiration of the JWT token, ensuring the session is still active and legitimate before executing any database queries.</w:t>
      </w:r>
    </w:p>
    <w:p w14:paraId="30A0AF82" w14:textId="77777777" w:rsidR="00074D16" w:rsidRPr="00074D16" w:rsidRDefault="00074D16" w:rsidP="00074D16">
      <w:pPr>
        <w:rPr>
          <w:sz w:val="24"/>
          <w:szCs w:val="24"/>
        </w:rPr>
      </w:pPr>
      <w:r w:rsidRPr="00074D16">
        <w:rPr>
          <w:b/>
          <w:bCs/>
          <w:sz w:val="24"/>
          <w:szCs w:val="24"/>
        </w:rPr>
        <w:t>C) Data Transformation</w:t>
      </w:r>
      <w:r w:rsidRPr="00074D16">
        <w:rPr>
          <w:sz w:val="24"/>
          <w:szCs w:val="24"/>
        </w:rPr>
        <w:t xml:space="preserve"> Data Transformation bridges the gap between how data is efficiently stored in the backend (Data Access Layer) and how it needs to be presented to the user on the screen (Presentation Layer).</w:t>
      </w:r>
    </w:p>
    <w:p w14:paraId="1F79D4BD" w14:textId="77777777" w:rsidR="00074D16" w:rsidRPr="00074D16" w:rsidRDefault="00074D16" w:rsidP="00074D16">
      <w:pPr>
        <w:numPr>
          <w:ilvl w:val="0"/>
          <w:numId w:val="4"/>
        </w:numPr>
        <w:rPr>
          <w:sz w:val="24"/>
          <w:szCs w:val="24"/>
        </w:rPr>
      </w:pPr>
      <w:r w:rsidRPr="00074D16">
        <w:rPr>
          <w:b/>
          <w:bCs/>
          <w:sz w:val="24"/>
          <w:szCs w:val="24"/>
        </w:rPr>
        <w:t>Relational Mapping to JSON (DTOs):</w:t>
      </w:r>
      <w:r w:rsidRPr="00074D16">
        <w:rPr>
          <w:sz w:val="24"/>
          <w:szCs w:val="24"/>
        </w:rPr>
        <w:t xml:space="preserve"> In the database, information is highly normalized and scattered across multiple tables (e.g., User Data, Ticket Status, Assigned Agent). The Business Logic layer queries these separate tables, joins the data, and transforms it into a single, structured JSON object. This allows the Agent Console UI to render all ticket details instantly without making multiple API calls.</w:t>
      </w:r>
    </w:p>
    <w:p w14:paraId="1FE30737" w14:textId="77777777" w:rsidR="00074D16" w:rsidRPr="00074D16" w:rsidRDefault="00074D16" w:rsidP="00074D16">
      <w:pPr>
        <w:numPr>
          <w:ilvl w:val="0"/>
          <w:numId w:val="4"/>
        </w:numPr>
        <w:rPr>
          <w:sz w:val="24"/>
          <w:szCs w:val="24"/>
        </w:rPr>
      </w:pPr>
      <w:r w:rsidRPr="00074D16">
        <w:rPr>
          <w:b/>
          <w:bCs/>
          <w:sz w:val="24"/>
          <w:szCs w:val="24"/>
        </w:rPr>
        <w:lastRenderedPageBreak/>
        <w:t>Timestamp and Formatting Localization:</w:t>
      </w:r>
      <w:r w:rsidRPr="00074D16">
        <w:rPr>
          <w:sz w:val="24"/>
          <w:szCs w:val="24"/>
        </w:rPr>
        <w:t xml:space="preserve"> The database strictly stores all event timestamps (like message sent times) in universal UTC format. Before sending this data to the frontend, the backend transforms these raw timestamps into localized, user-friendly strings (such as "Just now" or "Today at 2:30 PM") based on the client's </w:t>
      </w:r>
      <w:proofErr w:type="spellStart"/>
      <w:r w:rsidRPr="00074D16">
        <w:rPr>
          <w:sz w:val="24"/>
          <w:szCs w:val="24"/>
        </w:rPr>
        <w:t>timezone</w:t>
      </w:r>
      <w:proofErr w:type="spellEnd"/>
      <w:r w:rsidRPr="00074D16">
        <w:rPr>
          <w:sz w:val="24"/>
          <w:szCs w:val="24"/>
        </w:rPr>
        <w:t>.</w:t>
      </w:r>
    </w:p>
    <w:p w14:paraId="6398976E" w14:textId="77777777" w:rsidR="00074D16" w:rsidRPr="00074D16" w:rsidRDefault="00074D16" w:rsidP="00074D16">
      <w:pPr>
        <w:numPr>
          <w:ilvl w:val="0"/>
          <w:numId w:val="4"/>
        </w:numPr>
        <w:rPr>
          <w:sz w:val="24"/>
          <w:szCs w:val="24"/>
        </w:rPr>
      </w:pPr>
      <w:r w:rsidRPr="00074D16">
        <w:rPr>
          <w:b/>
          <w:bCs/>
          <w:sz w:val="24"/>
          <w:szCs w:val="24"/>
        </w:rPr>
        <w:t>Analytics Aggregation:</w:t>
      </w:r>
      <w:r w:rsidRPr="00074D16">
        <w:rPr>
          <w:sz w:val="24"/>
          <w:szCs w:val="24"/>
        </w:rPr>
        <w:t xml:space="preserve"> The database stores individual, granular logs of every chat and ticket. The Admin Analytics Module transforms thousands of these raw rows into aggregated statistical formats—like arrays of daily ticket volumes or calculated average resolution times—which is the specific format required by the frontend charting libraries to draw visual graphs.</w:t>
      </w:r>
    </w:p>
    <w:p w14:paraId="4EB8F406" w14:textId="77777777" w:rsidR="00074D16" w:rsidRPr="00074D16" w:rsidRDefault="00074D16">
      <w:pPr>
        <w:rPr>
          <w:sz w:val="28"/>
          <w:szCs w:val="28"/>
          <w:lang w:val="en-US"/>
        </w:rPr>
      </w:pPr>
    </w:p>
    <w:sectPr w:rsidR="00074D16" w:rsidRPr="00074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52EEA"/>
    <w:multiLevelType w:val="multilevel"/>
    <w:tmpl w:val="E81A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45F72"/>
    <w:multiLevelType w:val="multilevel"/>
    <w:tmpl w:val="A8B4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45FFF"/>
    <w:multiLevelType w:val="multilevel"/>
    <w:tmpl w:val="0C7C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436DFF"/>
    <w:multiLevelType w:val="multilevel"/>
    <w:tmpl w:val="5F98C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866082">
    <w:abstractNumId w:val="3"/>
  </w:num>
  <w:num w:numId="2" w16cid:durableId="1171069504">
    <w:abstractNumId w:val="0"/>
  </w:num>
  <w:num w:numId="3" w16cid:durableId="1386566416">
    <w:abstractNumId w:val="2"/>
  </w:num>
  <w:num w:numId="4" w16cid:durableId="69430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16"/>
    <w:rsid w:val="0005373B"/>
    <w:rsid w:val="00074D16"/>
    <w:rsid w:val="006A7124"/>
    <w:rsid w:val="006F4C57"/>
    <w:rsid w:val="0098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CEA5"/>
  <w15:chartTrackingRefBased/>
  <w15:docId w15:val="{E92AF573-D5A4-40AA-82D3-44CBB5199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4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4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4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4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4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4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4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4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4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4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D16"/>
    <w:rPr>
      <w:rFonts w:eastAsiaTheme="majorEastAsia" w:cstheme="majorBidi"/>
      <w:color w:val="272727" w:themeColor="text1" w:themeTint="D8"/>
    </w:rPr>
  </w:style>
  <w:style w:type="paragraph" w:styleId="Title">
    <w:name w:val="Title"/>
    <w:basedOn w:val="Normal"/>
    <w:next w:val="Normal"/>
    <w:link w:val="TitleChar"/>
    <w:uiPriority w:val="10"/>
    <w:qFormat/>
    <w:rsid w:val="00074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D16"/>
    <w:pPr>
      <w:spacing w:before="160"/>
      <w:jc w:val="center"/>
    </w:pPr>
    <w:rPr>
      <w:i/>
      <w:iCs/>
      <w:color w:val="404040" w:themeColor="text1" w:themeTint="BF"/>
    </w:rPr>
  </w:style>
  <w:style w:type="character" w:customStyle="1" w:styleId="QuoteChar">
    <w:name w:val="Quote Char"/>
    <w:basedOn w:val="DefaultParagraphFont"/>
    <w:link w:val="Quote"/>
    <w:uiPriority w:val="29"/>
    <w:rsid w:val="00074D16"/>
    <w:rPr>
      <w:i/>
      <w:iCs/>
      <w:color w:val="404040" w:themeColor="text1" w:themeTint="BF"/>
    </w:rPr>
  </w:style>
  <w:style w:type="paragraph" w:styleId="ListParagraph">
    <w:name w:val="List Paragraph"/>
    <w:basedOn w:val="Normal"/>
    <w:uiPriority w:val="34"/>
    <w:qFormat/>
    <w:rsid w:val="00074D16"/>
    <w:pPr>
      <w:ind w:left="720"/>
      <w:contextualSpacing/>
    </w:pPr>
  </w:style>
  <w:style w:type="character" w:styleId="IntenseEmphasis">
    <w:name w:val="Intense Emphasis"/>
    <w:basedOn w:val="DefaultParagraphFont"/>
    <w:uiPriority w:val="21"/>
    <w:qFormat/>
    <w:rsid w:val="00074D16"/>
    <w:rPr>
      <w:i/>
      <w:iCs/>
      <w:color w:val="2F5496" w:themeColor="accent1" w:themeShade="BF"/>
    </w:rPr>
  </w:style>
  <w:style w:type="paragraph" w:styleId="IntenseQuote">
    <w:name w:val="Intense Quote"/>
    <w:basedOn w:val="Normal"/>
    <w:next w:val="Normal"/>
    <w:link w:val="IntenseQuoteChar"/>
    <w:uiPriority w:val="30"/>
    <w:qFormat/>
    <w:rsid w:val="00074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4D16"/>
    <w:rPr>
      <w:i/>
      <w:iCs/>
      <w:color w:val="2F5496" w:themeColor="accent1" w:themeShade="BF"/>
    </w:rPr>
  </w:style>
  <w:style w:type="character" w:styleId="IntenseReference">
    <w:name w:val="Intense Reference"/>
    <w:basedOn w:val="DefaultParagraphFont"/>
    <w:uiPriority w:val="32"/>
    <w:qFormat/>
    <w:rsid w:val="00074D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832</Words>
  <Characters>4749</Characters>
  <Application>Microsoft Office Word</Application>
  <DocSecurity>0</DocSecurity>
  <Lines>39</Lines>
  <Paragraphs>11</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Kumar</dc:creator>
  <cp:keywords/>
  <dc:description/>
  <cp:lastModifiedBy>Adarsh Kumar</cp:lastModifiedBy>
  <cp:revision>1</cp:revision>
  <dcterms:created xsi:type="dcterms:W3CDTF">2026-03-28T18:10:00Z</dcterms:created>
  <dcterms:modified xsi:type="dcterms:W3CDTF">2026-03-28T18:12:00Z</dcterms:modified>
</cp:coreProperties>
</file>