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6DD4" w14:textId="60BEB72B" w:rsidR="00000000" w:rsidRDefault="00417972" w:rsidP="0041797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proofErr w:type="spellStart"/>
      <w:r w:rsidRPr="00417972">
        <w:rPr>
          <w:rFonts w:ascii="Times New Roman" w:hAnsi="Times New Roman" w:cs="Times New Roman"/>
          <w:sz w:val="72"/>
          <w:szCs w:val="72"/>
          <w:highlight w:val="cyan"/>
          <w:lang w:val="en-US"/>
        </w:rPr>
        <w:t>Assignemnt</w:t>
      </w:r>
      <w:proofErr w:type="spellEnd"/>
      <w:r w:rsidRPr="00417972">
        <w:rPr>
          <w:rFonts w:ascii="Times New Roman" w:hAnsi="Times New Roman" w:cs="Times New Roman"/>
          <w:sz w:val="72"/>
          <w:szCs w:val="72"/>
          <w:highlight w:val="cyan"/>
          <w:lang w:val="en-US"/>
        </w:rPr>
        <w:t xml:space="preserve"> 4</w:t>
      </w:r>
    </w:p>
    <w:p w14:paraId="4673E5A3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I. Chosen Software Architecture Style: Microservices Architecture</w:t>
      </w:r>
    </w:p>
    <w:p w14:paraId="673D6FF6" w14:textId="250CB3B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sz w:val="28"/>
          <w:szCs w:val="28"/>
        </w:rPr>
        <w:t xml:space="preserve">For </w:t>
      </w:r>
      <w:r w:rsidRPr="00417972">
        <w:rPr>
          <w:rFonts w:ascii="Times New Roman" w:hAnsi="Times New Roman" w:cs="Times New Roman"/>
          <w:b/>
          <w:bCs/>
          <w:sz w:val="28"/>
          <w:szCs w:val="28"/>
        </w:rPr>
        <w:t>AI-based Customer Support Automation Platform</w:t>
      </w:r>
      <w:r w:rsidRPr="00417972">
        <w:rPr>
          <w:rFonts w:ascii="Times New Roman" w:hAnsi="Times New Roman" w:cs="Times New Roman"/>
          <w:sz w:val="28"/>
          <w:szCs w:val="28"/>
        </w:rPr>
        <w:t xml:space="preserve">, the </w:t>
      </w:r>
      <w:r w:rsidRPr="00417972">
        <w:rPr>
          <w:rFonts w:ascii="Times New Roman" w:hAnsi="Times New Roman" w:cs="Times New Roman"/>
          <w:b/>
          <w:bCs/>
          <w:sz w:val="28"/>
          <w:szCs w:val="28"/>
        </w:rPr>
        <w:t>Microservices Architecture</w:t>
      </w:r>
      <w:r w:rsidRPr="00417972">
        <w:rPr>
          <w:rFonts w:ascii="Times New Roman" w:hAnsi="Times New Roman" w:cs="Times New Roman"/>
          <w:sz w:val="28"/>
          <w:szCs w:val="28"/>
        </w:rPr>
        <w:t xml:space="preserve"> is the most appropriate style.</w:t>
      </w:r>
    </w:p>
    <w:p w14:paraId="3AFD10BA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A. Justification by Component Granularity</w:t>
      </w:r>
    </w:p>
    <w:p w14:paraId="197779AD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sz w:val="28"/>
          <w:szCs w:val="28"/>
        </w:rPr>
        <w:t>The system is divided into granular, independent services that communicate via lightweight APIs:</w:t>
      </w:r>
    </w:p>
    <w:p w14:paraId="1783ADFA" w14:textId="77777777" w:rsidR="00417972" w:rsidRPr="00417972" w:rsidRDefault="00417972" w:rsidP="004179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Identity Service</w:t>
      </w:r>
      <w:r w:rsidRPr="00417972">
        <w:rPr>
          <w:rFonts w:ascii="Times New Roman" w:hAnsi="Times New Roman" w:cs="Times New Roman"/>
          <w:sz w:val="28"/>
          <w:szCs w:val="28"/>
        </w:rPr>
        <w:t>: Manages user registration, JWT authentication, and role-based access (Customer/Employee).</w:t>
      </w:r>
    </w:p>
    <w:p w14:paraId="31B61847" w14:textId="77777777" w:rsidR="00417972" w:rsidRPr="00417972" w:rsidRDefault="00417972" w:rsidP="004179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Ticketing &amp; Token Service</w:t>
      </w:r>
      <w:r w:rsidRPr="00417972">
        <w:rPr>
          <w:rFonts w:ascii="Times New Roman" w:hAnsi="Times New Roman" w:cs="Times New Roman"/>
          <w:sz w:val="28"/>
          <w:szCs w:val="28"/>
        </w:rPr>
        <w:t>: Generates unique Token IDs and manages the lifecycle of asynchronous support requests.</w:t>
      </w:r>
    </w:p>
    <w:p w14:paraId="31CE2812" w14:textId="77777777" w:rsidR="00417972" w:rsidRPr="00417972" w:rsidRDefault="00417972" w:rsidP="004179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AI Engine Service</w:t>
      </w:r>
      <w:r w:rsidRPr="00417972">
        <w:rPr>
          <w:rFonts w:ascii="Times New Roman" w:hAnsi="Times New Roman" w:cs="Times New Roman"/>
          <w:sz w:val="28"/>
          <w:szCs w:val="28"/>
        </w:rPr>
        <w:t>: A dedicated service for Sentiment Analysis, Intent Classification, and RAG-based automated replies.</w:t>
      </w:r>
    </w:p>
    <w:p w14:paraId="4CE410EE" w14:textId="77777777" w:rsidR="00417972" w:rsidRPr="00417972" w:rsidRDefault="00417972" w:rsidP="004179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Notification Service</w:t>
      </w:r>
      <w:r w:rsidRPr="00417972">
        <w:rPr>
          <w:rFonts w:ascii="Times New Roman" w:hAnsi="Times New Roman" w:cs="Times New Roman"/>
          <w:sz w:val="28"/>
          <w:szCs w:val="28"/>
        </w:rPr>
        <w:t>: Handles the asynchronous delivery of Token IDs and Agent assignments via SMTP/Email.</w:t>
      </w:r>
    </w:p>
    <w:p w14:paraId="646A64DB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B. Justification for the Choice</w:t>
      </w:r>
    </w:p>
    <w:p w14:paraId="60AC2310" w14:textId="77777777" w:rsidR="00417972" w:rsidRPr="00417972" w:rsidRDefault="00417972" w:rsidP="004179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 w:rsidRPr="00417972">
        <w:rPr>
          <w:rFonts w:ascii="Times New Roman" w:hAnsi="Times New Roman" w:cs="Times New Roman"/>
          <w:sz w:val="28"/>
          <w:szCs w:val="28"/>
        </w:rPr>
        <w:t>: The AI Engine (heavy processing) can be scaled independently of the Identity Service (lightweight auth).</w:t>
      </w:r>
    </w:p>
    <w:p w14:paraId="46CA002B" w14:textId="77777777" w:rsidR="00417972" w:rsidRPr="00417972" w:rsidRDefault="00417972" w:rsidP="004179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Maintainability</w:t>
      </w:r>
      <w:r w:rsidRPr="00417972">
        <w:rPr>
          <w:rFonts w:ascii="Times New Roman" w:hAnsi="Times New Roman" w:cs="Times New Roman"/>
          <w:sz w:val="28"/>
          <w:szCs w:val="28"/>
        </w:rPr>
        <w:t>: Decoupling the Email and AI logic allows for updates to the automation models without affecting the core ticketing database.</w:t>
      </w:r>
    </w:p>
    <w:p w14:paraId="4E7545EA" w14:textId="77777777" w:rsidR="00417972" w:rsidRPr="00417972" w:rsidRDefault="00417972" w:rsidP="004179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417972">
        <w:rPr>
          <w:rFonts w:ascii="Times New Roman" w:hAnsi="Times New Roman" w:cs="Times New Roman"/>
          <w:sz w:val="28"/>
          <w:szCs w:val="28"/>
        </w:rPr>
        <w:t>: Asynchronous processing allows the system to accept tickets immediately while offloading AI analysis to a background service.</w:t>
      </w:r>
    </w:p>
    <w:p w14:paraId="0408091D" w14:textId="77777777" w:rsidR="00417972" w:rsidRDefault="00417972" w:rsidP="004179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Technology Heterogeneity</w:t>
      </w:r>
      <w:r w:rsidRPr="00417972">
        <w:rPr>
          <w:rFonts w:ascii="Times New Roman" w:hAnsi="Times New Roman" w:cs="Times New Roman"/>
          <w:sz w:val="28"/>
          <w:szCs w:val="28"/>
        </w:rPr>
        <w:t xml:space="preserve">: We can use </w:t>
      </w:r>
      <w:r w:rsidRPr="00417972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417972">
        <w:rPr>
          <w:rFonts w:ascii="Times New Roman" w:hAnsi="Times New Roman" w:cs="Times New Roman"/>
          <w:sz w:val="28"/>
          <w:szCs w:val="28"/>
        </w:rPr>
        <w:t xml:space="preserve"> for the API/Auth layers and </w:t>
      </w:r>
      <w:r w:rsidRPr="00417972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417972">
        <w:rPr>
          <w:rFonts w:ascii="Times New Roman" w:hAnsi="Times New Roman" w:cs="Times New Roman"/>
          <w:sz w:val="28"/>
          <w:szCs w:val="28"/>
        </w:rPr>
        <w:t xml:space="preserve"> for the Machine Learning components.</w:t>
      </w:r>
    </w:p>
    <w:p w14:paraId="5841D535" w14:textId="77777777" w:rsid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</w:p>
    <w:p w14:paraId="58B16664" w14:textId="77777777" w:rsid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</w:p>
    <w:p w14:paraId="4B7F97CF" w14:textId="77777777" w:rsid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</w:p>
    <w:p w14:paraId="0E1B29B3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lastRenderedPageBreak/>
        <w:t>II. Application Components</w:t>
      </w:r>
    </w:p>
    <w:p w14:paraId="431B7266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sz w:val="28"/>
          <w:szCs w:val="28"/>
        </w:rPr>
        <w:t xml:space="preserve">The software is composed of </w:t>
      </w:r>
      <w:r w:rsidRPr="00417972">
        <w:rPr>
          <w:rFonts w:ascii="Times New Roman" w:hAnsi="Times New Roman" w:cs="Times New Roman"/>
          <w:b/>
          <w:bCs/>
          <w:sz w:val="28"/>
          <w:szCs w:val="28"/>
        </w:rPr>
        <w:t>12 key distinct modules</w:t>
      </w:r>
      <w:r w:rsidRPr="00417972">
        <w:rPr>
          <w:rFonts w:ascii="Times New Roman" w:hAnsi="Times New Roman" w:cs="Times New Roman"/>
          <w:sz w:val="28"/>
          <w:szCs w:val="28"/>
        </w:rPr>
        <w:t>, categorized into User Interface, AI Intelligence, Business Logic, and Infrastructure.</w:t>
      </w:r>
    </w:p>
    <w:p w14:paraId="0F0079A4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Category A: User &amp; Interface Modules</w:t>
      </w:r>
    </w:p>
    <w:p w14:paraId="2047401A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sz w:val="28"/>
          <w:szCs w:val="28"/>
        </w:rPr>
        <w:t>These components handle all human-computer interaction.</w:t>
      </w:r>
    </w:p>
    <w:p w14:paraId="6872EFC6" w14:textId="77777777" w:rsidR="00417972" w:rsidRPr="00417972" w:rsidRDefault="00417972" w:rsidP="004179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1. Client-Side UI Orchestration Module</w:t>
      </w:r>
    </w:p>
    <w:p w14:paraId="1C655FF7" w14:textId="77777777" w:rsidR="00417972" w:rsidRPr="00417972" w:rsidRDefault="00417972" w:rsidP="004179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Frontend Logic.</w:t>
      </w:r>
    </w:p>
    <w:p w14:paraId="781F42D2" w14:textId="77777777" w:rsidR="00417972" w:rsidRPr="00417972" w:rsidRDefault="00417972" w:rsidP="004179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Manages the state of the chat interface (e.g., typing indicators, message bubbles, file upload progress) to ensure a smooth, responsive user experience on Web and Mobile apps.</w:t>
      </w:r>
    </w:p>
    <w:p w14:paraId="6253660D" w14:textId="77777777" w:rsidR="00417972" w:rsidRPr="00417972" w:rsidRDefault="00417972" w:rsidP="004179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2. Human Agent Console Module</w:t>
      </w:r>
    </w:p>
    <w:p w14:paraId="347EF2FD" w14:textId="77777777" w:rsidR="00417972" w:rsidRPr="00417972" w:rsidRDefault="00417972" w:rsidP="004179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Staff Workflow.</w:t>
      </w:r>
    </w:p>
    <w:p w14:paraId="053CADD4" w14:textId="77777777" w:rsidR="00417972" w:rsidRPr="00417972" w:rsidRDefault="00417972" w:rsidP="004179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A specialized dashboard for support agents to view open tickets, accept AI handoffs, and utilize "canned responses" for faster resolution.</w:t>
      </w:r>
    </w:p>
    <w:p w14:paraId="03E5504C" w14:textId="77777777" w:rsidR="00417972" w:rsidRPr="00417972" w:rsidRDefault="00417972" w:rsidP="004179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3. User Authentication &amp; Authorization Module</w:t>
      </w:r>
    </w:p>
    <w:p w14:paraId="0F462285" w14:textId="77777777" w:rsidR="00417972" w:rsidRPr="00417972" w:rsidRDefault="00417972" w:rsidP="004179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Gatekeeper.</w:t>
      </w:r>
    </w:p>
    <w:p w14:paraId="10A6F08E" w14:textId="77777777" w:rsidR="00417972" w:rsidRPr="00417972" w:rsidRDefault="00417972" w:rsidP="0041797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Manages Sign-up, Login, JWT Token validation, and enforces Role-Based Access Control (RBAC) to securely separate Customers, Agents, and Admins.</w:t>
      </w:r>
    </w:p>
    <w:p w14:paraId="6F673FD0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Category B: AI &amp; Intelligence Modules</w:t>
      </w:r>
    </w:p>
    <w:p w14:paraId="670812A9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sz w:val="28"/>
          <w:szCs w:val="28"/>
        </w:rPr>
        <w:t>These components form the "Brain" of the system, processing unstructured data.</w:t>
      </w:r>
    </w:p>
    <w:p w14:paraId="3BC0C03A" w14:textId="77777777" w:rsidR="00417972" w:rsidRPr="00417972" w:rsidRDefault="00417972" w:rsidP="004179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4. Voice Processing (ASR) Module</w:t>
      </w:r>
    </w:p>
    <w:p w14:paraId="6C9B3AF2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Ears.</w:t>
      </w:r>
    </w:p>
    <w:p w14:paraId="1A3159DE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Handles audio buffering, noise cancellation (using </w:t>
      </w:r>
      <w:proofErr w:type="spellStart"/>
      <w:r w:rsidRPr="00417972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417972">
        <w:rPr>
          <w:rFonts w:ascii="Times New Roman" w:hAnsi="Times New Roman" w:cs="Times New Roman"/>
          <w:sz w:val="28"/>
          <w:szCs w:val="28"/>
        </w:rPr>
        <w:t xml:space="preserve">), and executes the </w:t>
      </w:r>
      <w:r w:rsidRPr="00417972">
        <w:rPr>
          <w:rFonts w:ascii="Times New Roman" w:hAnsi="Times New Roman" w:cs="Times New Roman"/>
          <w:b/>
          <w:bCs/>
          <w:sz w:val="28"/>
          <w:szCs w:val="28"/>
        </w:rPr>
        <w:t>Whisper model</w:t>
      </w:r>
      <w:r w:rsidRPr="00417972">
        <w:rPr>
          <w:rFonts w:ascii="Times New Roman" w:hAnsi="Times New Roman" w:cs="Times New Roman"/>
          <w:sz w:val="28"/>
          <w:szCs w:val="28"/>
        </w:rPr>
        <w:t xml:space="preserve"> to accurately transcribe spoken customer complaints into text.</w:t>
      </w:r>
    </w:p>
    <w:p w14:paraId="7251482D" w14:textId="77777777" w:rsidR="00417972" w:rsidRPr="00417972" w:rsidRDefault="00417972" w:rsidP="004179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5. Natural Language Understanding (NLU) Module</w:t>
      </w:r>
    </w:p>
    <w:p w14:paraId="334ADED5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lastRenderedPageBreak/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Interpreter.</w:t>
      </w:r>
    </w:p>
    <w:p w14:paraId="5A536E37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Classifies user intent (e.g., "Refund" vs. "Technical Issue") and detects key entities before passing data to the LLM, saving tokens and improving accuracy.</w:t>
      </w:r>
    </w:p>
    <w:p w14:paraId="4DB80FD8" w14:textId="77777777" w:rsidR="00417972" w:rsidRPr="00417972" w:rsidRDefault="00417972" w:rsidP="004179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6. Context Retrieval &amp; RAG Module</w:t>
      </w:r>
    </w:p>
    <w:p w14:paraId="29449F79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Researcher.</w:t>
      </w:r>
    </w:p>
    <w:p w14:paraId="48A69BCE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Vectorizes user queries, searches the </w:t>
      </w:r>
      <w:r w:rsidRPr="00417972">
        <w:rPr>
          <w:rFonts w:ascii="Times New Roman" w:hAnsi="Times New Roman" w:cs="Times New Roman"/>
          <w:b/>
          <w:bCs/>
          <w:sz w:val="28"/>
          <w:szCs w:val="28"/>
        </w:rPr>
        <w:t>Vector Database</w:t>
      </w:r>
      <w:r w:rsidRPr="00417972">
        <w:rPr>
          <w:rFonts w:ascii="Times New Roman" w:hAnsi="Times New Roman" w:cs="Times New Roman"/>
          <w:sz w:val="28"/>
          <w:szCs w:val="28"/>
        </w:rPr>
        <w:t>, and retrieves the top relevant policy documents to ensure answers are factually correct.</w:t>
      </w:r>
    </w:p>
    <w:p w14:paraId="3AB4062D" w14:textId="77777777" w:rsidR="00417972" w:rsidRPr="00417972" w:rsidRDefault="00417972" w:rsidP="0041797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7. Generative AI Response Module</w:t>
      </w:r>
    </w:p>
    <w:p w14:paraId="275DCC1C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Writer.</w:t>
      </w:r>
    </w:p>
    <w:p w14:paraId="546C06E4" w14:textId="77777777" w:rsidR="00417972" w:rsidRPr="00417972" w:rsidRDefault="00417972" w:rsidP="0041797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Constructs the final system prompt (Instruction + Context + Query) and interacts with the LLM (e.g., Llama 3) to generate a polite, human-like response.</w:t>
      </w:r>
    </w:p>
    <w:p w14:paraId="4F5145EC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Category C: Business Logic &amp; Workflow</w:t>
      </w:r>
    </w:p>
    <w:p w14:paraId="7BF45A8E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sz w:val="28"/>
          <w:szCs w:val="28"/>
        </w:rPr>
        <w:t>These components handle the rules and operations of the business.</w:t>
      </w:r>
    </w:p>
    <w:p w14:paraId="6842E209" w14:textId="77777777" w:rsidR="00417972" w:rsidRPr="00417972" w:rsidRDefault="00417972" w:rsidP="004179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8. Ticket Automation Module</w:t>
      </w:r>
    </w:p>
    <w:p w14:paraId="68E65533" w14:textId="77777777" w:rsidR="00417972" w:rsidRPr="00417972" w:rsidRDefault="00417972" w:rsidP="0041797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Secretary.</w:t>
      </w:r>
    </w:p>
    <w:p w14:paraId="675F6EE0" w14:textId="77777777" w:rsidR="00417972" w:rsidRPr="00417972" w:rsidRDefault="00417972" w:rsidP="0041797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Automatically generates unique Ticket IDs, assigns priority levels (Low/Medium/High) based on sentiment, and routes tickets to the correct department.</w:t>
      </w:r>
    </w:p>
    <w:p w14:paraId="532D700D" w14:textId="77777777" w:rsidR="00417972" w:rsidRPr="00417972" w:rsidRDefault="00417972" w:rsidP="004179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9. Notification &amp; Alert Service Module</w:t>
      </w:r>
    </w:p>
    <w:p w14:paraId="1130730D" w14:textId="77777777" w:rsidR="00417972" w:rsidRPr="00417972" w:rsidRDefault="00417972" w:rsidP="0041797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Messenger.</w:t>
      </w:r>
    </w:p>
    <w:p w14:paraId="0ABA626A" w14:textId="77777777" w:rsidR="00417972" w:rsidRPr="00417972" w:rsidRDefault="00417972" w:rsidP="0041797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Manages email queues (SMTP) and push notifications to send real-time alerts for ticket updates, refund confirmations, or agent assignments.</w:t>
      </w:r>
    </w:p>
    <w:p w14:paraId="2B5E21D3" w14:textId="77777777" w:rsidR="00417972" w:rsidRPr="00417972" w:rsidRDefault="00417972" w:rsidP="0041797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10. Admin Analytics &amp; Reporting Module</w:t>
      </w:r>
    </w:p>
    <w:p w14:paraId="554460A9" w14:textId="77777777" w:rsidR="00417972" w:rsidRPr="00417972" w:rsidRDefault="00417972" w:rsidP="0041797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Strategist.</w:t>
      </w:r>
    </w:p>
    <w:p w14:paraId="3B3D1866" w14:textId="77777777" w:rsidR="00417972" w:rsidRPr="00417972" w:rsidRDefault="00417972" w:rsidP="0041797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Aggregates system data to visualize high-level trends, such as "Peak Support Hours," "Average Resolution Time," and "Common Defect Types."</w:t>
      </w:r>
    </w:p>
    <w:p w14:paraId="31DDD533" w14:textId="77777777" w:rsidR="00417972" w:rsidRPr="00417972" w:rsidRDefault="00417972" w:rsidP="004179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Category D: Infrastructure &amp; Security</w:t>
      </w:r>
    </w:p>
    <w:p w14:paraId="2648DEB2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sz w:val="28"/>
          <w:szCs w:val="28"/>
        </w:rPr>
        <w:t>These components ensure the system is stable, secure, and compliant.</w:t>
      </w:r>
    </w:p>
    <w:p w14:paraId="54940BFC" w14:textId="77777777" w:rsidR="00417972" w:rsidRPr="00417972" w:rsidRDefault="00417972" w:rsidP="004179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11. API Gateway &amp; Routing Module</w:t>
      </w:r>
    </w:p>
    <w:p w14:paraId="4E9C9AA9" w14:textId="77777777" w:rsidR="00417972" w:rsidRPr="00417972" w:rsidRDefault="00417972" w:rsidP="0041797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Traffic Controller.</w:t>
      </w:r>
    </w:p>
    <w:p w14:paraId="68E6369C" w14:textId="77777777" w:rsidR="00417972" w:rsidRPr="00417972" w:rsidRDefault="00417972" w:rsidP="0041797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Acts as the </w:t>
      </w:r>
      <w:proofErr w:type="gramStart"/>
      <w:r w:rsidRPr="00417972">
        <w:rPr>
          <w:rFonts w:ascii="Times New Roman" w:hAnsi="Times New Roman" w:cs="Times New Roman"/>
          <w:sz w:val="28"/>
          <w:szCs w:val="28"/>
        </w:rPr>
        <w:t>single entry</w:t>
      </w:r>
      <w:proofErr w:type="gramEnd"/>
      <w:r w:rsidRPr="00417972">
        <w:rPr>
          <w:rFonts w:ascii="Times New Roman" w:hAnsi="Times New Roman" w:cs="Times New Roman"/>
          <w:sz w:val="28"/>
          <w:szCs w:val="28"/>
        </w:rPr>
        <w:t xml:space="preserve"> point for all requests. It handles rate limiting to prevent spam and routes incoming API calls to the correct internal microservice.</w:t>
      </w:r>
    </w:p>
    <w:p w14:paraId="62C9EA1E" w14:textId="77777777" w:rsidR="00417972" w:rsidRPr="00417972" w:rsidRDefault="00417972" w:rsidP="004179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12. Data Sanitization &amp; Privacy Module</w:t>
      </w:r>
    </w:p>
    <w:p w14:paraId="77276CDE" w14:textId="77777777" w:rsidR="00417972" w:rsidRPr="00417972" w:rsidRDefault="00417972" w:rsidP="0041797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417972">
        <w:rPr>
          <w:rFonts w:ascii="Times New Roman" w:hAnsi="Times New Roman" w:cs="Times New Roman"/>
          <w:sz w:val="28"/>
          <w:szCs w:val="28"/>
        </w:rPr>
        <w:t xml:space="preserve"> The Compliance Officer.</w:t>
      </w:r>
    </w:p>
    <w:p w14:paraId="3E887709" w14:textId="77777777" w:rsidR="00417972" w:rsidRPr="00417972" w:rsidRDefault="00417972" w:rsidP="0041797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17972">
        <w:rPr>
          <w:rFonts w:ascii="Times New Roman" w:hAnsi="Times New Roman" w:cs="Times New Roman"/>
          <w:b/>
          <w:bCs/>
          <w:sz w:val="28"/>
          <w:szCs w:val="28"/>
        </w:rPr>
        <w:t>Function:</w:t>
      </w:r>
      <w:r w:rsidRPr="00417972">
        <w:rPr>
          <w:rFonts w:ascii="Times New Roman" w:hAnsi="Times New Roman" w:cs="Times New Roman"/>
          <w:sz w:val="28"/>
          <w:szCs w:val="28"/>
        </w:rPr>
        <w:t xml:space="preserve"> Automatically detects and masks sensitive PII (Personally Identifiable Information) like credit card numbers or phone addresses in chat logs before they are saved to the database.</w:t>
      </w:r>
    </w:p>
    <w:p w14:paraId="144B6DD0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</w:p>
    <w:p w14:paraId="222807A2" w14:textId="77777777" w:rsid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</w:p>
    <w:p w14:paraId="0C3CB931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</w:rPr>
      </w:pPr>
    </w:p>
    <w:p w14:paraId="71B51760" w14:textId="77777777" w:rsidR="00417972" w:rsidRPr="00417972" w:rsidRDefault="00417972" w:rsidP="0041797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17972" w:rsidRPr="00417972" w:rsidSect="00417972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267"/>
    <w:multiLevelType w:val="multilevel"/>
    <w:tmpl w:val="E51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37F0"/>
    <w:multiLevelType w:val="multilevel"/>
    <w:tmpl w:val="4AD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379D"/>
    <w:multiLevelType w:val="multilevel"/>
    <w:tmpl w:val="7C8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92DA2"/>
    <w:multiLevelType w:val="multilevel"/>
    <w:tmpl w:val="B46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55CD5"/>
    <w:multiLevelType w:val="multilevel"/>
    <w:tmpl w:val="3E3C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51B3"/>
    <w:multiLevelType w:val="multilevel"/>
    <w:tmpl w:val="099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43915"/>
    <w:multiLevelType w:val="multilevel"/>
    <w:tmpl w:val="381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27F40"/>
    <w:multiLevelType w:val="multilevel"/>
    <w:tmpl w:val="36C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79871">
    <w:abstractNumId w:val="6"/>
  </w:num>
  <w:num w:numId="2" w16cid:durableId="1565339256">
    <w:abstractNumId w:val="4"/>
  </w:num>
  <w:num w:numId="3" w16cid:durableId="1286542063">
    <w:abstractNumId w:val="3"/>
  </w:num>
  <w:num w:numId="4" w16cid:durableId="2084059893">
    <w:abstractNumId w:val="2"/>
  </w:num>
  <w:num w:numId="5" w16cid:durableId="149575548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002191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7377935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2648079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17972"/>
    <w:rsid w:val="00417972"/>
    <w:rsid w:val="004E2FC2"/>
    <w:rsid w:val="00645CAE"/>
    <w:rsid w:val="00C6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0226"/>
  <w15:chartTrackingRefBased/>
  <w15:docId w15:val="{F97DC1B5-9BE8-43B5-B553-1E6CF884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7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685</Words>
  <Characters>3908</Characters>
  <Application>Microsoft Office Word</Application>
  <DocSecurity>0</DocSecurity>
  <Lines>32</Lines>
  <Paragraphs>9</Paragraphs>
  <ScaleCrop>false</ScaleCrop>
  <Company>HP</Company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 hurda</dc:creator>
  <cp:keywords/>
  <dc:description/>
  <cp:lastModifiedBy>ae hurda</cp:lastModifiedBy>
  <cp:revision>1</cp:revision>
  <dcterms:created xsi:type="dcterms:W3CDTF">2026-02-16T02:55:00Z</dcterms:created>
  <dcterms:modified xsi:type="dcterms:W3CDTF">2026-02-16T03:03:00Z</dcterms:modified>
</cp:coreProperties>
</file>