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628" w:rsidRPr="00054628" w:rsidRDefault="00054628" w:rsidP="0005462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54628">
        <w:rPr>
          <w:rFonts w:ascii="宋体" w:eastAsia="宋体" w:hAnsi="宋体" w:cs="宋体"/>
          <w:b/>
          <w:bCs/>
          <w:kern w:val="0"/>
          <w:sz w:val="36"/>
          <w:szCs w:val="36"/>
        </w:rPr>
        <w:t>网络教育简介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054628">
        <w:rPr>
          <w:rFonts w:ascii="宋体" w:eastAsia="宋体" w:hAnsi="宋体" w:cs="宋体"/>
          <w:kern w:val="0"/>
          <w:sz w:val="24"/>
          <w:szCs w:val="24"/>
        </w:rPr>
        <w:t>远程教育的发展至今经历了三种主要形式。第一代远程教育是基于纸介教材自学为主的函授形式；第二代远程教育是基于视频课件学习为主的电视教育形式；现在正 发展着的第三代远程教育（即现代远程教育）是基于网络教学课件学习为主的网络教育形式。它是综合运用现代通信技术、多媒体计算机技术和现代网络技术，特别 是因特网技术实现交互式学习的新型教育模式。它有两个基本特征：基于网络(这与多媒体计算机辅助教学的含义有所不同)和交互式(这与传统电化教育有所不 同)。因此，现代远程教育又称为网络教育。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网络化远程教育有以下特点：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1．突破时空限制。网络教育真正突破了学习时空的局限，任何一位学员，可以在任何有条件的地点，按自己拟定的学习计划学习任一门课程，而且可以从课程的任 何一个章节进入学习状态。可随时从网上下载相关学习信息，也可以通过BBS、E-mail、网上实时聊天工具以及电话等通讯手段向老师和同学请教，真正实 现随时学习。网络教学为所有的学习者提供的是统一、开放的教学内容，学习者不受职业等条件的限制，全体社会成员可获得均等的教育机会。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2．走向终身教育。在以信息技术为核心的知识经济时代，学习成为生存的必备条件，学校内的学习属于就业前的“职前教育”。随着科技的进步，人们就业后还需 要不断进行“职后教育”。今后的教育不再是一次性的学校教育，网络教学是实现终身教育的最佳手段，并将有助于建立起一种满足终生学习要求的教育服务体系。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3.教学模式从以“教”为主改变为以“学”为主。网络教学带来了教学模式的根本变革，它把传统的以“教”为主的教学方式改变为以“学”为主的教学方式，完 美地应用并实现教学研究的最新理论成果。通过个体化的自主学习、网上协作学习和多种形式的教师辅导，有利于培养学员的自学能力，促进学习者由被动式学习向 主动式学习的转变。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 xml:space="preserve">4.个性化教学和极强的交互性。网络教学可以针对每位学习者的实际情况，真正实现因材施教，并可以进一步发展为按“个性化”原则来组织教学。网络教学的交 </w:t>
      </w:r>
      <w:proofErr w:type="gramStart"/>
      <w:r w:rsidRPr="00054628">
        <w:rPr>
          <w:rFonts w:ascii="宋体" w:eastAsia="宋体" w:hAnsi="宋体" w:cs="宋体"/>
          <w:kern w:val="0"/>
          <w:sz w:val="24"/>
          <w:szCs w:val="24"/>
        </w:rPr>
        <w:t>互性是</w:t>
      </w:r>
      <w:proofErr w:type="gramEnd"/>
      <w:r w:rsidRPr="00054628">
        <w:rPr>
          <w:rFonts w:ascii="宋体" w:eastAsia="宋体" w:hAnsi="宋体" w:cs="宋体"/>
          <w:kern w:val="0"/>
          <w:sz w:val="24"/>
          <w:szCs w:val="24"/>
        </w:rPr>
        <w:t>近乎实时的、交互式的，它扬弃“老师讲学生听”的班级教学方式，代之以人机互动、小组讨论和多种形式的教师辅导。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5.虚拟现实技术。利用计算机虚拟现实技术，可以虚拟地建立起与真实环境相近的学习场景，提供虚拟的动手活动，语言学习环境，以及模拟各种实验、实习等，能够“足不出户”便可前往博物馆、科技中心、教学课堂或工厂参加“实际的”现场实习，接受情景教学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6.更有效地利用教学资源。各种教育资源通过互联网远距离传输，超越校园范围。从事网络教育的学校可以充分发挥自己的学科优势和教学资源优势，组织最优秀 的教师制作网络课件，把多年积累的教学经验和最新的教学成果通过互联网传送</w:t>
      </w:r>
      <w:r w:rsidRPr="00054628">
        <w:rPr>
          <w:rFonts w:ascii="宋体" w:eastAsia="宋体" w:hAnsi="宋体" w:cs="宋体"/>
          <w:kern w:val="0"/>
          <w:sz w:val="24"/>
          <w:szCs w:val="24"/>
        </w:rPr>
        <w:lastRenderedPageBreak/>
        <w:t>到四面八方，在扩大教育规模的同时，仍然让所有学员受到同等的高质量教育。此 外，互联网提供了丰富的学习资源，网上学习内容的更新速度也是传统的纸质教材所无法比拟的。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 xml:space="preserve">7. 自动化的教学管理。利用信息数据库管理技术和具备双向交互功能的教学管理软件，可以实现网上咨询、报名、交费、选课、查询等功能。作业与考试管理、学籍管 </w:t>
      </w:r>
      <w:proofErr w:type="gramStart"/>
      <w:r w:rsidRPr="00054628">
        <w:rPr>
          <w:rFonts w:ascii="宋体" w:eastAsia="宋体" w:hAnsi="宋体" w:cs="宋体"/>
          <w:kern w:val="0"/>
          <w:sz w:val="24"/>
          <w:szCs w:val="24"/>
        </w:rPr>
        <w:t>理通过</w:t>
      </w:r>
      <w:proofErr w:type="gramEnd"/>
      <w:r w:rsidRPr="00054628">
        <w:rPr>
          <w:rFonts w:ascii="宋体" w:eastAsia="宋体" w:hAnsi="宋体" w:cs="宋体"/>
          <w:kern w:val="0"/>
          <w:sz w:val="24"/>
          <w:szCs w:val="24"/>
        </w:rPr>
        <w:t>教学管理系统软件快速、准确地实现。此外，教学管理系统软件还可以按照管理人员的指令对学员提问、作业和考试的情况作系统分析，自动进行教学情况和 效果的评估。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正是由于具备这些特点和优势，最近几年，我国高校网络教育迅速兴起，并取得了长足的发展。1999年开始至2004年，已有68所高等学校开展了网络教育 试点工作，并已经形成一定的办学规模，注册学生超过一百万，开发使用了大量的多媒体教学资源，逐步形成了网络环境下的教学与管理方式，同时吸引了大量社会 资金投入网络教育，促进了高校信息化建设。</w:t>
      </w:r>
    </w:p>
    <w:p w:rsidR="00054628" w:rsidRPr="00054628" w:rsidRDefault="00054628" w:rsidP="0005462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4628">
        <w:rPr>
          <w:rFonts w:ascii="宋体" w:eastAsia="宋体" w:hAnsi="宋体" w:cs="宋体"/>
          <w:kern w:val="0"/>
          <w:sz w:val="24"/>
          <w:szCs w:val="24"/>
        </w:rPr>
        <w:t>我们学院会在网络教育实践中不断总结经验、勇于思考、勇于探索、勇于创新，为落实《面向21世纪教育振兴行动计划》，推动我国现代远程教育的发展不断做出贡献。</w:t>
      </w:r>
    </w:p>
    <w:p w:rsidR="00C12DDD" w:rsidRPr="00054628" w:rsidRDefault="00C12DDD"/>
    <w:sectPr w:rsidR="00C12DDD" w:rsidRPr="0005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28"/>
    <w:rsid w:val="00054628"/>
    <w:rsid w:val="00C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46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46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4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462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462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54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zhoujj</dc:creator>
  <cp:lastModifiedBy>zhoujj</cp:lastModifiedBy>
  <cp:revision>1</cp:revision>
  <dcterms:created xsi:type="dcterms:W3CDTF">2015-04-20T00:37:00Z</dcterms:created>
  <dcterms:modified xsi:type="dcterms:W3CDTF">2015-04-20T00:37:00Z</dcterms:modified>
</cp:coreProperties>
</file>