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2023届本科毕业生毕业设计指导工作进度安排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2022.9-2022.10.15下旬完成毕业设计双选工作，指导教师上交毕业设计题目（高级、副高级、中级指导人数分别是10人、8人、6人），填报毕业设计论证书。详见附件1。指导教师在大学生毕业设计管理系统（简称：系统）中录入题目，组织学生选题。选题阶段教师需要操作的项目如图1所示。账号密码待分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jc w:val="center"/>
        <w:textAlignment w:val="auto"/>
      </w:pPr>
      <w:r>
        <w:drawing>
          <wp:inline distT="0" distB="0" distL="114300" distR="114300">
            <wp:extent cx="854075" cy="1863725"/>
            <wp:effectExtent l="0" t="0" r="1460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4075" cy="186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jc w:val="center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图1 师生双选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2022年11月完成外文翻译，完成与课题相关或与本专业相关的外文翻译，格式详见附件2中的外文翻译模板；学生在系统中上传外文文献和翻译（分开传附件一、附件二），指导教师在系统中审核。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2022年12月完成课题的开题报告，格式详见附件2中开题报告模板，内容以系统中开题报告的要求为准</w:t>
      </w:r>
      <w:bookmarkStart w:id="0" w:name="_GoBack"/>
      <w:bookmarkEnd w:id="0"/>
      <w:r>
        <w:rPr>
          <w:rFonts w:hint="eastAsia"/>
          <w:lang w:val="en-US" w:eastAsia="zh-CN"/>
        </w:rPr>
        <w:t>；学生将开题报告上传系统，指导教师提出修改意见，合格后录入评语，审核通过（评语需要等学院统一安排，保存电子版还是手写评语待定，所以不要着急点审核通过）。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2023年3月--2023年5月完成毕业设计和毕业论文的撰写，详见附件2、附件3。一般4、5月份学校进行中期检查、抽查。</w:t>
      </w:r>
      <w:r>
        <w:rPr>
          <w:rFonts w:hint="eastAsia"/>
          <w:b/>
          <w:bCs/>
          <w:color w:val="FF0000"/>
          <w:lang w:val="en-US" w:eastAsia="zh-CN"/>
        </w:rPr>
        <w:t>毕业论文的重复率要严格控制在30%以内，系统查重不通过的学生不能参加答辩。毕业论文上传系统待学院的具体安排到时候通知各位指导教师，先把关毕业设计的进度和论文质量（包括内容和格式）。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84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二~四步的操作界面如图2所示。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84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840" w:firstLineChars="0"/>
        <w:jc w:val="center"/>
        <w:textAlignment w:val="auto"/>
      </w:pPr>
      <w:r>
        <w:drawing>
          <wp:inline distT="0" distB="0" distL="114300" distR="114300">
            <wp:extent cx="1844040" cy="2133600"/>
            <wp:effectExtent l="9525" t="9525" r="20955" b="2095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21336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840" w:firstLineChars="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 过程文档管理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0" w:firstLine="840" w:firstLineChars="0"/>
        <w:jc w:val="center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 w:hanging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6月上旬（具体时间按照学校的统一安排），毕业答辩。答辩之前将所有毕业设计资料提交到系统中，指导教师给出指导成绩，评阅教师完成学生论文审核，给出评阅成绩，参加答辩的学生要现场演示程序。答辩委员会在答辩当天给出答辩成绩。不合格的学生组织二答。指导、评阅教师打分界面如图3所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-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-200"/>
        <w:jc w:val="center"/>
        <w:textAlignment w:val="auto"/>
      </w:pPr>
      <w:r>
        <w:drawing>
          <wp:inline distT="0" distB="0" distL="114300" distR="114300">
            <wp:extent cx="1676400" cy="662940"/>
            <wp:effectExtent l="9525" t="9525" r="20955" b="133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6629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90700" cy="693420"/>
            <wp:effectExtent l="9525" t="9525" r="13335" b="1333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69342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-20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  指导教师、评语教师打分界面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-200"/>
        <w:jc w:val="center"/>
        <w:textAlignment w:val="auto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hanging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论文资料归档，答辩之后，将学生的毕业设计资料收齐，存档的文件如下图所示。</w:t>
      </w:r>
    </w:p>
    <w:p>
      <w:pPr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011680" cy="1242060"/>
            <wp:effectExtent l="9525" t="9525" r="2095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124206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附件1：毕业设计（论文）课题论证书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附件2：沈阳工业大学毕业设计（论文）模板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附件3：本科毕业设计（论文）手册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2022年9月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E9BE4F"/>
    <w:multiLevelType w:val="singleLevel"/>
    <w:tmpl w:val="03E9BE4F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1D1561"/>
    <w:rsid w:val="02796EE9"/>
    <w:rsid w:val="102F5519"/>
    <w:rsid w:val="1DA5315E"/>
    <w:rsid w:val="1E925DA5"/>
    <w:rsid w:val="22105413"/>
    <w:rsid w:val="24E40BF0"/>
    <w:rsid w:val="29064D40"/>
    <w:rsid w:val="304E59DB"/>
    <w:rsid w:val="3C2D456F"/>
    <w:rsid w:val="401D1561"/>
    <w:rsid w:val="439D5474"/>
    <w:rsid w:val="53A72B67"/>
    <w:rsid w:val="5C066A2F"/>
    <w:rsid w:val="63894E83"/>
    <w:rsid w:val="68FC0779"/>
    <w:rsid w:val="6C9A6573"/>
    <w:rsid w:val="702951B3"/>
    <w:rsid w:val="7DC3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2022-09-21T07:05:00Z</dcterms:created>
  <dc:creator>深海鱼</dc:creator>
  <cp:lastModifiedBy>深海鱼</cp:lastModifiedBy>
  <dcterms:modified xsi:type="dcterms:W3CDTF">2022-09-21T08:10:12Z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A20911DCF6F84069ABCA23F2FBBA2CC6</vt:lpwstr>
  </property>
</Properties>
</file>