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image1.png" ContentType="image/png"/>
  <Override PartName="/word/media/image2.svg" ContentType="image/svg+xml"/>
  <Override PartName="/word/media/image3.png" ContentType="image/png"/>
  <Override PartName="/word/media/image4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Data Management Plan</w:t>
      </w:r>
    </w:p>
    <w:bookmarkStart w:id="32" w:name="X0b47651329060e808bbc3e7ce5034abcdd4117f"/>
    <w:p>
      <w:pPr>
        <w:pStyle w:val="Heading1"/>
      </w:pPr>
      <w:r>
        <w:t xml:space="preserve">Public Q9 long first paragraph with list/table continuation</w:t>
      </w:r>
    </w:p>
    <w:p>
      <w:pPr>
        <w:pStyle w:val="FirstParagraph"/>
      </w:pPr>
      <w:r>
        <w:t xml:space="preserve">Generated on 2026-09-21</w:t>
      </w:r>
    </w:p>
    <w:bookmarkEnd w:id="32"/>
    <w:bookmarkStart w:id="37" w:name="dmp-projects"/>
    <w:bookmarkStart w:id="36" w:name="research-overview"/>
    <w:p>
      <w:pPr>
        <w:pStyle w:val="Heading2"/>
      </w:pPr>
      <w:r>
        <w:t xml:space="preserve">Research overview</w:t>
      </w:r>
    </w:p>
    <w:bookmarkStart w:id="33" w:name="na"/>
    <w:p>
      <w:pPr>
        <w:pStyle w:val="Heading3"/>
      </w:pPr>
      <w:r>
        <w:t xml:space="preserve">N/A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742"/>
        <w:gridCol w:w="6177"/>
      </w:tblGrid>
      <w:tr>
        <w:tc>
          <w:tcPr/>
          <w:p>
            <w:pPr>
              <w:pStyle w:val="Compact"/>
              <w:jc w:val="left"/>
            </w:pPr>
            <w:r>
              <w:t xml:space="preserve">Project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information has not been provided.</w:t>
            </w:r>
          </w:p>
        </w:tc>
      </w:tr>
    </w:tbl>
    <w:bookmarkEnd w:id="33"/>
    <w:bookmarkStart w:id="34" w:name="project-name-not-given"/>
    <w:p>
      <w:pPr>
        <w:pStyle w:val="Heading3"/>
      </w:pPr>
      <w:r>
        <w:t xml:space="preserve">(project name not given)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742"/>
        <w:gridCol w:w="6177"/>
      </w:tblGrid>
      <w:tr>
        <w:tc>
          <w:tcPr/>
          <w:p>
            <w:pPr>
              <w:pStyle w:val="Compact"/>
              <w:jc w:val="left"/>
            </w:pPr>
            <w:r>
              <w:t xml:space="preserve">Project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information has not been provided.</w:t>
            </w:r>
          </w:p>
        </w:tc>
      </w:tr>
    </w:tbl>
    <w:p>
      <w:pPr>
        <w:pStyle w:val="BodyText"/>
      </w:pPr>
      <w:r>
        <w:t xml:space="preserve">AUTHORED-PROJECT: Information not provided / N/A / 0 / Original.csv.</w:t>
      </w:r>
    </w:p>
    <w:bookmarkEnd w:id="34"/>
    <w:bookmarkStart w:id="35" w:name="project-name-not-given-1"/>
    <w:p>
      <w:pPr>
        <w:pStyle w:val="Heading3"/>
      </w:pPr>
      <w:r>
        <w:t xml:space="preserve">(project name not given)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742"/>
        <w:gridCol w:w="6177"/>
      </w:tblGrid>
      <w:tr>
        <w:tc>
          <w:tcPr/>
          <w:p>
            <w:pPr>
              <w:pStyle w:val="Compact"/>
              <w:jc w:val="left"/>
            </w:pPr>
            <w:r>
              <w:t xml:space="preserve">Project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TW-3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information has not been provided.</w:t>
            </w:r>
          </w:p>
        </w:tc>
      </w:tr>
    </w:tbl>
    <w:p>
      <w:pPr>
        <w:pStyle w:val="BodyText"/>
      </w:pPr>
      <w:r>
        <w:t xml:space="preserve">AUTHORED-PROJECT: Information not provided / N/A / 0 / Original.csv.</w:t>
      </w:r>
    </w:p>
    <w:bookmarkEnd w:id="35"/>
    <w:bookmarkEnd w:id="36"/>
    <w:bookmarkEnd w:id="37"/>
    <w:bookmarkStart w:id="40" w:name="dmp-contributors"/>
    <w:bookmarkStart w:id="39" w:name="people-and-responsibilities"/>
    <w:p>
      <w:pPr>
        <w:pStyle w:val="Heading2"/>
      </w:pPr>
      <w:r>
        <w:t xml:space="preserve">People and responsibilities</w:t>
      </w:r>
    </w:p>
    <w:p>
      <w:pPr>
        <w:pStyle w:val="Compact"/>
        <w:numPr>
          <w:ilvl w:val="0"/>
          <w:numId w:val="1001"/>
        </w:numPr>
      </w:pPr>
      <w:r>
        <w:t xml:space="preserve">Albert Einstein</w:t>
      </w:r>
      <w:r>
        <w:br/>
      </w:r>
      <w:hyperlink r:id="rId38">
        <w:r>
          <w:rPr>
            <w:rStyle w:val="Hyperlink"/>
          </w:rPr>
          <w:t xml:space="preserve">albert.einstein@example.com</w:t>
        </w:r>
      </w:hyperlink>
      <w:r>
        <w:br/>
      </w:r>
      <w:r>
        <w:t xml:space="preserve">Affiliation:</w:t>
      </w:r>
      <w:r>
        <w:t xml:space="preserve"> </w:t>
      </w:r>
      <w:r>
        <w:t xml:space="preserve">My University</w:t>
      </w:r>
    </w:p>
    <w:bookmarkEnd w:id="39"/>
    <w:bookmarkEnd w:id="40"/>
    <w:p>
      <w:pPr>
        <w:pStyle w:val="FirstParagraph"/>
      </w:pPr>
      <w:r>
        <w:t xml:space="preserve">Knowledge model: Common DSW Knowledge Model, 2.7.0 (dsw:root:2.7.0)</w:t>
      </w:r>
    </w:p>
    <w:p>
      <w:pPr>
        <w:pStyle w:val="BodyText"/>
      </w:pPr>
      <w:r>
        <w:t xml:space="preserve">Generated with</w:t>
      </w:r>
      <w:r>
        <w:t xml:space="preserve"> </w:t>
      </w:r>
      <w:hyperlink r:id="rId41">
        <w:r>
          <w:rPr>
            <w:rStyle w:val="Hyperlink"/>
          </w:rPr>
          <w:t xml:space="preserve">Data Stewardship Wizard</w:t>
        </w:r>
      </w:hyperlink>
      <w:r>
        <w:t xml:space="preserve">.</w:t>
      </w:r>
    </w:p>
    <w:bookmarkStart w:id="97" w:name="dmp-content"/>
    <w:p>
      <w:r>
        <w:br w:type="page"/>
      </w:r>
    </w:p>
    <w:bookmarkStart w:id="47" w:name="sec-data-collection"/>
    <w:bookmarkStart w:id="46" w:name="Xbbcee8b92e70ff5c0d7e3036052a1ab351c88b0"/>
    <w:p>
      <w:pPr>
        <w:pStyle w:val="Heading2"/>
      </w:pPr>
      <w:r>
        <w:t xml:space="preserve">Section 1: Data description and collection or re-use of existing data</w:t>
      </w:r>
    </w:p>
    <w:bookmarkStart w:id="43" w:name="q-how-data"/>
    <w:bookmarkStart w:id="42" w:name="X12bb0ca840b6a35ba6f883eca39c160cc095621"/>
    <w:p>
      <w:pPr>
        <w:pStyle w:val="Heading3"/>
      </w:pPr>
      <w:r>
        <w:t xml:space="preserve">1. How will new data be collected or produced and/or how will existing data be re-used?</w:t>
      </w:r>
    </w:p>
    <w:p>
      <w:pPr>
        <w:pStyle w:val="PilotLead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the project will collect or produce new instrument data.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existing data will be re-used, including constraints or reasons for discarding candidate sources.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how data provenance will be documented.</w:t>
      </w:r>
    </w:p>
    <w:bookmarkEnd w:id="42"/>
    <w:bookmarkEnd w:id="43"/>
    <w:bookmarkStart w:id="45" w:name="q-what-data"/>
    <w:bookmarkStart w:id="44" w:name="Xca74b24ebe1d7beeb7b205d3f339bb3c9fae4dd"/>
    <w:p>
      <w:pPr>
        <w:pStyle w:val="Heading3"/>
      </w:pPr>
      <w:r>
        <w:t xml:space="preserve">2. What data (for example the kinds, formats, and volumes) will be collected or produced?</w:t>
      </w:r>
    </w:p>
    <w:p>
      <w:pPr>
        <w:pStyle w:val="FirstParagraph"/>
      </w:pPr>
      <w:r>
        <w:t xml:space="preserve">This document does not yet list the data types, formats and estimated volumes.</w:t>
      </w:r>
    </w:p>
    <w:bookmarkEnd w:id="44"/>
    <w:bookmarkEnd w:id="45"/>
    <w:bookmarkEnd w:id="46"/>
    <w:bookmarkEnd w:id="47"/>
    <w:bookmarkStart w:id="53" w:name="sec-docs-metadata"/>
    <w:bookmarkStart w:id="52" w:name="section-2-documentation-and-data-quality"/>
    <w:p>
      <w:pPr>
        <w:pStyle w:val="Heading2"/>
      </w:pPr>
      <w:r>
        <w:t xml:space="preserve">Section 2: Documentation and data quality</w:t>
      </w:r>
    </w:p>
    <w:bookmarkStart w:id="49" w:name="q-docs-metadata"/>
    <w:bookmarkStart w:id="48" w:name="X77789f2c0730f91bf3b6f6f2432fd77c0531bb4"/>
    <w:p>
      <w:pPr>
        <w:pStyle w:val="Heading3"/>
      </w:pPr>
      <w:r>
        <w:t xml:space="preserve">3. What metadata and documentation (for example the methodology of data collection and way of organising data) will accompany the data?</w:t>
      </w:r>
    </w:p>
    <w:p>
      <w:pPr>
        <w:pStyle w:val="FirstParagraph"/>
      </w:pPr>
      <w:r>
        <w:t xml:space="preserve">This document does not yet contain an answer about metadata and documentation.</w:t>
      </w:r>
    </w:p>
    <w:bookmarkEnd w:id="48"/>
    <w:bookmarkEnd w:id="49"/>
    <w:bookmarkStart w:id="51" w:name="q-quality-control"/>
    <w:bookmarkStart w:id="50" w:name="X5eafbefeea6d431ca7097b3c50e59ae7ad09211"/>
    <w:p>
      <w:pPr>
        <w:pStyle w:val="Heading3"/>
      </w:pPr>
      <w:r>
        <w:t xml:space="preserve">4. What data quality control measures will be used?</w:t>
      </w:r>
    </w:p>
    <w:p>
      <w:pPr>
        <w:pStyle w:val="FirstParagraph"/>
      </w:pPr>
      <w:r>
        <w:t xml:space="preserve">This document does not yet describe data quality checks. Re-used data also need appropriate quality control.</w:t>
      </w:r>
    </w:p>
    <w:bookmarkEnd w:id="50"/>
    <w:bookmarkEnd w:id="51"/>
    <w:bookmarkEnd w:id="52"/>
    <w:bookmarkEnd w:id="53"/>
    <w:bookmarkStart w:id="59" w:name="sec-storage-backup"/>
    <w:bookmarkStart w:id="58" w:name="X002899aa61771923264c5ba26e70d0cb36535d8"/>
    <w:p>
      <w:pPr>
        <w:pStyle w:val="Heading2"/>
      </w:pPr>
      <w:r>
        <w:t xml:space="preserve">Section 3: Storage and backup during research process</w:t>
      </w:r>
    </w:p>
    <w:bookmarkStart w:id="55" w:name="q-store-backup"/>
    <w:bookmarkStart w:id="54" w:name="X480b5cf18bccc2d8bc0d269ec1c0a2e6c9b9ab0"/>
    <w:p>
      <w:pPr>
        <w:pStyle w:val="Heading3"/>
      </w:pPr>
      <w:r>
        <w:t xml:space="preserve">5. How will data and metadata be stored and backed up during the research process?</w:t>
      </w:r>
    </w:p>
    <w:p>
      <w:pPr>
        <w:pStyle w:val="FirstParagraph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data will be kept in a shared workspace or by individual project members.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how project data and metadata will be backed up.</w:t>
      </w:r>
    </w:p>
    <w:p>
      <w:pPr>
        <w:pStyle w:val="BodyText"/>
      </w:pPr>
      <w:r>
        <w:t xml:space="preserve">The fields mapped by this template are insufficient to establish the following operational details:</w:t>
      </w:r>
    </w:p>
    <w:p>
      <w:pPr>
        <w:pStyle w:val="PilotListLead"/>
        <w:numPr>
          <w:ilvl w:val="0"/>
          <w:numId w:val="1002"/>
        </w:numPr>
      </w:pPr>
      <w:r>
        <w:t xml:space="preserve">Exact working-storage and backup locations are not established by these mapped answers.</w:t>
      </w:r>
    </w:p>
    <w:p>
      <w:pPr>
        <w:pStyle w:val="Compact"/>
        <w:numPr>
          <w:ilvl w:val="0"/>
          <w:numId w:val="1002"/>
        </w:numPr>
      </w:pPr>
      <w:r>
        <w:t xml:space="preserve">An actual backup schedule is not established by these mapped answers; a need for frequent backups is not a schedule.</w:t>
      </w:r>
    </w:p>
    <w:bookmarkEnd w:id="54"/>
    <w:bookmarkEnd w:id="55"/>
    <w:bookmarkStart w:id="57" w:name="q-access-security"/>
    <w:bookmarkStart w:id="56" w:name="X2435ff7e0fb5ac09de2b8a7832d180059779311"/>
    <w:p>
      <w:pPr>
        <w:pStyle w:val="Heading3"/>
      </w:pPr>
      <w:r>
        <w:t xml:space="preserve">6. How will data security and protection of sensitive data be taken care of during the research?</w:t>
      </w:r>
    </w:p>
    <w:p>
      <w:pPr>
        <w:pStyle w:val="FirstParagraph"/>
      </w:pPr>
      <w:r>
        <w:t xml:space="preserve">This document does not yet contain an answer about data security and protection of sensitive data.</w:t>
      </w:r>
    </w:p>
    <w:bookmarkEnd w:id="56"/>
    <w:bookmarkEnd w:id="57"/>
    <w:bookmarkEnd w:id="58"/>
    <w:bookmarkEnd w:id="59"/>
    <w:bookmarkStart w:id="71" w:name="sec-ethics-legal"/>
    <w:bookmarkStart w:id="70" w:name="Xe6fee8bd257fbf8fda017dae8c75e8fb2ac3d63"/>
    <w:p>
      <w:pPr>
        <w:pStyle w:val="Heading2"/>
      </w:pPr>
      <w:r>
        <w:t xml:space="preserve">Section 4: Legal and ethical requirements, codes of conduct</w:t>
      </w:r>
    </w:p>
    <w:bookmarkStart w:id="61" w:name="q-personal-data"/>
    <w:bookmarkStart w:id="60" w:name="X518bc2a691dd52e1e9a68e876af077d262a87ac"/>
    <w:p>
      <w:pPr>
        <w:pStyle w:val="Heading3"/>
      </w:pPr>
      <w:r>
        <w:t xml:space="preserve">7. If personal data are processed, how will compliance with legislation on personal data and on security be ensured?</w:t>
      </w:r>
    </w:p>
    <w:p>
      <w:pPr>
        <w:pStyle w:val="PilotLead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the alternative legal basis selected for collecting and processing personal data.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the technical and procedural measures for protecting personal data.</w:t>
      </w:r>
    </w:p>
    <w:bookmarkEnd w:id="60"/>
    <w:bookmarkEnd w:id="61"/>
    <w:bookmarkStart w:id="63" w:name="q-copyright-ipr"/>
    <w:bookmarkStart w:id="62" w:name="X4fd7e2ade85e96b4d1f261bd90b158a1a2bf17d"/>
    <w:p>
      <w:pPr>
        <w:pStyle w:val="Heading3"/>
      </w:pPr>
      <w:r>
        <w:t xml:space="preserve">8. How will other legal issues, such as intellectual property rights and ownership, be managed? What legislation is applicable?</w:t>
      </w:r>
    </w:p>
    <w:p>
      <w:pPr>
        <w:pStyle w:val="FirstParagraph"/>
      </w:pPr>
      <w:r>
        <w:t xml:space="preserve">This document does not yet describe arrangements for data ownership, intellectual property rights, or applicable legislation. Please review and complete this section.</w:t>
      </w:r>
    </w:p>
    <w:bookmarkEnd w:id="62"/>
    <w:bookmarkEnd w:id="63"/>
    <w:bookmarkStart w:id="69" w:name="q-ethical-issues"/>
    <w:bookmarkStart w:id="68" w:name="X6aa3741e257707022ba9bd9d7b697c4cc159f38"/>
    <w:p>
      <w:pPr>
        <w:pStyle w:val="Heading3"/>
      </w:pPr>
      <w:r>
        <w:t xml:space="preserve">9. What ethical issues and codes of conduct are there, and how will they be taken into account?</w:t>
      </w:r>
    </w:p>
    <w:bookmarkStart w:id="64" w:name="ethical-approvals"/>
    <w:p>
      <w:pPr>
        <w:pStyle w:val="Heading4"/>
      </w:pPr>
      <w:r>
        <w:t xml:space="preserve">Ethical approvals</w:t>
      </w:r>
    </w:p>
    <w:p>
      <w:pPr>
        <w:pStyle w:val="FirstParagraph"/>
      </w:pPr>
      <w:r>
        <w:t xml:space="preserve">The questionnaire records the following ethical approval arrangements:</w:t>
      </w:r>
    </w:p>
    <w:p>
      <w:pPr>
        <w:pStyle w:val="PilotLabel"/>
        <w:numPr>
          <w:ilvl w:val="0"/>
          <w:numId w:val="1003"/>
        </w:numPr>
      </w:pPr>
      <w:r>
        <w:rPr>
          <w:b/>
          <w:bCs/>
        </w:rPr>
        <w:t xml:space="preserve">(no name given)</w:t>
      </w:r>
    </w:p>
    <w:p>
      <w:pPr>
        <w:pStyle w:val="PilotListLead"/>
        <w:numPr>
          <w:ilvl w:val="0"/>
          <w:numId w:val="1000"/>
        </w:numPr>
      </w:pPr>
      <w:r>
        <w:t xml:space="preserve">According to the questionnaire, this project does not require ethical approval.</w:t>
      </w:r>
    </w:p>
    <w:p>
      <w:pPr>
        <w:pStyle w:val="PilotLabel"/>
        <w:numPr>
          <w:ilvl w:val="0"/>
          <w:numId w:val="1003"/>
        </w:numPr>
      </w:pPr>
      <w:r>
        <w:rPr>
          <w:b/>
          <w:bCs/>
        </w:rPr>
        <w:t xml:space="preserve">(no name given)</w:t>
      </w:r>
    </w:p>
    <w:p>
      <w:pPr>
        <w:numPr>
          <w:ilvl w:val="0"/>
          <w:numId w:val="1000"/>
        </w:numPr>
      </w:pPr>
      <w:r>
        <w:t xml:space="preserve">This project requires ethical approval.</w:t>
      </w:r>
    </w:p>
    <w:p>
      <w:pPr>
        <w:numPr>
          <w:ilvl w:val="0"/>
          <w:numId w:val="1000"/>
        </w:numPr>
      </w:pPr>
      <w:r>
        <w:t xml:space="preserve">Ethical approval records have not been provided.</w:t>
      </w:r>
    </w:p>
    <w:bookmarkEnd w:id="64"/>
    <w:bookmarkStart w:id="65" w:name="data-we-produce"/>
    <w:p>
      <w:pPr>
        <w:pStyle w:val="Heading4"/>
      </w:pPr>
      <w:r>
        <w:t xml:space="preserve">Data we produce</w:t>
      </w:r>
    </w:p>
    <w:p>
      <w:pPr>
        <w:pStyle w:val="FirstParagraph"/>
      </w:pPr>
      <w:r>
        <w:t xml:space="preserve">For the data we produce, the ethical aspects are as follows:</w:t>
      </w:r>
    </w:p>
    <w:p>
      <w:pPr>
        <w:pStyle w:val="PilotListLead"/>
        <w:numPr>
          <w:ilvl w:val="0"/>
          <w:numId w:val="1004"/>
        </w:numPr>
      </w:pPr>
      <w:r>
        <w:rPr>
          <w:b/>
          <w:bCs/>
        </w:rPr>
        <w:t xml:space="preserve">Original-1.csv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no information on personal nor sensitive data.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Original-2.csv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no information on personal nor sensitive data.</w:t>
      </w:r>
    </w:p>
    <w:bookmarkEnd w:id="65"/>
    <w:bookmarkStart w:id="67" w:name="data-we-collect"/>
    <w:p>
      <w:pPr>
        <w:pStyle w:val="Heading4"/>
      </w:pPr>
      <w:r>
        <w:t xml:space="preserve">Data we collect</w:t>
      </w:r>
    </w:p>
    <w:p>
      <w:pPr>
        <w:pStyle w:val="FirstParagraph"/>
      </w:pPr>
      <w:r>
        <w:t xml:space="preserve">We will collect data related to individuals, i.e. "personal data". An alternative legal basis was selected, but it has not been specified; see Question 7. The purpose of processing the personal data can be described as follows:</w:t>
      </w:r>
    </w:p>
    <w:p>
      <w:pPr>
        <w:pStyle w:val="BodyText"/>
      </w:pPr>
      <w:r>
        <w:t xml:space="preserve">AUTHORED-PURPOSE: N/A / 0 / Original.csv. [1] This is public synthetic text for a page-break test; N/A and 0 remain literal. [2] This is public synthetic text for a page-break test; N/A and 0 remain literal. [3] This is public synthetic text for a page-break test; N/A and 0 remain literal. [4] This is public synthetic text for a page-break test; N/A and 0 remain literal. [5] This is public synthetic text for a page-break test; N/A and 0 remain literal. [6] This is public synthetic text for a page-break test; N/A and 0 remain literal. [7] This is public synthetic text for a page-break test; N/A and 0 remain literal. [8] This is public synthetic text for a page-break test; N/A and 0 remain literal. [9] This is public synthetic text for a page-break test; N/A and 0 remain literal. [10] This is public synthetic text for a page-break test; N/A and 0 remain literal. [11] This is public synthetic text for a page-break test; N/A and 0 remain literal. [12] This is public synthetic text for a page-break test; N/A and 0 remain literal. [13] This is public synthetic text for a page-break test; N/A and 0 remain literal. [14] This is public synthetic text for a page-break test; N/A and 0 remain literal. [15] This is public synthetic text for a page-break test; N/A and 0 remain literal. [16] This is public synthetic text for a page-break test; N/A and 0 remain literal. [17] This is public synthetic text for a page-break test; N/A and 0 remain literal. [18] This is public synthetic text for a page-break test; N/A and 0 remain literal. [19] This is public synthetic text for a page-break test; N/A and 0 remain literal. [20] This is public synthetic text for a page-break test; N/A and 0 remain literal. [21] This is public synthetic text for a page-break test; N/A and 0 remain literal. [22] This is public synthetic text for a page-break test; N/A and 0 remain literal. [23] This is public synthetic text for a page-break test; N/A and 0 remain literal. [24] This is public synthetic text for a page-break test; N/A and 0 remain literal. [25] This is public synthetic text for a page-break test; N/A and 0 remain literal. [26] This is public synthetic text for a page-break test; N/A and 0 remain literal. [27] This is public synthetic text for a page-break test; N/A and 0 remain literal. [28] This is public synthetic text for a page-break test; N/A and 0 remain literal. [29] This is public synthetic text for a page-break test; N/A and 0 remain literal. [30] This is public synthetic text for a page-break test; N/A and 0 remain literal. [31] This is public synthetic text for a page-break test; N/A and 0 remain literal. [32] This is public synthetic text for a page-break test; N/A and 0 remain literal. [33] This is public synthetic text for a page-break test; N/A and 0 remain literal. [34] This is public synthetic text for a page-break test; N/A and 0 remain literal. [35] This is public synthetic text for a page-break test; N/A and 0 remain literal. [36] This is public synthetic text for a page-break test; N/A and 0 remain literal. [37] This is public synthetic text for a page-break test; N/A and 0 remain literal. [38] This is public synthetic text for a page-break test; N/A and 0 remain literal. [39] This is public synthetic text for a page-break test; N/A and 0 remain literal. [40] This is public synthetic text for a page-break test; N/A and 0 remain literal. [41] This is public synthetic text for a page-break test; N/A and 0 remain literal. [42] This is public synthetic text for a page-break test; N/A and 0 remain literal. [43] This is public synthetic text for a page-break test; N/A and 0 remain literal. [44] This is public synthetic text for a page-break test; N/A and 0 remain literal. [45] This is public synthetic text for a page-break test; N/A and 0 remain literal. [46] This is public synthetic text for a page-break test; N/A and 0 remain literal. [47] This is public synthetic text for a page-break test; N/A and 0 remain literal. [48] This is public synthetic text for a page-break test; N/A and 0 remain literal. [49] This is public synthetic text for a page-break test; N/A and 0 remain literal. [50] This is public synthetic text for a page-break test; N/A and 0 remain literal. [51] This is public synthetic text for a page-break test; N/A and 0 remain literal. [52] This is public synthetic text for a page-break test; N/A and 0 remain literal. [53] This is public synthetic text for a page-break test; N/A and 0 remain literal. [54] This is public synthetic text for a page-break test; N/A and 0 remain literal. [55] This is public synthetic text for a page-break test; N/A and 0 remain literal. [56] This is public synthetic text for a page-break test; N/A and 0 remain literal. [57] This is public synthetic text for a page-break test; N/A and 0 remain literal. [58] This is public synthetic text for a page-break test; N/A and 0 remain literal. [59] This is public synthetic text for a page-break test; N/A and 0 remain literal. [60] This is public synthetic text for a page-break test; N/A and 0 remain literal. [61] This is public synthetic text for a page-break test; N/A and 0 remain literal. [62] This is public synthetic text for a page-break test; N/A and 0 remain literal. [63] This is public synthetic text for a page-break test; N/A and 0 remain literal. [64] This is public synthetic text for a page-break test; N/A and 0 remain literal. [65] This is public synthetic text for a page-break test; N/A and 0 remain literal. [66] This is public synthetic text for a page-break test; N/A and 0 remain literal. [67] This is public synthetic text for a page-break test; N/A and 0 remain literal. [68] This is public synthetic text for a page-break test; N/A and 0 remain literal. [69] This is public synthetic text for a page-break test; N/A and 0 remain literal. [70] This is public synthetic text for a page-break test; N/A and 0 remain literal. [71] This is public synthetic text for a page-break test; N/A and 0 remain literal. [72] This is public synthetic text for a page-break test; N/A and 0 remain literal. [73] This is public synthetic text for a page-break test; N/A and 0 remain literal. [74] This is public synthetic text for a page-break test; N/A and 0 remain literal. [75] This is public synthetic text for a page-break test; N/A and 0 remain literal. [76] This is public synthetic text for a page-break test; N/A and 0 remain literal. [77] This is public synthetic text for a page-break test; N/A and 0 remain literal. [78] This is public synthetic text for a page-break test; N/A and 0 remain literal. [79] This is public synthetic text for a page-break test; N/A and 0 remain literal. [80] This is public synthetic text for a page-break test; N/A and 0 remain literal. [81] This is public synthetic text for a page-break test; N/A and 0 remain literal. [82] This is public synthetic text for a page-break test; N/A and 0 remain literal. [83] This is public synthetic text for a page-break test; N/A and 0 remain literal. [84] This is public synthetic text for a page-break test; N/A and 0 remain literal. [85] This is public synthetic text for a page-break test; N/A and 0 remain literal. [86] This is public synthetic text for a page-break test; N/A and 0 remain literal. [87] This is public synthetic text for a page-break test; N/A and 0 remain literal. [88] This is public synthetic text for a page-break test; N/A and 0 remain literal. [89] This is public synthetic text for a page-break test; N/A and 0 remain literal. [90] This is public synthetic text for a page-break test; N/A and 0 remain literal. [91] This is public synthetic text for a page-break test; N/A and 0 remain literal. [92] This is public synthetic text for a page-break test; N/A and 0 remain literal. [93] This is public synthetic text for a page-break test; N/A and 0 remain literal. [94] This is public synthetic text for a page-break test; N/A and 0 remain literal. [95] This is public synthetic text for a page-break test; N/A and 0 remain literal. [96] This is public synthetic text for a page-break test; N/A and 0 remain literal. [97] This is public synthetic text for a page-break test; N/A and 0 remain literal. [98] This is public synthetic text for a page-break test; N/A and 0 remain literal. [99] This is public synthetic text for a page-break test; N/A and 0 remain literal. [100] This is public synthetic text for a page-break test; N/A and 0 remain literal. [101] This is public synthetic text for a page-break test; N/A and 0 remain literal. [102] This is public synthetic text for a page-break test; N/A and 0 remain literal. [103] This is public synthetic text for a page-break test; N/A and 0 remain literal. [104] This is public synthetic text for a page-break test; N/A and 0 remain literal. [105] This is public synthetic text for a page-break test; N/A and 0 remain literal. [106] This is public synthetic text for a page-break test; N/A and 0 remain literal. [107] This is public synthetic text for a page-break test; N/A and 0 remain literal. [108] This is public synthetic text for a page-break test; N/A and 0 remain literal. [109] This is public synthetic text for a page-break test; N/A and 0 remain literal. [110] This is public synthetic text for a page-break test; N/A and 0 remain literal. [111] This is public synthetic text for a page-break test; N/A and 0 remain literal. [112] This is public synthetic text for a page-break test; N/A and 0 remain literal. [113] This is public synthetic text for a page-break test; N/A and 0 remain literal. [114] This is public synthetic text for a page-break test; N/A and 0 remain literal. [115] This is public synthetic text for a page-break test; N/A and 0 remain literal. [116] This is public synthetic text for a page-break test; N/A and 0 remain literal. [117] This is public synthetic text for a page-break test; N/A and 0 remain literal. [118] This is public synthetic text for a page-break test; N/A and 0 remain literal. [119] This is public synthetic text for a page-break test; N/A and 0 remain literal. [120] This is public synthetic text for a page-break test; N/A and 0 remain literal. [121] This is public synthetic text for a page-break test; N/A and 0 remain literal. [122] This is public synthetic text for a page-break test; N/A and 0 remain literal. [123] This is public synthetic text for a page-break test; N/A and 0 remain literal. [124] This is public synthetic text for a page-break test; N/A and 0 remain literal. [125] This is public synthetic text for a page-break test; N/A and 0 remain literal. [126] This is public synthetic text for a page-break test; N/A and 0 remain literal. [127] This is public synthetic text for a page-break test; N/A and 0 remain literal. [128] This is public synthetic text for a page-break test; N/A and 0 remain literal. [129] This is public synthetic text for a page-break test; N/A and 0 remain literal. [130] This is public synthetic text for a page-break test; N/A and 0 remain literal. [131] This is public synthetic text for a page-break test; N/A and 0 remain literal. [132] This is public synthetic text for a page-break test; N/A and 0 remain literal. [133] This is public synthetic text for a page-break test; N/A and 0 remain literal. [134] This is public synthetic text for a page-break test; N/A and 0 remain literal. [135] This is public synthetic text for a page-break test; N/A and 0 remain literal. [136] This is public synthetic text for a page-break test; N/A and 0 remain literal. [137] This is public synthetic text for a page-break test; N/A and 0 remain literal. [138] This is public synthetic text for a page-break test; N/A and 0 remain literal. [139] This is public synthetic text for a page-break test; N/A and 0 remain literal. [140] This is public synthetic text for a page-break test; N/A and 0 remain literal. [141] This is public synthetic text for a page-break test; N/A and 0 remain literal. [142] This is public synthetic text for a page-break test; N/A and 0 remain literal. [143] This is public synthetic text for a page-break test; N/A and 0 remain literal. [144] This is public synthetic text for a page-break test; N/A and 0 remain literal. [145] This is public synthetic text for a page-break test; N/A and 0 remain literal. [146] This is public synthetic text for a page-break test; N/A and 0 remain literal. [147] This is public synthetic text for a page-break test; N/A and 0 remain literal. [148] This is public synthetic text for a page-break test; N/A and 0 remain literal. [149] This is public synthetic text for a page-break test; N/A and 0 remain literal. [150] This is public synthetic text for a page-break test; N/A and 0 remain literal. END-OF-LONG-FIRST-PARAGRAPH.</w:t>
      </w:r>
    </w:p>
    <w:p>
      <w:pPr>
        <w:pStyle w:val="PilotListLead"/>
        <w:numPr>
          <w:ilvl w:val="0"/>
          <w:numId w:val="1005"/>
        </w:numPr>
      </w:pPr>
      <w:r>
        <w:t xml:space="preserve">LIST-A: N/A.</w:t>
      </w:r>
    </w:p>
    <w:p>
      <w:pPr>
        <w:pStyle w:val="Compact"/>
        <w:numPr>
          <w:ilvl w:val="0"/>
          <w:numId w:val="1005"/>
        </w:numPr>
      </w:pPr>
      <w:r>
        <w:t xml:space="preserve">LIST-B: 0.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Original.csv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Retained.</w:t>
            </w:r>
          </w:p>
        </w:tc>
      </w:tr>
    </w:tbl>
    <w:p>
      <w:pPr>
        <w:pStyle w:val="BodyText"/>
      </w:pPr>
      <w:r>
        <w:t xml:space="preserve">FINAL-AUTHORED-PARAGRAPH:</w:t>
      </w:r>
      <w:r>
        <w:t xml:space="preserve"> </w:t>
      </w:r>
      <w:hyperlink r:id="rId66">
        <w:r>
          <w:rPr>
            <w:rStyle w:val="Hyperlink"/>
          </w:rPr>
          <w:t xml:space="preserve">https://example.org/ethics</w:t>
        </w:r>
      </w:hyperlink>
    </w:p>
    <w:bookmarkEnd w:id="67"/>
    <w:bookmarkEnd w:id="68"/>
    <w:bookmarkEnd w:id="69"/>
    <w:bookmarkEnd w:id="70"/>
    <w:bookmarkEnd w:id="71"/>
    <w:bookmarkStart w:id="89" w:name="sec-sharing-preservation"/>
    <w:bookmarkStart w:id="88" w:name="Xae018e5b183161e16f62bc5d352ef4230239515"/>
    <w:p>
      <w:pPr>
        <w:pStyle w:val="Heading2"/>
      </w:pPr>
      <w:r>
        <w:t xml:space="preserve">Section 5: Data sharing and long-term preservation</w:t>
      </w:r>
    </w:p>
    <w:bookmarkStart w:id="75" w:name="q-share-restrictions"/>
    <w:bookmarkStart w:id="74" w:name="X8982c72ae9ec4f0c2653e8f851cb3cc0b636f01"/>
    <w:p>
      <w:pPr>
        <w:pStyle w:val="Heading3"/>
      </w:pPr>
      <w:r>
        <w:t xml:space="preserve">10. How and when will data be shared? Are there possible restrictions to data sharing or embargo reasons?</w:t>
      </w:r>
    </w:p>
    <w:bookmarkStart w:id="72" w:name="original-1.csv"/>
    <w:p>
      <w:pPr>
        <w:pStyle w:val="Heading5"/>
      </w:pPr>
      <w:r>
        <w:t xml:space="preserve">Original-1.csv</w:t>
      </w:r>
    </w:p>
    <w:p>
      <w:pPr>
        <w:pStyle w:val="PilotLead"/>
      </w:pPr>
      <w:r>
        <w:t xml:space="preserve">This dataset will be published.</w:t>
      </w:r>
    </w:p>
    <w:p>
      <w:pPr>
        <w:pStyle w:val="BodyText"/>
      </w:pPr>
      <w:r>
        <w:t xml:space="preserve">The publication locations have not been listed.</w:t>
      </w:r>
    </w:p>
    <w:bookmarkEnd w:id="72"/>
    <w:bookmarkStart w:id="73" w:name="original-2.csv"/>
    <w:p>
      <w:pPr>
        <w:pStyle w:val="Heading5"/>
      </w:pPr>
      <w:r>
        <w:t xml:space="preserve">Original-2.csv</w:t>
      </w:r>
    </w:p>
    <w:p>
      <w:pPr>
        <w:pStyle w:val="PilotLead"/>
      </w:pPr>
      <w:r>
        <w:t xml:space="preserve">This dataset will be published.</w:t>
      </w:r>
    </w:p>
    <w:p>
      <w:pPr>
        <w:pStyle w:val="BodyText"/>
      </w:pPr>
      <w:r>
        <w:t xml:space="preserve">The publication locations have not been listed.</w:t>
      </w:r>
    </w:p>
    <w:bookmarkEnd w:id="73"/>
    <w:bookmarkEnd w:id="74"/>
    <w:bookmarkEnd w:id="75"/>
    <w:bookmarkStart w:id="79" w:name="q-data-preservation"/>
    <w:bookmarkStart w:id="78" w:name="Xa8c609443403b9d52f6d5cf624192e40a08d20a"/>
    <w:p>
      <w:pPr>
        <w:pStyle w:val="Heading3"/>
      </w:pPr>
      <w:r>
        <w:t xml:space="preserve">11. How will data for preservation be selected, and where will data be preserved long-term (for example a data repository or archive)?</w:t>
      </w:r>
    </w:p>
    <w:p>
      <w:pPr>
        <w:pStyle w:val="PilotPreservationSummary"/>
      </w:pPr>
      <w:bookmarkStart w:id="76" w:name="original-1.csv-1"/>
      <w:r>
        <w:rPr>
          <w:b/>
          <w:bCs/>
        </w:rPr>
        <w:t xml:space="preserve">Original-1.csv</w:t>
      </w:r>
      <w:bookmarkEnd w:id="76"/>
      <w:r>
        <w:br/>
      </w:r>
      <w:r>
        <w:t xml:space="preserve">This dataset will be published.</w:t>
      </w:r>
    </w:p>
    <w:p>
      <w:pPr>
        <w:pStyle w:val="PilotPreservationSummary"/>
      </w:pPr>
      <w:bookmarkStart w:id="77" w:name="original-2.csv-1"/>
      <w:r>
        <w:rPr>
          <w:b/>
          <w:bCs/>
        </w:rPr>
        <w:t xml:space="preserve">Original-2.csv</w:t>
      </w:r>
      <w:bookmarkEnd w:id="77"/>
      <w:r>
        <w:br/>
      </w:r>
      <w:r>
        <w:t xml:space="preserve">This dataset will be published.</w:t>
      </w:r>
    </w:p>
    <w:p>
      <w:pPr>
        <w:pStyle w:val="BodyText"/>
      </w:pPr>
      <w:r>
        <w:t xml:space="preserve">Preservation selection still requires review: publication decisions and archive renewal criteria do not by themselves explain which datasets and versions must be retained or destroyed.</w:t>
      </w:r>
    </w:p>
    <w:bookmarkEnd w:id="78"/>
    <w:bookmarkEnd w:id="79"/>
    <w:bookmarkStart w:id="83" w:name="q-access-data"/>
    <w:bookmarkStart w:id="82" w:name="X34e5e056bcfb423fa04944f399f5e277d79199e"/>
    <w:p>
      <w:pPr>
        <w:pStyle w:val="Heading3"/>
      </w:pPr>
      <w:r>
        <w:t xml:space="preserve">12. What methods or software tools are needed to access and use data?</w:t>
      </w:r>
    </w:p>
    <w:bookmarkStart w:id="80" w:name="original-1.csv-2"/>
    <w:p>
      <w:pPr>
        <w:pStyle w:val="Heading5"/>
      </w:pPr>
      <w:r>
        <w:t xml:space="preserve">Original-1.csv</w:t>
      </w:r>
    </w:p>
    <w:p>
      <w:pPr>
        <w:pStyle w:val="FirstParagraph"/>
      </w:pPr>
      <w:r>
        <w:t xml:space="preserve">Software required to use this dataset: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N/A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https://example.org/tool/1/1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(no name given)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https://example.org/tool/1/2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Software tool 2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https://example.org/tool/1/3</w:t>
      </w:r>
    </w:p>
    <w:bookmarkEnd w:id="80"/>
    <w:bookmarkStart w:id="81" w:name="original-2.csv-2"/>
    <w:p>
      <w:pPr>
        <w:pStyle w:val="Heading5"/>
      </w:pPr>
      <w:r>
        <w:t xml:space="preserve">Original-2.csv</w:t>
      </w:r>
    </w:p>
    <w:p>
      <w:pPr>
        <w:pStyle w:val="FirstParagraph"/>
      </w:pPr>
      <w:r>
        <w:t xml:space="preserve">Software required to use this dataset: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N/A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https://example.org/tool/2/1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(no name given)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https://example.org/tool/2/2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Software tool 2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https://example.org/tool/2/3</w:t>
      </w:r>
    </w:p>
    <w:bookmarkEnd w:id="81"/>
    <w:bookmarkEnd w:id="82"/>
    <w:bookmarkEnd w:id="83"/>
    <w:bookmarkStart w:id="87" w:name="q-persistent-identifier"/>
    <w:bookmarkStart w:id="86" w:name="X81e9a4e5e10601fc6bd611e3d0bbab887e0ae34"/>
    <w:p>
      <w:pPr>
        <w:pStyle w:val="Heading3"/>
      </w:pPr>
      <w:r>
        <w:t xml:space="preserve">13. How will the application of a unique and persistent identifier (such as a Digital Object Identifier (DOI)) to each data set be ensured?</w:t>
      </w:r>
    </w:p>
    <w:bookmarkStart w:id="84" w:name="original-1.csv-3"/>
    <w:p>
      <w:pPr>
        <w:pStyle w:val="Heading5"/>
      </w:pPr>
      <w:r>
        <w:t xml:space="preserve">Original-1.csv</w:t>
      </w:r>
    </w:p>
    <w:p>
      <w:pPr>
        <w:pStyle w:val="FirstParagraph"/>
      </w:pPr>
      <w:r>
        <w:t xml:space="preserve">The publication locations have not been listed.</w:t>
      </w:r>
    </w:p>
    <w:bookmarkEnd w:id="84"/>
    <w:bookmarkStart w:id="85" w:name="original-2.csv-3"/>
    <w:p>
      <w:pPr>
        <w:pStyle w:val="Heading5"/>
      </w:pPr>
      <w:r>
        <w:t xml:space="preserve">Original-2.csv</w:t>
      </w:r>
    </w:p>
    <w:p>
      <w:pPr>
        <w:pStyle w:val="FirstParagraph"/>
      </w:pPr>
      <w:r>
        <w:t xml:space="preserve">The publication locations have not been listed.</w:t>
      </w:r>
    </w:p>
    <w:bookmarkEnd w:id="85"/>
    <w:bookmarkEnd w:id="86"/>
    <w:bookmarkEnd w:id="87"/>
    <w:bookmarkEnd w:id="88"/>
    <w:bookmarkEnd w:id="89"/>
    <w:bookmarkStart w:id="96" w:name="sec-responsibilities-resources"/>
    <w:bookmarkStart w:id="95" w:name="X662c61ad5f65b2cf6bd2a16c99525d4cda861c7"/>
    <w:p>
      <w:pPr>
        <w:pStyle w:val="Heading2"/>
      </w:pPr>
      <w:r>
        <w:t xml:space="preserve">Section 6: Data management responsibilities and resources</w:t>
      </w:r>
    </w:p>
    <w:bookmarkStart w:id="91" w:name="q-dm-responsible"/>
    <w:bookmarkStart w:id="90" w:name="Xf4b55d2b4a1ddcb1e36c843c275d048687c3e24"/>
    <w:p>
      <w:pPr>
        <w:pStyle w:val="Heading3"/>
      </w:pPr>
      <w:r>
        <w:t xml:space="preserve">14. Who (for example role, position, and institution) will be responsible for data management (i.e. the data steward)?</w:t>
      </w:r>
    </w:p>
    <w:p>
      <w:pPr>
        <w:pStyle w:val="FirstParagraph"/>
      </w:pPr>
      <w:r>
        <w:t xml:space="preserve">This document does not yet identify a named person or team with a data management responsibility. Please check the contributor names and roles.</w:t>
      </w:r>
    </w:p>
    <w:bookmarkEnd w:id="90"/>
    <w:bookmarkEnd w:id="91"/>
    <w:bookmarkStart w:id="94" w:name="q-required-resources"/>
    <w:bookmarkStart w:id="93" w:name="X8f6b5a93bdc956b8e20c063f48e63f18de3ab52"/>
    <w:p>
      <w:pPr>
        <w:pStyle w:val="Heading3"/>
      </w:pPr>
      <w:r>
        <w:t xml:space="preserve">15. What resources (for example financial and time) will be dedicated to data management and ensuring that data will be FAIR (Findable, Accessible, Interoperable, Re-usable)?</w:t>
      </w:r>
    </w:p>
    <w:p>
      <w:pPr>
        <w:pStyle w:val="PilotLead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additional specialist expertise is required.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additional hardware or software is required.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repository service charges will be incurred.</w:t>
      </w:r>
    </w:p>
    <w:bookmarkStart w:id="92" w:name="data-management-budget"/>
    <w:p>
      <w:pPr>
        <w:pStyle w:val="Heading4"/>
      </w:pPr>
      <w:r>
        <w:t xml:space="preserve">Data-management budget</w:t>
      </w:r>
    </w:p>
    <w:p>
      <w:pPr>
        <w:pStyle w:val="PilotLabel"/>
      </w:pPr>
      <w:r>
        <w:rPr>
          <w:b/>
          <w:bCs/>
        </w:rPr>
        <w:t xml:space="preserve">N/A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resources such as staff time, storage, deposit preparation, and repository charges budgeted for this project.</w:t>
      </w:r>
    </w:p>
    <w:p>
      <w:pPr>
        <w:pStyle w:val="PilotLabel"/>
      </w:pPr>
      <w:r>
        <w:rPr>
          <w:b/>
          <w:bCs/>
        </w:rPr>
        <w:t xml:space="preserve">(no name given) - 0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880"/>
        <w:gridCol w:w="1980"/>
        <w:gridCol w:w="205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Resource and 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source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(no resource name given)</w:t>
            </w:r>
          </w:p>
          <w:p>
            <w:pPr>
              <w:jc w:val="left"/>
            </w:pPr>
            <w:r>
              <w:t xml:space="preserve">AUTHORED-RESOURCE-2-1: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  <w:p>
            <w:pPr>
              <w:jc w:val="left"/>
            </w:pPr>
            <w:r>
              <w:rPr>
                <w:b/>
                <w:bCs/>
              </w:rPr>
              <w:t xml:space="preserve">Information not provided:</w:t>
            </w:r>
            <w:r>
              <w:t xml:space="preserve"> </w:t>
            </w:r>
            <w:r>
              <w:t xml:space="preserve">currency.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(no resource name given)</w:t>
            </w:r>
          </w:p>
          <w:p>
            <w:pPr>
              <w:jc w:val="left"/>
            </w:pPr>
            <w:r>
              <w:t xml:space="preserve">AUTHORED-RESOURCE-2-2: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  <w:p>
            <w:pPr>
              <w:jc w:val="left"/>
            </w:pPr>
            <w:r>
              <w:rPr>
                <w:b/>
                <w:bCs/>
              </w:rPr>
              <w:t xml:space="preserve">Information not provided:</w:t>
            </w:r>
            <w:r>
              <w:t xml:space="preserve"> </w:t>
            </w:r>
            <w:r>
              <w:t xml:space="preserve">currency.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</w:tbl>
    <w:p>
      <w:pPr>
        <w:pStyle w:val="PilotLabel"/>
      </w:pPr>
      <w:r>
        <w:rPr>
          <w:b/>
          <w:bCs/>
        </w:rPr>
        <w:t xml:space="preserve">(no name given) - TW-3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880"/>
        <w:gridCol w:w="1980"/>
        <w:gridCol w:w="205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Resource and 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source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(no resource name given)</w:t>
            </w:r>
          </w:p>
          <w:p>
            <w:pPr>
              <w:jc w:val="left"/>
            </w:pPr>
            <w:r>
              <w:t xml:space="preserve">AUTHORED-RESOURCE-3-1: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  <w:p>
            <w:pPr>
              <w:jc w:val="left"/>
            </w:pPr>
            <w:r>
              <w:rPr>
                <w:b/>
                <w:bCs/>
              </w:rPr>
              <w:t xml:space="preserve">Information not provided:</w:t>
            </w:r>
            <w:r>
              <w:t xml:space="preserve"> </w:t>
            </w:r>
            <w:r>
              <w:t xml:space="preserve">currency.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(no resource name given)</w:t>
            </w:r>
          </w:p>
          <w:p>
            <w:pPr>
              <w:jc w:val="left"/>
            </w:pPr>
            <w:r>
              <w:t xml:space="preserve">AUTHORED-RESOURCE-3-2: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  <w:p>
            <w:pPr>
              <w:jc w:val="left"/>
            </w:pPr>
            <w:r>
              <w:rPr>
                <w:b/>
                <w:bCs/>
              </w:rPr>
              <w:t xml:space="preserve">Information not provided:</w:t>
            </w:r>
            <w:r>
              <w:t xml:space="preserve"> </w:t>
            </w:r>
            <w:r>
              <w:t xml:space="preserve">currency.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</w:tbl>
    <w:bookmarkEnd w:id="92"/>
    <w:bookmarkEnd w:id="93"/>
    <w:bookmarkEnd w:id="94"/>
    <w:bookmarkEnd w:id="95"/>
    <w:bookmarkEnd w:id="96"/>
    <w:bookmarkEnd w:id="97"/>
    <w:sectPr w:rsidR="00A0379A" w:rsidSect="00646003">
      <w:headerReference r:id="rId17" w:type="default"/>
      <w:footerReference r:id="rId18" w:type="default"/>
      <w:headerReference r:id="rId19" w:type="first"/>
      <w:footerReference r:id="rId20" w:type="first"/>
      <w:headerReference r:id="rId23" w:type="even"/>
      <w:pgSz w:h="16838" w:w="11906"/>
      <w:pgMar w:bottom="1247" w:footer="708" w:gutter="0" w:header="708" w:left="1077" w:right="1077" w:top="1134"/>
      <w:cols w:space="708"/>
      <w:titlePg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EFB09" w14:textId="41D72729" w:rsidR="002D094E" w:rsidRDefault="00A46783" w:rsidP="005B33A9">
    <w:pPr>
      <w:pStyle w:val="Footer"/>
      <w:pBdr>
        <w:top w:val="single" w:sz="4" w:space="5" w:color="auto"/>
      </w:pBdr>
    </w:pP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/ </w:t>
    </w:r>
    <w:fldSimple w:instr=" NUMPAGES   \* MERGEFORMAT ">
      <w:r>
        <w:rPr>
          <w:noProof/>
        </w:rPr>
        <w:t>16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9F91D" w14:textId="7F3E4207" w:rsidR="00753DAD" w:rsidRPr="00662AD5" w:rsidRDefault="00753DAD" w:rsidP="00753DAD">
    <w:pPr>
      <w:pStyle w:val="Footer"/>
      <w:tabs>
        <w:tab w:val="clear" w:pos="4536"/>
        <w:tab w:val="center" w:pos="3828"/>
      </w:tabs>
      <w:rPr>
        <w:lang w:val="cs-CZ"/>
      </w:rPr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97F07" w14:textId="77777777" w:rsidR="002D094E" w:rsidRDefault="00A46783" w:rsidP="005B33A9">
    <w:pPr>
      <w:pStyle w:val="Header"/>
      <w:pBdr>
        <w:bottom w:val="single" w:sz="4" w:space="1" w:color="auto"/>
      </w:pBdr>
      <w:tabs>
        <w:tab w:val="clear" w:pos="9072"/>
        <w:tab w:val="right" w:pos="9356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EF628" w14:textId="77777777" w:rsidR="009D4933" w:rsidRDefault="009D4933" w:rsidP="005B33A9">
    <w:pPr>
      <w:pStyle w:val="Header"/>
      <w:jc w:val="center"/>
      <w:rPr>
        <w:noProof/>
      </w:rPr>
    </w:pPr>
  </w:p>
  <w:p w14:paraId="47BF27DC" w14:textId="78C61E2A" w:rsidR="002D094E" w:rsidRDefault="00753DAD" w:rsidP="005B33A9">
    <w:pPr>
      <w:pStyle w:val="Header"/>
      <w:jc w:val="cent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EC30AB2C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93E66EE4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679381959" w:numId="1">
    <w:abstractNumId w:val="0"/>
  </w:num>
  <w:num w16cid:durableId="35591626" w:numId="2">
    <w:abstractNumId w:val="0"/>
  </w:num>
  <w:num w16cid:durableId="2008510672" w:numId="3">
    <w:abstractNumId w:val="1"/>
  </w:num>
  <w:num w16cid:durableId="2042198856" w:numId="4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11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379A"/>
    <w:rsid w:val="00030C45"/>
    <w:rsid w:val="00132CA5"/>
    <w:rsid w:val="002A17F9"/>
    <w:rsid w:val="002D094E"/>
    <w:rsid w:val="00441388"/>
    <w:rsid w:val="00465AC6"/>
    <w:rsid w:val="00662AD5"/>
    <w:rsid w:val="00753DAD"/>
    <w:rsid w:val="009D4933"/>
    <w:rsid w:val="00A0379A"/>
    <w:rsid w:val="00A24500"/>
    <w:rsid w:val="00A46783"/>
    <w:rsid w:val="00A557E6"/>
    <w:rsid w:val="00B06283"/>
    <w:rsid w:val="00D44997"/>
    <w:rsid w:val="00D85931"/>
    <w:rsid w:val="00E075E0"/>
    <w:rsid w:val="00EC6347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Heading1" w:type="paragraph">
    <w:name w:val="heading 1"/>
    <w:basedOn w:val="Normal"/>
    <w:next w:val="BodyText"/>
    <w:uiPriority w:val="9"/>
    <w:qFormat/>
    <w:rsid w:val="00465AC6"/>
    <w:pPr>
      <w:keepNext/>
      <w:keepLines/>
      <w:pageBreakBefore w:val="0"/>
      <w:spacing w:after="120" w:before="240"/>
      <w:jc w:val="left"/>
      <w:outlineLvl w:val="0"/>
    </w:pPr>
    <w:rPr>
      <w:rFonts w:ascii="Arial" w:eastAsia="Noto Sans CJK TC" w:hAnsi="Arial"/>
      <w:b/>
      <w:bCs/>
      <w:i w:val="0"/>
      <w:color w:val="222222"/>
      <w:sz w:val="42"/>
      <w:szCs w:val="32"/>
      <w:lang w:eastAsia="zh-TW" w:val="en"/>
    </w:rPr>
  </w:style>
  <w:style w:styleId="Heading2" w:type="paragraph">
    <w:name w:val="heading 2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120" w:before="240"/>
      <w:jc w:val="left"/>
      <w:outlineLvl w:val="1"/>
    </w:pPr>
    <w:rPr>
      <w:rFonts w:ascii="Arial" w:eastAsia="Noto Sans CJK TC" w:hAnsi="Arial"/>
      <w:b/>
      <w:bCs/>
      <w:i w:val="0"/>
      <w:color w:val="222222"/>
      <w:sz w:val="30"/>
      <w:szCs w:val="28"/>
      <w:lang w:eastAsia="zh-TW" w:val="en"/>
    </w:rPr>
  </w:style>
  <w:style w:styleId="Heading3" w:type="paragraph">
    <w:name w:val="heading 3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80" w:before="240"/>
      <w:jc w:val="left"/>
      <w:outlineLvl w:val="2"/>
    </w:pPr>
    <w:rPr>
      <w:rFonts w:ascii="Arial" w:eastAsia="Noto Sans CJK TC" w:hAnsi="Arial"/>
      <w:b w:val="0"/>
      <w:bCs/>
      <w:i w:val="0"/>
      <w:color w:val="47565C"/>
      <w:sz w:val="22"/>
      <w:lang w:eastAsia="zh-TW" w:val="en"/>
    </w:rPr>
  </w:style>
  <w:style w:styleId="Heading4" w:type="paragraph">
    <w:name w:val="heading 4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60" w:before="160"/>
      <w:jc w:val="left"/>
      <w:outlineLvl w:val="3"/>
    </w:pPr>
    <w:rPr>
      <w:rFonts w:ascii="Arial" w:eastAsia="Noto Sans CJK TC" w:hAnsi="Arial"/>
      <w:b/>
      <w:bCs/>
      <w:i w:val="0"/>
      <w:color w:val="222222"/>
      <w:sz w:val="22"/>
      <w:lang w:eastAsia="zh-TW" w:val="en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pageBreakBefore w:val="0"/>
      <w:spacing w:after="60" w:before="160"/>
      <w:jc w:val="left"/>
      <w:outlineLvl w:val="4"/>
    </w:pPr>
    <w:rPr>
      <w:rFonts w:ascii="Arial" w:eastAsia="Noto Sans CJK TC" w:hAnsi="Arial"/>
      <w:b/>
      <w:i w:val="0"/>
      <w:iCs/>
      <w:color w:val="222222"/>
      <w:sz w:val="21"/>
      <w:lang w:eastAsia="zh-TW" w:val="en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eastAsia="Noto Sans CJK TC" w:hAnsi="Arial"/>
      <w:color w:val="222222"/>
      <w:lang w:eastAsia="zh-TW" w:val="en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eastAsia="Noto Sans CJK TC" w:hAnsi="Arial"/>
      <w:color w:val="222222"/>
      <w:lang w:eastAsia="zh-TW" w:val="en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eastAsia="Noto Sans CJK TC" w:hAnsi="Arial"/>
      <w:color w:val="222222"/>
      <w:lang w:eastAsia="zh-TW" w:val="en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eastAsia="Noto Sans CJK TC" w:hAnsi="Arial"/>
      <w:color w:val="222222"/>
      <w:lang w:eastAsia="zh-TW" w:val="en"/>
    </w:rPr>
  </w:style>
  <w:style w:default="1" w:styleId="DefaultParagraphFont" w:type="character">
    <w:name w:val="Default Paragraph Font"/>
    <w:uiPriority w:val="1"/>
    <w:semiHidden/>
    <w:unhideWhenUsed/>
    <w:rPr>
      <w:rFonts w:ascii="Arial" w:eastAsia="Noto Sans CJK TC" w:hAnsi="Arial"/>
      <w:color w:val="222222"/>
      <w:lang w:eastAsia="zh-TW" w:val="en"/>
    </w:rPr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FirstParagraph" w:type="paragraph">
    <w:name w:val="First Paragraph"/>
    <w:basedOn w:val="BodyText"/>
    <w:next w:val="BodyText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Compact" w:type="paragraph">
    <w:name w:val="Compact"/>
    <w:basedOn w:val="BodyText"/>
    <w:qFormat/>
    <w:pPr>
      <w:widowControl/>
      <w:spacing w:after="4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Title" w:type="paragraph">
    <w:name w:val="Title"/>
    <w:basedOn w:val="Normal"/>
    <w:next w:val="BodyText"/>
    <w:qFormat/>
    <w:rsid w:val="00753DAD"/>
    <w:pPr>
      <w:keepNext/>
      <w:keepLines/>
      <w:spacing w:after="5400" w:before="1200"/>
      <w:jc w:val="center"/>
    </w:pPr>
    <w:rPr>
      <w:rFonts w:ascii="Arial" w:eastAsia="Noto Sans CJK TC" w:hAnsi="Arial"/>
      <w:b/>
      <w:bCs/>
      <w:color w:val="222222"/>
      <w:sz w:val="52"/>
      <w:szCs w:val="36"/>
      <w:lang w:eastAsia="zh-TW" w:val="en"/>
    </w:rPr>
  </w:style>
  <w:style w:styleId="Subtitle" w:type="paragraph">
    <w:name w:val="Subtitle"/>
    <w:basedOn w:val="Title"/>
    <w:next w:val="BodyText"/>
    <w:qFormat/>
    <w:pPr>
      <w:spacing w:after="240" w:before="240"/>
    </w:pPr>
    <w:rPr>
      <w:rFonts w:ascii="Arial" w:eastAsia="Noto Sans CJK TC" w:hAnsi="Arial"/>
      <w:color w:val="222222"/>
      <w:sz w:val="30"/>
      <w:szCs w:val="30"/>
      <w:lang w:eastAsia="zh-TW" w:val="en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eastAsia="Noto Sans CJK TC" w:hAnsi="Arial"/>
      <w:color w:val="222222"/>
      <w:lang w:eastAsia="zh-TW" w:val="en"/>
    </w:rPr>
  </w:style>
  <w:style w:styleId="Date" w:type="paragraph">
    <w:name w:val="Date"/>
    <w:next w:val="BodyText"/>
    <w:qFormat/>
    <w:rsid w:val="00465AC6"/>
    <w:pPr>
      <w:keepNext/>
      <w:keepLines/>
      <w:spacing w:before="480"/>
      <w:jc w:val="center"/>
    </w:pPr>
    <w:rPr>
      <w:rFonts w:ascii="Arial" w:eastAsia="Noto Sans CJK TC" w:hAnsi="Arial"/>
      <w:color w:val="222222"/>
      <w:lang w:eastAsia="zh-TW" w:val="en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rFonts w:ascii="Arial" w:eastAsia="Noto Sans CJK TC" w:hAnsi="Arial"/>
      <w:color w:val="222222"/>
      <w:sz w:val="20"/>
      <w:szCs w:val="20"/>
      <w:lang w:eastAsia="zh-TW" w:val="en"/>
    </w:rPr>
  </w:style>
  <w:style w:styleId="Bibliography" w:type="paragraph">
    <w:name w:val="Bibliography"/>
    <w:basedOn w:val="Normal"/>
    <w:qFormat/>
    <w:rPr>
      <w:rFonts w:ascii="Arial" w:eastAsia="Noto Sans CJK TC" w:hAnsi="Arial"/>
      <w:color w:val="222222"/>
      <w:lang w:eastAsia="zh-TW" w:val="en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  <w:rPr>
      <w:rFonts w:ascii="Arial" w:eastAsia="Noto Sans CJK TC" w:hAnsi="Arial"/>
      <w:color w:val="222222"/>
      <w:lang w:eastAsia="zh-TW" w:val="en"/>
    </w:rPr>
  </w:style>
  <w:style w:styleId="FootnoteText" w:type="paragraph">
    <w:name w:val="footnote text"/>
    <w:basedOn w:val="Normal"/>
    <w:uiPriority w:val="9"/>
    <w:unhideWhenUsed/>
    <w:qFormat/>
    <w:rPr>
      <w:rFonts w:ascii="Arial" w:eastAsia="Noto Sans CJK TC" w:hAnsi="Arial"/>
      <w:color w:val="222222"/>
      <w:lang w:eastAsia="zh-TW" w:val="en"/>
    </w:rPr>
  </w:style>
  <w:style w:customStyle="1" w:styleId="Table" w:type="table">
    <w:name w:val="Table"/>
    <w:semiHidden/>
    <w:unhideWhenUsed/>
    <w:qFormat/>
    <w:rsid w:val="00132CA5"/>
    <w:tblPr>
      <w:jc w:val="center"/>
      <w:tblInd w:type="dxa" w:w="0"/>
      <w:tblBorders>
        <w:insideH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tcMar>
        <w:top w:type="dxa" w:w="57"/>
        <w:bottom w:type="dxa" w:w="57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eastAsia="Noto Sans CJK TC" w:hAnsi="Arial"/>
      <w:b/>
      <w:color w:val="222222"/>
      <w:lang w:eastAsia="zh-TW" w:val="en"/>
    </w:rPr>
  </w:style>
  <w:style w:customStyle="1" w:styleId="Definition" w:type="paragraph">
    <w:name w:val="Definition"/>
    <w:basedOn w:val="Normal"/>
    <w:rPr>
      <w:rFonts w:ascii="Arial" w:eastAsia="Noto Sans CJK TC" w:hAnsi="Arial"/>
      <w:color w:val="222222"/>
      <w:lang w:eastAsia="zh-TW" w:val="en"/>
    </w:rPr>
  </w:style>
  <w:style w:styleId="Caption" w:type="paragraph">
    <w:name w:val="caption"/>
    <w:basedOn w:val="Normal"/>
    <w:link w:val="CaptionChar"/>
    <w:pPr>
      <w:spacing w:after="120"/>
    </w:pPr>
    <w:rPr>
      <w:rFonts w:ascii="Arial" w:eastAsia="Noto Sans CJK TC" w:hAnsi="Arial"/>
      <w:i/>
      <w:color w:val="222222"/>
      <w:lang w:eastAsia="zh-TW" w:val="en"/>
    </w:rPr>
  </w:style>
  <w:style w:customStyle="1" w:styleId="TableCaption" w:type="paragraph">
    <w:name w:val="Table Caption"/>
    <w:basedOn w:val="Caption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ImageCaption" w:type="paragraph">
    <w:name w:val="Image Caption"/>
    <w:basedOn w:val="Caption"/>
    <w:rPr>
      <w:rFonts w:ascii="Arial" w:eastAsia="Noto Sans CJK TC" w:hAnsi="Arial"/>
      <w:color w:val="222222"/>
      <w:lang w:eastAsia="zh-TW" w:val="en"/>
    </w:rPr>
  </w:style>
  <w:style w:customStyle="1" w:styleId="Figure" w:type="paragraph">
    <w:name w:val="Figure"/>
    <w:basedOn w:val="Normal"/>
    <w:rPr>
      <w:rFonts w:ascii="Arial" w:eastAsia="Noto Sans CJK TC" w:hAnsi="Arial"/>
      <w:color w:val="222222"/>
      <w:lang w:eastAsia="zh-TW" w:val="en"/>
    </w:rPr>
  </w:style>
  <w:style w:customStyle="1" w:styleId="CaptionedFigure" w:type="paragraph">
    <w:name w:val="Captioned Figure"/>
    <w:basedOn w:val="Figure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CaptionChar" w:type="character">
    <w:name w:val="Caption Char"/>
    <w:basedOn w:val="DefaultParagraphFont"/>
    <w:link w:val="Caption"/>
    <w:rPr>
      <w:rFonts w:ascii="Arial" w:eastAsia="Noto Sans CJK TC" w:hAnsi="Arial"/>
      <w:color w:val="222222"/>
      <w:lang w:eastAsia="zh-TW" w:val="en"/>
    </w:rPr>
  </w:style>
  <w:style w:customStyle="1" w:styleId="VerbatimChar" w:type="character">
    <w:name w:val="Verbatim Char"/>
    <w:basedOn w:val="CaptionChar"/>
    <w:link w:val="SourceCode"/>
    <w:rPr>
      <w:rFonts w:ascii="Arial" w:eastAsia="Noto Sans CJK TC" w:hAnsi="Arial"/>
      <w:color w:val="222222"/>
      <w:sz w:val="22"/>
      <w:lang w:eastAsia="zh-TW" w:val="en"/>
    </w:rPr>
  </w:style>
  <w:style w:customStyle="1" w:styleId="SectionNumber" w:type="character">
    <w:name w:val="Section Number"/>
    <w:basedOn w:val="CaptionChar"/>
    <w:rPr>
      <w:rFonts w:ascii="Arial" w:eastAsia="Noto Sans CJK TC" w:hAnsi="Arial"/>
      <w:color w:val="222222"/>
      <w:lang w:eastAsia="zh-TW" w:val="en"/>
    </w:rPr>
  </w:style>
  <w:style w:styleId="FootnoteReference" w:type="character">
    <w:name w:val="footnote reference"/>
    <w:basedOn w:val="CaptionChar"/>
    <w:rPr>
      <w:rFonts w:ascii="Arial" w:eastAsia="Noto Sans CJK TC" w:hAnsi="Arial"/>
      <w:color w:val="222222"/>
      <w:vertAlign w:val="superscript"/>
      <w:lang w:eastAsia="zh-TW" w:val="en"/>
    </w:rPr>
  </w:style>
  <w:style w:styleId="Hyperlink" w:type="character">
    <w:name w:val="Hyperlink"/>
    <w:basedOn w:val="CaptionChar"/>
    <w:rPr>
      <w:rFonts w:ascii="Arial" w:eastAsia="Noto Sans CJK TC" w:hAnsi="Arial"/>
      <w:color w:val="222222"/>
      <w:lang w:eastAsia="zh-TW" w:val="en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eastAsia="Noto Sans CJK TC" w:hAnsi="Arial"/>
      <w:b/>
      <w:bCs w:val="0"/>
      <w:color w:val="222222"/>
      <w:lang w:eastAsia="zh-TW" w:val="en"/>
    </w:rPr>
  </w:style>
  <w:style w:customStyle="1" w:styleId="SourceCode" w:type="paragraph">
    <w:name w:val="Source Code"/>
    <w:basedOn w:val="Normal"/>
    <w:link w:val="VerbatimChar"/>
    <w:pPr>
      <w:wordWrap w:val="0"/>
    </w:pPr>
    <w:rPr>
      <w:rFonts w:ascii="Arial" w:eastAsia="Noto Sans CJK TC" w:hAnsi="Arial"/>
      <w:color w:val="222222"/>
      <w:lang w:eastAsia="zh-TW" w:val="en"/>
    </w:rPr>
  </w:style>
  <w:style w:customStyle="1" w:styleId="KeywordTok" w:type="character">
    <w:name w:val="Keyword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DataTypeTok" w:type="character">
    <w:name w:val="DataTyp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DecValTok" w:type="character">
    <w:name w:val="DecV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aseNTok" w:type="character">
    <w:name w:val="Base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loatTok" w:type="character">
    <w:name w:val="Floa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stantTok" w:type="character">
    <w:name w:val="Constan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harTok" w:type="character">
    <w:name w:val="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CharTok" w:type="character">
    <w:name w:val="Special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tringTok" w:type="character">
    <w:name w:val="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erbatimStringTok" w:type="character">
    <w:name w:val="Verbatim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StringTok" w:type="character">
    <w:name w:val="Special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mportTok" w:type="character">
    <w:name w:val="Impor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mmentTok" w:type="character">
    <w:name w:val="Comment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DocumentationTok" w:type="character">
    <w:name w:val="Documentation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AnnotationTok" w:type="character">
    <w:name w:val="Annot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CommentVarTok" w:type="character">
    <w:name w:val="CommentVar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OtherTok" w:type="character">
    <w:name w:val="Oth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unctionTok" w:type="character">
    <w:name w:val="Funct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ariableTok" w:type="character">
    <w:name w:val="Variabl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trolFlowTok" w:type="character">
    <w:name w:val="ControlFlow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OperatorTok" w:type="character">
    <w:name w:val="Operat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uiltInTok" w:type="character">
    <w:name w:val="BuiltI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ExtensionTok" w:type="character">
    <w:name w:val="Extens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PreprocessorTok" w:type="character">
    <w:name w:val="Preprocess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AttributeTok" w:type="character">
    <w:name w:val="Attribut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RegionMarkerTok" w:type="character">
    <w:name w:val="RegionMark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nformationTok" w:type="character">
    <w:name w:val="Inform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WarningTok" w:type="character">
    <w:name w:val="Warning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AlertTok" w:type="character">
    <w:name w:val="Alert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ErrorTok" w:type="character">
    <w:name w:val="Error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NormalTok" w:type="character">
    <w:name w:val="Norm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styleId="Header" w:type="paragraph">
    <w:name w:val="header"/>
    <w:basedOn w:val="Normal"/>
    <w:link w:val="Head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HeaderChar" w:type="character">
    <w:name w:val="Header Char"/>
    <w:basedOn w:val="DefaultParagraphFont"/>
    <w:link w:val="Header"/>
    <w:rsid w:val="00A20F65"/>
    <w:rPr>
      <w:rFonts w:ascii="Arial" w:eastAsia="Noto Sans CJK TC" w:hAnsi="Arial"/>
      <w:color w:val="222222"/>
      <w:lang w:eastAsia="zh-TW" w:val="en"/>
    </w:rPr>
  </w:style>
  <w:style w:styleId="Footer" w:type="paragraph">
    <w:name w:val="footer"/>
    <w:basedOn w:val="Normal"/>
    <w:link w:val="Foot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FooterChar" w:type="character">
    <w:name w:val="Footer Char"/>
    <w:basedOn w:val="DefaultParagraphFont"/>
    <w:link w:val="Footer"/>
    <w:rsid w:val="00A20F65"/>
    <w:rPr>
      <w:rFonts w:ascii="Arial" w:eastAsia="Noto Sans CJK TC" w:hAnsi="Arial"/>
      <w:color w:val="222222"/>
      <w:lang w:eastAsia="zh-TW" w:val="en"/>
    </w:rPr>
  </w:style>
  <w:style w:styleId="PlaceholderText" w:type="character">
    <w:name w:val="Placeholder Text"/>
    <w:basedOn w:val="DefaultParagraphFont"/>
    <w:semiHidden/>
    <w:rsid w:val="00646003"/>
    <w:rPr>
      <w:rFonts w:ascii="Arial" w:eastAsia="Noto Sans CJK TC" w:hAnsi="Arial"/>
      <w:color w:val="222222"/>
      <w:lang w:eastAsia="zh-TW" w:val="en"/>
    </w:rPr>
  </w:style>
  <w:style w:styleId="UnresolvedMention" w:type="character">
    <w:name w:val="Unresolved Mention"/>
    <w:basedOn w:val="DefaultParagraphFont"/>
    <w:uiPriority w:val="99"/>
    <w:semiHidden/>
    <w:unhideWhenUsed/>
    <w:rsid w:val="00753DAD"/>
    <w:rPr>
      <w:rFonts w:ascii="Arial" w:eastAsia="Noto Sans CJK TC" w:hAnsi="Arial"/>
      <w:color w:val="222222"/>
      <w:shd w:color="auto" w:fill="E1DFDD" w:val="clear"/>
      <w:lang w:eastAsia="zh-TW" w:val="en"/>
    </w:rPr>
  </w:style>
  <w:style w:styleId="GridTable1Light" w:type="table">
    <w:name w:val="Grid Table 1 Light"/>
    <w:basedOn w:val="TableNormal"/>
    <w:rsid w:val="00465AC6"/>
    <w:pPr>
      <w:spacing w:after="0"/>
    </w:pPr>
    <w:tblPr>
      <w:tblStyleRowBandSize w:val="1"/>
      <w:tblStyleColBandSize w:val="1"/>
      <w:tblBorders>
        <w:top w:color="999999" w:space="0" w:sz="4" w:themeColor="text1" w:themeTint="66" w:val="single"/>
        <w:left w:color="999999" w:space="0" w:sz="4" w:themeColor="text1" w:themeTint="66" w:val="single"/>
        <w:bottom w:color="999999" w:space="0" w:sz="4" w:themeColor="text1" w:themeTint="66" w:val="single"/>
        <w:right w:color="999999" w:space="0" w:sz="4" w:themeColor="text1" w:themeTint="66" w:val="single"/>
        <w:insideH w:color="999999" w:space="0" w:sz="4" w:themeColor="text1" w:themeTint="66" w:val="single"/>
        <w:insideV w:color="999999" w:space="0" w:sz="4" w:themeColor="text1" w:themeTint="66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FollowedHyperlink" w:type="character">
    <w:name w:val="FollowedHyperlink"/>
    <w:basedOn w:val="DefaultParagraphFont"/>
    <w:semiHidden/>
    <w:unhideWhenUsed/>
    <w:rsid w:val="00662AD5"/>
    <w:rPr>
      <w:rFonts w:ascii="Arial" w:eastAsia="Noto Sans CJK TC" w:hAnsi="Arial"/>
      <w:color w:val="222222"/>
      <w:u w:val="single"/>
      <w:lang w:eastAsia="zh-TW" w:val="en"/>
    </w:rPr>
  </w:style>
  <w:style w:customStyle="1" w:styleId="PilotLabel" w:type="paragraph">
    <w:name w:val="Pilot Label"/>
    <w:basedOn w:val="BodyText"/>
    <w:pPr>
      <w:keepNext/>
      <w:spacing w:after="60" w:before="80"/>
    </w:pPr>
  </w:style>
  <w:style w:customStyle="1" w:styleId="PilotLead" w:type="paragraph">
    <w:name w:val="Pilot Lead"/>
    <w:basedOn w:val="BodyText"/>
    <w:pPr>
      <w:keepNext/>
    </w:pPr>
  </w:style>
  <w:style w:customStyle="1" w:styleId="PilotListLead" w:type="paragraph">
    <w:name w:val="Pilot List Lead"/>
    <w:basedOn w:val="Compact"/>
    <w:pPr>
      <w:keepNext/>
    </w:pPr>
  </w:style>
  <w:style w:customStyle="1" w:styleId="PilotRepositoryLead" w:type="paragraph">
    <w:name w:val="Pilot Repository Lead"/>
    <w:basedOn w:val="Compact"/>
    <w:pPr>
      <w:keepNext/>
      <w:keepLines/>
    </w:pPr>
  </w:style>
  <w:style w:customStyle="1" w:styleId="PilotRepositoryItem" w:type="paragraph">
    <w:name w:val="Pilot Repository Item"/>
    <w:basedOn w:val="Compact"/>
    <w:pPr>
      <w:keepNext w:val="0"/>
      <w:keepLines/>
    </w:pPr>
  </w:style>
  <w:style w:customStyle="1" w:styleId="PilotPreservationSummary" w:type="paragraph">
    <w:name w:val="Pilot Preservation Summary"/>
    <w:basedOn w:val="BodyText"/>
    <w:pPr>
      <w:keepNext w:val="0"/>
      <w:keepLines/>
    </w:pPr>
  </w:style>
  <w:style w:customStyle="1" w:styleId="PilotTableLead" w:type="paragraph">
    <w:name w:val="Pilot Table Lead"/>
    <w:basedOn w:val="Compact"/>
    <w:pPr>
      <w:keepNext/>
      <w:keepLines/>
    </w:pPr>
  </w:style>
  <w:style w:customStyle="1" w:styleId="PilotLongBudget" w:type="table">
    <w:name w:val="Pilot Long Budget"/>
    <w:basedOn w:val="Table"/>
    <w:tblPr>
      <w:tblBorders>
        <w:insideH w:val="nil"/>
      </w:tblBorders>
    </w:tblPr>
    <w:tcPr>
      <w:tcMar>
        <w:top w:type="dxa" w:w="28"/>
        <w:bottom w:type="dxa" w:w="28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31" Target="numbering.xml" /><Relationship Type="http://schemas.openxmlformats.org/officeDocument/2006/relationships/styles" Id="rId30" Target="styles.xml" /><Relationship Type="http://schemas.openxmlformats.org/officeDocument/2006/relationships/settings" Id="rId29" Target="settings.xml" /><Relationship Type="http://schemas.openxmlformats.org/officeDocument/2006/relationships/webSettings" Id="rId28" Target="webSettings.xml" /><Relationship Type="http://schemas.openxmlformats.org/officeDocument/2006/relationships/fontTable" Id="rId27" Target="fontTable.xml" /><Relationship Type="http://schemas.openxmlformats.org/officeDocument/2006/relationships/theme" Id="rId26" Target="theme/theme1.xml" /><Relationship Type="http://schemas.openxmlformats.org/officeDocument/2006/relationships/footnotes" Id="rId25" Target="footnotes.xml" /><Relationship Type="http://schemas.openxmlformats.org/officeDocument/2006/relationships/comments" Id="rId24" Target="comments.xml" /><Relationship Id="rId8" Target="media/image1.png" Type="http://schemas.openxmlformats.org/officeDocument/2006/relationships/image" /><Relationship Id="rId18" Target="footer1.xml" Type="http://schemas.openxmlformats.org/officeDocument/2006/relationships/footer" /><Relationship Id="rId17" Target="header1.xml" Type="http://schemas.openxmlformats.org/officeDocument/2006/relationships/header" /><Relationship Id="rId20" Target="footer2.xml" Type="http://schemas.openxmlformats.org/officeDocument/2006/relationships/footer" /><Relationship Id="rId19" Target="header2.xml" Type="http://schemas.openxmlformats.org/officeDocument/2006/relationships/header" /><Relationship Id="rId9" Target="media/image2.svg" Type="http://schemas.openxmlformats.org/officeDocument/2006/relationships/image" /><Relationship Id="rId23" Target="header3.xml" Type="http://schemas.openxmlformats.org/officeDocument/2006/relationships/header" /><Relationship Type="http://schemas.openxmlformats.org/officeDocument/2006/relationships/hyperlink" Id="rId41" Target="https://ds-wizard.org" TargetMode="External" /><Relationship Type="http://schemas.openxmlformats.org/officeDocument/2006/relationships/hyperlink" Id="rId66" Target="https://example.org/ethics" TargetMode="External" /><Relationship Type="http://schemas.openxmlformats.org/officeDocument/2006/relationships/hyperlink" Id="rId38" Target="mailto:albert.einstein@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1" Target="https://ds-wizard.org" TargetMode="External" /><Relationship Type="http://schemas.openxmlformats.org/officeDocument/2006/relationships/hyperlink" Id="rId66" Target="https://example.org/ethics" TargetMode="External" /><Relationship Type="http://schemas.openxmlformats.org/officeDocument/2006/relationships/hyperlink" Id="rId38" Target="mailto:albert.einstein@example.com" TargetMode="External" 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11</Pages>
  <Words>719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Test</vt:lpstr>
    </vt:vector>
  </TitlesOfParts>
  <Company/>
  <LinksUpToDate>false</LinksUpToDate>
  <CharactersWithSpaces>4809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2026-09-21T08:02:50Z</dcterms:created>
  <dcterms:modified xsi:type="dcterms:W3CDTF">2026-09-21T08:02:50Z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