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文件名稱：Q9</w:t>
      </w:r>
      <w:r>
        <w:t xml:space="preserve"> Word reading QA / q9-long-purpose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4"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3" w:name="sec-ethics-legal"/>
    <w:bookmarkStart w:id="82"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1" w:name="q-ethical-issues"/>
    <w:bookmarkStart w:id="80"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9"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Q9-PARA-001: </w:t>
      </w:r>
      <w:r>
        <w:rPr>
          <w:rFonts w:hint="eastAsia"/>
        </w:rPr>
        <w:t xml:space="preserve">保留</w:t>
      </w:r>
      <w:r>
        <w:t xml:space="preserve"> </w:t>
      </w:r>
      <w:r>
        <w:rPr>
          <w:rFonts w:hint="eastAsia"/>
        </w:rPr>
        <w:t xml:space="preserve">Ethics-v1.2.csv、原始措辭及審查紀錄。</w:t>
      </w:r>
    </w:p>
    <w:p>
      <w:pPr>
        <w:pStyle w:val="BodyText"/>
      </w:pPr>
      <w:r>
        <w:t xml:space="preserve">Q9-PARA-002: </w:t>
      </w:r>
      <w:r>
        <w:rPr>
          <w:rFonts w:hint="eastAsia"/>
        </w:rPr>
        <w:t xml:space="preserve">保留</w:t>
      </w:r>
      <w:r>
        <w:t xml:space="preserve"> </w:t>
      </w:r>
      <w:r>
        <w:rPr>
          <w:rFonts w:hint="eastAsia"/>
        </w:rPr>
        <w:t xml:space="preserve">Ethics-v1.2.csv、原始措辭及審查紀錄。</w:t>
      </w:r>
    </w:p>
    <w:p>
      <w:pPr>
        <w:pStyle w:val="BodyText"/>
      </w:pPr>
      <w:r>
        <w:t xml:space="preserve">Q9-PARA-003: </w:t>
      </w:r>
      <w:r>
        <w:rPr>
          <w:rFonts w:hint="eastAsia"/>
        </w:rPr>
        <w:t xml:space="preserve">保留</w:t>
      </w:r>
      <w:r>
        <w:t xml:space="preserve"> </w:t>
      </w:r>
      <w:r>
        <w:rPr>
          <w:rFonts w:hint="eastAsia"/>
        </w:rPr>
        <w:t xml:space="preserve">Ethics-v1.2.csv、原始措辭及審查紀錄。</w:t>
      </w:r>
    </w:p>
    <w:p>
      <w:pPr>
        <w:pStyle w:val="BodyText"/>
      </w:pPr>
      <w:r>
        <w:t xml:space="preserve">Q9-PARA-004: </w:t>
      </w:r>
      <w:r>
        <w:rPr>
          <w:rFonts w:hint="eastAsia"/>
        </w:rPr>
        <w:t xml:space="preserve">保留</w:t>
      </w:r>
      <w:r>
        <w:t xml:space="preserve"> </w:t>
      </w:r>
      <w:r>
        <w:rPr>
          <w:rFonts w:hint="eastAsia"/>
        </w:rPr>
        <w:t xml:space="preserve">Ethics-v1.2.csv、原始措辭及審查紀錄。</w:t>
      </w:r>
    </w:p>
    <w:p>
      <w:pPr>
        <w:pStyle w:val="BodyText"/>
      </w:pPr>
      <w:r>
        <w:t xml:space="preserve">Q9-PARA-005: </w:t>
      </w:r>
      <w:r>
        <w:rPr>
          <w:rFonts w:hint="eastAsia"/>
        </w:rPr>
        <w:t xml:space="preserve">保留</w:t>
      </w:r>
      <w:r>
        <w:t xml:space="preserve"> </w:t>
      </w:r>
      <w:r>
        <w:rPr>
          <w:rFonts w:hint="eastAsia"/>
        </w:rPr>
        <w:t xml:space="preserve">Ethics-v1.2.csv、原始措辭及審查紀錄。</w:t>
      </w:r>
    </w:p>
    <w:p>
      <w:pPr>
        <w:pStyle w:val="BodyText"/>
      </w:pPr>
      <w:r>
        <w:t xml:space="preserve">Q9-PARA-006: </w:t>
      </w:r>
      <w:r>
        <w:rPr>
          <w:rFonts w:hint="eastAsia"/>
        </w:rPr>
        <w:t xml:space="preserve">保留</w:t>
      </w:r>
      <w:r>
        <w:t xml:space="preserve"> </w:t>
      </w:r>
      <w:r>
        <w:rPr>
          <w:rFonts w:hint="eastAsia"/>
        </w:rPr>
        <w:t xml:space="preserve">Ethics-v1.2.csv、原始措辭及審查紀錄。</w:t>
      </w:r>
    </w:p>
    <w:p>
      <w:pPr>
        <w:pStyle w:val="BodyText"/>
      </w:pPr>
      <w:r>
        <w:t xml:space="preserve">Q9-PARA-007: </w:t>
      </w:r>
      <w:r>
        <w:rPr>
          <w:rFonts w:hint="eastAsia"/>
        </w:rPr>
        <w:t xml:space="preserve">保留</w:t>
      </w:r>
      <w:r>
        <w:t xml:space="preserve"> </w:t>
      </w:r>
      <w:r>
        <w:rPr>
          <w:rFonts w:hint="eastAsia"/>
        </w:rPr>
        <w:t xml:space="preserve">Ethics-v1.2.csv、原始措辭及審查紀錄。</w:t>
      </w:r>
    </w:p>
    <w:p>
      <w:pPr>
        <w:pStyle w:val="BodyText"/>
      </w:pPr>
      <w:r>
        <w:t xml:space="preserve">Q9-PARA-008: </w:t>
      </w:r>
      <w:r>
        <w:rPr>
          <w:rFonts w:hint="eastAsia"/>
        </w:rPr>
        <w:t xml:space="preserve">保留</w:t>
      </w:r>
      <w:r>
        <w:t xml:space="preserve"> </w:t>
      </w:r>
      <w:r>
        <w:rPr>
          <w:rFonts w:hint="eastAsia"/>
        </w:rPr>
        <w:t xml:space="preserve">Ethics-v1.2.csv、原始措辭及審查紀錄。</w:t>
      </w:r>
    </w:p>
    <w:p>
      <w:pPr>
        <w:pStyle w:val="BodyText"/>
      </w:pPr>
      <w:r>
        <w:t xml:space="preserve">Q9-PARA-009: </w:t>
      </w:r>
      <w:r>
        <w:rPr>
          <w:rFonts w:hint="eastAsia"/>
        </w:rPr>
        <w:t xml:space="preserve">保留</w:t>
      </w:r>
      <w:r>
        <w:t xml:space="preserve"> </w:t>
      </w:r>
      <w:r>
        <w:rPr>
          <w:rFonts w:hint="eastAsia"/>
        </w:rPr>
        <w:t xml:space="preserve">Ethics-v1.2.csv、原始措辭及審查紀錄。</w:t>
      </w:r>
    </w:p>
    <w:p>
      <w:pPr>
        <w:pStyle w:val="BodyText"/>
      </w:pPr>
      <w:r>
        <w:t xml:space="preserve">Q9-PARA-010: </w:t>
      </w:r>
      <w:r>
        <w:rPr>
          <w:rFonts w:hint="eastAsia"/>
        </w:rPr>
        <w:t xml:space="preserve">保留</w:t>
      </w:r>
      <w:r>
        <w:t xml:space="preserve"> </w:t>
      </w:r>
      <w:r>
        <w:rPr>
          <w:rFonts w:hint="eastAsia"/>
        </w:rPr>
        <w:t xml:space="preserve">Ethics-v1.2.csv、原始措辭及審查紀錄。</w:t>
      </w:r>
    </w:p>
    <w:p>
      <w:pPr>
        <w:pStyle w:val="BodyText"/>
      </w:pPr>
      <w:r>
        <w:t xml:space="preserve">Q9-PARA-011: </w:t>
      </w:r>
      <w:r>
        <w:rPr>
          <w:rFonts w:hint="eastAsia"/>
        </w:rPr>
        <w:t xml:space="preserve">保留</w:t>
      </w:r>
      <w:r>
        <w:t xml:space="preserve"> </w:t>
      </w:r>
      <w:r>
        <w:rPr>
          <w:rFonts w:hint="eastAsia"/>
        </w:rPr>
        <w:t xml:space="preserve">Ethics-v1.2.csv、原始措辭及審查紀錄。</w:t>
      </w:r>
    </w:p>
    <w:p>
      <w:pPr>
        <w:pStyle w:val="BodyText"/>
      </w:pPr>
      <w:r>
        <w:t xml:space="preserve">Q9-PARA-012: </w:t>
      </w:r>
      <w:r>
        <w:rPr>
          <w:rFonts w:hint="eastAsia"/>
        </w:rPr>
        <w:t xml:space="preserve">保留</w:t>
      </w:r>
      <w:r>
        <w:t xml:space="preserve"> </w:t>
      </w:r>
      <w:r>
        <w:rPr>
          <w:rFonts w:hint="eastAsia"/>
        </w:rPr>
        <w:t xml:space="preserve">Ethics-v1.2.csv、原始措辭及審查紀錄。</w:t>
      </w:r>
    </w:p>
    <w:p>
      <w:pPr>
        <w:pStyle w:val="BodyText"/>
      </w:pPr>
      <w:r>
        <w:t xml:space="preserve">Q9-PARA-013: </w:t>
      </w:r>
      <w:r>
        <w:rPr>
          <w:rFonts w:hint="eastAsia"/>
        </w:rPr>
        <w:t xml:space="preserve">保留</w:t>
      </w:r>
      <w:r>
        <w:t xml:space="preserve"> </w:t>
      </w:r>
      <w:r>
        <w:rPr>
          <w:rFonts w:hint="eastAsia"/>
        </w:rPr>
        <w:t xml:space="preserve">Ethics-v1.2.csv、原始措辭及審查紀錄。</w:t>
      </w:r>
    </w:p>
    <w:p>
      <w:pPr>
        <w:pStyle w:val="BodyText"/>
      </w:pPr>
      <w:r>
        <w:t xml:space="preserve">Q9-PARA-014: </w:t>
      </w:r>
      <w:r>
        <w:rPr>
          <w:rFonts w:hint="eastAsia"/>
        </w:rPr>
        <w:t xml:space="preserve">保留</w:t>
      </w:r>
      <w:r>
        <w:t xml:space="preserve"> </w:t>
      </w:r>
      <w:r>
        <w:rPr>
          <w:rFonts w:hint="eastAsia"/>
        </w:rPr>
        <w:t xml:space="preserve">Ethics-v1.2.csv、原始措辭及審查紀錄。</w:t>
      </w:r>
    </w:p>
    <w:p>
      <w:pPr>
        <w:pStyle w:val="BodyText"/>
      </w:pPr>
      <w:r>
        <w:t xml:space="preserve">Q9-PARA-015: </w:t>
      </w:r>
      <w:r>
        <w:rPr>
          <w:rFonts w:hint="eastAsia"/>
        </w:rPr>
        <w:t xml:space="preserve">保留</w:t>
      </w:r>
      <w:r>
        <w:t xml:space="preserve"> </w:t>
      </w:r>
      <w:r>
        <w:rPr>
          <w:rFonts w:hint="eastAsia"/>
        </w:rPr>
        <w:t xml:space="preserve">Ethics-v1.2.csv、原始措辭及審查紀錄。</w:t>
      </w:r>
    </w:p>
    <w:p>
      <w:pPr>
        <w:pStyle w:val="BodyText"/>
      </w:pPr>
      <w:r>
        <w:t xml:space="preserve">Q9-PARA-016: </w:t>
      </w:r>
      <w:r>
        <w:rPr>
          <w:rFonts w:hint="eastAsia"/>
        </w:rPr>
        <w:t xml:space="preserve">保留</w:t>
      </w:r>
      <w:r>
        <w:t xml:space="preserve"> </w:t>
      </w:r>
      <w:r>
        <w:rPr>
          <w:rFonts w:hint="eastAsia"/>
        </w:rPr>
        <w:t xml:space="preserve">Ethics-v1.2.csv、原始措辭及審查紀錄。</w:t>
      </w:r>
    </w:p>
    <w:p>
      <w:pPr>
        <w:pStyle w:val="BodyText"/>
      </w:pPr>
      <w:r>
        <w:t xml:space="preserve">Q9-PARA-017: </w:t>
      </w:r>
      <w:r>
        <w:rPr>
          <w:rFonts w:hint="eastAsia"/>
        </w:rPr>
        <w:t xml:space="preserve">保留</w:t>
      </w:r>
      <w:r>
        <w:t xml:space="preserve"> </w:t>
      </w:r>
      <w:r>
        <w:rPr>
          <w:rFonts w:hint="eastAsia"/>
        </w:rPr>
        <w:t xml:space="preserve">Ethics-v1.2.csv、原始措辭及審查紀錄。</w:t>
      </w:r>
    </w:p>
    <w:p>
      <w:pPr>
        <w:pStyle w:val="BodyText"/>
      </w:pPr>
      <w:r>
        <w:t xml:space="preserve">Q9-PARA-018: </w:t>
      </w:r>
      <w:r>
        <w:rPr>
          <w:rFonts w:hint="eastAsia"/>
        </w:rPr>
        <w:t xml:space="preserve">保留</w:t>
      </w:r>
      <w:r>
        <w:t xml:space="preserve"> </w:t>
      </w:r>
      <w:r>
        <w:rPr>
          <w:rFonts w:hint="eastAsia"/>
        </w:rPr>
        <w:t xml:space="preserve">Ethics-v1.2.csv、原始措辭及審查紀錄。</w:t>
      </w:r>
    </w:p>
    <w:p>
      <w:pPr>
        <w:pStyle w:val="BodyText"/>
      </w:pPr>
      <w:r>
        <w:t xml:space="preserve">Q9-PARA-019: </w:t>
      </w:r>
      <w:r>
        <w:rPr>
          <w:rFonts w:hint="eastAsia"/>
        </w:rPr>
        <w:t xml:space="preserve">保留</w:t>
      </w:r>
      <w:r>
        <w:t xml:space="preserve"> </w:t>
      </w:r>
      <w:r>
        <w:rPr>
          <w:rFonts w:hint="eastAsia"/>
        </w:rPr>
        <w:t xml:space="preserve">Ethics-v1.2.csv、原始措辭及審查紀錄。</w:t>
      </w:r>
    </w:p>
    <w:p>
      <w:pPr>
        <w:pStyle w:val="BodyText"/>
      </w:pPr>
      <w:r>
        <w:t xml:space="preserve">Q9-PARA-020: </w:t>
      </w:r>
      <w:r>
        <w:rPr>
          <w:rFonts w:hint="eastAsia"/>
        </w:rPr>
        <w:t xml:space="preserve">保留</w:t>
      </w:r>
      <w:r>
        <w:t xml:space="preserve"> </w:t>
      </w:r>
      <w:r>
        <w:rPr>
          <w:rFonts w:hint="eastAsia"/>
        </w:rPr>
        <w:t xml:space="preserve">Ethics-v1.2.csv、原始措辭及審查紀錄。</w:t>
      </w:r>
    </w:p>
    <w:p>
      <w:pPr>
        <w:pStyle w:val="BodyText"/>
      </w:pPr>
      <w:r>
        <w:t xml:space="preserve">Q9-PARA-021: </w:t>
      </w:r>
      <w:r>
        <w:rPr>
          <w:rFonts w:hint="eastAsia"/>
        </w:rPr>
        <w:t xml:space="preserve">保留</w:t>
      </w:r>
      <w:r>
        <w:t xml:space="preserve"> </w:t>
      </w:r>
      <w:r>
        <w:rPr>
          <w:rFonts w:hint="eastAsia"/>
        </w:rPr>
        <w:t xml:space="preserve">Ethics-v1.2.csv、原始措辭及審查紀錄。</w:t>
      </w:r>
    </w:p>
    <w:p>
      <w:pPr>
        <w:pStyle w:val="BodyText"/>
      </w:pPr>
      <w:r>
        <w:t xml:space="preserve">Q9-PARA-022: </w:t>
      </w:r>
      <w:r>
        <w:rPr>
          <w:rFonts w:hint="eastAsia"/>
        </w:rPr>
        <w:t xml:space="preserve">保留</w:t>
      </w:r>
      <w:r>
        <w:t xml:space="preserve"> </w:t>
      </w:r>
      <w:r>
        <w:rPr>
          <w:rFonts w:hint="eastAsia"/>
        </w:rPr>
        <w:t xml:space="preserve">Ethics-v1.2.csv、原始措辭及審查紀錄。</w:t>
      </w:r>
    </w:p>
    <w:p>
      <w:pPr>
        <w:pStyle w:val="BodyText"/>
      </w:pPr>
      <w:r>
        <w:t xml:space="preserve">Q9-PARA-023: </w:t>
      </w:r>
      <w:r>
        <w:rPr>
          <w:rFonts w:hint="eastAsia"/>
        </w:rPr>
        <w:t xml:space="preserve">保留</w:t>
      </w:r>
      <w:r>
        <w:t xml:space="preserve"> </w:t>
      </w:r>
      <w:r>
        <w:rPr>
          <w:rFonts w:hint="eastAsia"/>
        </w:rPr>
        <w:t xml:space="preserve">Ethics-v1.2.csv、原始措辭及審查紀錄。</w:t>
      </w:r>
    </w:p>
    <w:p>
      <w:pPr>
        <w:pStyle w:val="BodyText"/>
      </w:pPr>
      <w:r>
        <w:t xml:space="preserve">Q9-PARA-024: </w:t>
      </w:r>
      <w:r>
        <w:rPr>
          <w:rFonts w:hint="eastAsia"/>
        </w:rPr>
        <w:t xml:space="preserve">保留</w:t>
      </w:r>
      <w:r>
        <w:t xml:space="preserve"> </w:t>
      </w:r>
      <w:r>
        <w:rPr>
          <w:rFonts w:hint="eastAsia"/>
        </w:rPr>
        <w:t xml:space="preserve">Ethics-v1.2.csv、原始措辭及審查紀錄。</w:t>
      </w:r>
    </w:p>
    <w:p>
      <w:pPr>
        <w:pStyle w:val="BodyText"/>
      </w:pPr>
      <w:r>
        <w:t xml:space="preserve">Q9-PARA-025: </w:t>
      </w:r>
      <w:r>
        <w:rPr>
          <w:rFonts w:hint="eastAsia"/>
        </w:rPr>
        <w:t xml:space="preserve">保留</w:t>
      </w:r>
      <w:r>
        <w:t xml:space="preserve"> </w:t>
      </w:r>
      <w:r>
        <w:rPr>
          <w:rFonts w:hint="eastAsia"/>
        </w:rPr>
        <w:t xml:space="preserve">Ethics-v1.2.csv、原始措辭及審查紀錄。</w:t>
      </w:r>
    </w:p>
    <w:p>
      <w:pPr>
        <w:pStyle w:val="BodyText"/>
      </w:pPr>
      <w:r>
        <w:t xml:space="preserve">Q9-PARA-026: </w:t>
      </w:r>
      <w:r>
        <w:rPr>
          <w:rFonts w:hint="eastAsia"/>
        </w:rPr>
        <w:t xml:space="preserve">保留</w:t>
      </w:r>
      <w:r>
        <w:t xml:space="preserve"> </w:t>
      </w:r>
      <w:r>
        <w:rPr>
          <w:rFonts w:hint="eastAsia"/>
        </w:rPr>
        <w:t xml:space="preserve">Ethics-v1.2.csv、原始措辭及審查紀錄。</w:t>
      </w:r>
    </w:p>
    <w:p>
      <w:pPr>
        <w:pStyle w:val="BodyText"/>
      </w:pPr>
      <w:r>
        <w:t xml:space="preserve">Q9-PARA-027: </w:t>
      </w:r>
      <w:r>
        <w:rPr>
          <w:rFonts w:hint="eastAsia"/>
        </w:rPr>
        <w:t xml:space="preserve">保留</w:t>
      </w:r>
      <w:r>
        <w:t xml:space="preserve"> </w:t>
      </w:r>
      <w:r>
        <w:rPr>
          <w:rFonts w:hint="eastAsia"/>
        </w:rPr>
        <w:t xml:space="preserve">Ethics-v1.2.csv、原始措辭及審查紀錄。</w:t>
      </w:r>
    </w:p>
    <w:p>
      <w:pPr>
        <w:pStyle w:val="BodyText"/>
      </w:pPr>
      <w:r>
        <w:t xml:space="preserve">Q9-PARA-028: </w:t>
      </w:r>
      <w:r>
        <w:rPr>
          <w:rFonts w:hint="eastAsia"/>
        </w:rPr>
        <w:t xml:space="preserve">保留</w:t>
      </w:r>
      <w:r>
        <w:t xml:space="preserve"> </w:t>
      </w:r>
      <w:r>
        <w:rPr>
          <w:rFonts w:hint="eastAsia"/>
        </w:rPr>
        <w:t xml:space="preserve">Ethics-v1.2.csv、原始措辭及審查紀錄。</w:t>
      </w:r>
    </w:p>
    <w:p>
      <w:pPr>
        <w:pStyle w:val="BodyText"/>
      </w:pPr>
      <w:r>
        <w:t xml:space="preserve">Q9-PARA-029: </w:t>
      </w:r>
      <w:r>
        <w:rPr>
          <w:rFonts w:hint="eastAsia"/>
        </w:rPr>
        <w:t xml:space="preserve">保留</w:t>
      </w:r>
      <w:r>
        <w:t xml:space="preserve"> </w:t>
      </w:r>
      <w:r>
        <w:rPr>
          <w:rFonts w:hint="eastAsia"/>
        </w:rPr>
        <w:t xml:space="preserve">Ethics-v1.2.csv、原始措辭及審查紀錄。</w:t>
      </w:r>
    </w:p>
    <w:p>
      <w:pPr>
        <w:pStyle w:val="BodyText"/>
      </w:pPr>
      <w:r>
        <w:t xml:space="preserve">Q9-PARA-030: </w:t>
      </w:r>
      <w:r>
        <w:rPr>
          <w:rFonts w:hint="eastAsia"/>
        </w:rPr>
        <w:t xml:space="preserve">保留</w:t>
      </w:r>
      <w:r>
        <w:t xml:space="preserve"> </w:t>
      </w:r>
      <w:r>
        <w:rPr>
          <w:rFonts w:hint="eastAsia"/>
        </w:rPr>
        <w:t xml:space="preserve">Ethics-v1.2.csv、原始措辭及審查紀錄。</w:t>
      </w:r>
    </w:p>
    <w:p>
      <w:pPr>
        <w:pStyle w:val="PilotListLead"/>
        <w:numPr>
          <w:ilvl w:val="0"/>
          <w:numId w:val="1014"/>
        </w:numPr>
      </w:pPr>
      <w:r>
        <w:rPr>
          <w:rFonts w:hint="eastAsia"/>
        </w:rPr>
        <w:t xml:space="preserve">保留</w:t>
      </w:r>
      <w:r>
        <w:rPr>
          <w:rFonts w:hint="eastAsia"/>
          <w:b/>
          <w:bCs/>
        </w:rPr>
        <w:t xml:space="preserve">原始順序</w:t>
      </w:r>
      <w:r>
        <w:t xml:space="preserve">。</w:t>
      </w:r>
    </w:p>
    <w:p>
      <w:pPr>
        <w:pStyle w:val="Compact"/>
        <w:numPr>
          <w:ilvl w:val="0"/>
          <w:numId w:val="1014"/>
        </w:numPr>
      </w:pPr>
      <w:r>
        <w:rPr>
          <w:rFonts w:hint="eastAsia"/>
        </w:rPr>
        <w:t xml:space="preserve">查閱</w:t>
      </w:r>
      <w:hyperlink r:id="rId78">
        <w:r>
          <w:rPr>
            <w:rStyle w:val="Hyperlink"/>
            <w:rFonts w:hint="eastAsia"/>
          </w:rPr>
          <w:t xml:space="preserve">倫理紀錄</w:t>
        </w:r>
      </w:hyperlink>
      <w:r>
        <w:t xml:space="preserve">。</w:t>
      </w:r>
    </w:p>
    <w:bookmarkEnd w:id="79"/>
    <w:bookmarkEnd w:id="80"/>
    <w:bookmarkEnd w:id="81"/>
    <w:bookmarkEnd w:id="82"/>
    <w:bookmarkEnd w:id="83"/>
    <w:bookmarkStart w:id="106" w:name="sec-sharing-preservation"/>
    <w:bookmarkStart w:id="10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8" w:name="q-share-restrictions"/>
    <w:bookmarkStart w:id="87"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5"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5"/>
        </w:numPr>
      </w:pPr>
      <w:r>
        <w:rPr>
          <w:rFonts w:hint="eastAsia"/>
        </w:rPr>
        <w:t xml:space="preserve">不得轉散布初步檔案。</w:t>
      </w:r>
    </w:p>
    <w:p>
      <w:pPr>
        <w:pStyle w:val="Compact"/>
        <w:numPr>
          <w:ilvl w:val="0"/>
          <w:numId w:val="1015"/>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4">
        <w:r>
          <w:rPr>
            <w:rStyle w:val="Hyperlink"/>
          </w:rPr>
          <w:t xml:space="preserve">https://example.org/coast/review-terms</w:t>
        </w:r>
      </w:hyperlink>
      <w:r>
        <w:t xml:space="preserve">。</w:t>
      </w:r>
    </w:p>
    <w:bookmarkEnd w:id="85"/>
    <w:bookmarkStart w:id="86"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6"/>
    <w:bookmarkEnd w:id="87"/>
    <w:bookmarkEnd w:id="88"/>
    <w:bookmarkStart w:id="95" w:name="q-data-preservation"/>
    <w:bookmarkStart w:id="9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90"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9">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6"/>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6"/>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90"/>
    <w:bookmarkStart w:id="91"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7"/>
        </w:numPr>
      </w:pPr>
      <w:r>
        <w:rPr>
          <w:rFonts w:hint="eastAsia"/>
        </w:rPr>
        <w:t xml:space="preserve">記錄取用決定。</w:t>
      </w:r>
    </w:p>
    <w:p>
      <w:pPr>
        <w:pStyle w:val="Compact"/>
        <w:numPr>
          <w:ilvl w:val="0"/>
          <w:numId w:val="1017"/>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1"/>
    <w:bookmarkStart w:id="92"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2"/>
    <w:bookmarkStart w:id="93"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8"/>
        </w:numPr>
      </w:pPr>
      <w:r>
        <w:rPr>
          <w:rFonts w:hint="eastAsia"/>
        </w:rPr>
        <w:t xml:space="preserve">典藏資料的實際使用情況。</w:t>
      </w:r>
    </w:p>
    <w:p>
      <w:pPr>
        <w:pStyle w:val="PilotListLead"/>
        <w:numPr>
          <w:ilvl w:val="0"/>
          <w:numId w:val="1018"/>
        </w:numPr>
      </w:pPr>
      <w:r>
        <w:rPr>
          <w:rFonts w:hint="eastAsia"/>
        </w:rPr>
        <w:t xml:space="preserve">典藏資料的預期使用情況。</w:t>
      </w:r>
    </w:p>
    <w:p>
      <w:pPr>
        <w:pStyle w:val="Compact"/>
        <w:numPr>
          <w:ilvl w:val="0"/>
          <w:numId w:val="1018"/>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3"/>
    <w:p>
      <w:pPr>
        <w:pStyle w:val="BodyText"/>
      </w:pPr>
      <w:r>
        <w:rPr>
          <w:rFonts w:hint="eastAsia"/>
        </w:rPr>
        <w:t xml:space="preserve">保存選擇仍需核對：發布決定與典藏續存依據，本身不足以說明哪些資料集及版本必須保留或銷毀。</w:t>
      </w:r>
    </w:p>
    <w:bookmarkEnd w:id="94"/>
    <w:bookmarkEnd w:id="95"/>
    <w:bookmarkStart w:id="99" w:name="q-access-data"/>
    <w:bookmarkStart w:id="98" w:name="取用與使用資料需要哪些方法或軟體工具"/>
    <w:p>
      <w:pPr>
        <w:pStyle w:val="Heading3"/>
      </w:pPr>
      <w:r>
        <w:t xml:space="preserve">12. </w:t>
      </w:r>
      <w:r>
        <w:rPr>
          <w:rFonts w:hint="eastAsia"/>
        </w:rPr>
        <w:t xml:space="preserve">取用與使用資料需要哪些方法或軟體工具？</w:t>
      </w:r>
    </w:p>
    <w:bookmarkStart w:id="9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6"/>
    <w:bookmarkStart w:id="97"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End w:id="98"/>
    <w:bookmarkEnd w:id="99"/>
    <w:bookmarkStart w:id="104" w:name="q-persistent-identifier"/>
    <w:bookmarkStart w:id="10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10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100"/>
    <w:bookmarkStart w:id="101"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1"/>
    <w:bookmarkStart w:id="10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2"/>
    <w:bookmarkEnd w:id="103"/>
    <w:bookmarkEnd w:id="104"/>
    <w:bookmarkEnd w:id="105"/>
    <w:bookmarkEnd w:id="106"/>
    <w:bookmarkStart w:id="113" w:name="sec-responsibilities-resources"/>
    <w:bookmarkStart w:id="11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8" w:name="q-dm-responsible"/>
    <w:bookmarkStart w:id="10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7"/>
    <w:bookmarkEnd w:id="108"/>
    <w:bookmarkStart w:id="111" w:name="q-required-resources"/>
    <w:bookmarkStart w:id="11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PilotListLead"/>
        <w:numPr>
          <w:ilvl w:val="0"/>
          <w:numId w:val="1021"/>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9"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78" Target="https://example.org/ethics?a=1&amp;b=2"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78" Target="https://example.org/ethics?a=1&amp;b=2"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2026-09-15T23:07:10Z</dcterms:created>
  <dcterms:modified xsi:type="dcterms:W3CDTF">2026-09-15T23:07:10Z</dcterms:modified>
</cp:coreProperties>
</file>

<file path=docProps/custom.xml><?xml version="1.0" encoding="utf-8"?>
<Properties xmlns="http://schemas.openxmlformats.org/officeDocument/2006/custom-properties" xmlns:vt="http://schemas.openxmlformats.org/officeDocument/2006/docPropsVTypes"/>
</file>