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budget pagination / budget-many</w:t>
      </w:r>
    </w:p>
    <w:p>
      <w:pPr>
        <w:pStyle w:val="BodyText"/>
      </w:pPr>
      <w:r>
        <w:t xml:space="preserve">Generated on 2026-09-15</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BodyText"/>
      </w:pPr>
      <w:r>
        <w:t xml:space="preserve">Open access: this distribution will be shared with anyone. This distribution will be deposited in an institutional repository. 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This dataset will be published. Retention period (prepaid): 10 years. The metadata will be available even when the data no longer exists.</w:t>
      </w:r>
    </w:p>
    <w:p>
      <w:pPr>
        <w:pStyle w:val="BodyText"/>
      </w:pPr>
      <w:r>
        <w:t xml:space="preserve">Related paper:</w:t>
      </w:r>
      <w:r>
        <w:t xml:space="preserve"> </w:t>
      </w:r>
      <w:hyperlink r:id="rId85">
        <w:r>
          <w:rPr>
            <w:rStyle w:val="Hyperlink"/>
          </w:rPr>
          <w:t xml:space="preserve">https://example.org/papers/coast-study</w:t>
        </w:r>
      </w:hyperlink>
    </w:p>
    <w:p>
      <w:pPr>
        <w:pStyle w:val="PilotLead"/>
      </w:pPr>
      <w:r>
        <w:t xml:space="preserve">Preservation destinations by distribution:</w:t>
      </w:r>
    </w:p>
    <w:p>
      <w:pPr>
        <w:pStyle w:val="PilotRepositoryLead"/>
        <w:numPr>
          <w:ilvl w:val="0"/>
          <w:numId w:val="1013"/>
        </w:numPr>
      </w:pPr>
      <w:r>
        <w:rPr>
          <w:b/>
          <w:bCs/>
        </w:rPr>
        <w:t xml:space="preserve">Distribution 1:</w:t>
      </w:r>
      <w:r>
        <w:t xml:space="preserve"> </w:t>
      </w:r>
      <w:r>
        <w:t xml:space="preserve">Our institutional repository.</w:t>
      </w:r>
    </w:p>
    <w:p>
      <w:pPr>
        <w:pStyle w:val="PilotRepositoryItem"/>
        <w:numPr>
          <w:ilvl w:val="0"/>
          <w:numId w:val="1013"/>
        </w:numPr>
      </w:pPr>
      <w:r>
        <w:rPr>
          <w:b/>
          <w:bCs/>
        </w:rPr>
        <w:t xml:space="preserve">Distribution 2:</w:t>
      </w:r>
      <w:r>
        <w:t xml:space="preserve"> </w:t>
      </w:r>
      <w:r>
        <w:t xml:space="preserve">Special-purpose repository for the project.</w:t>
      </w:r>
      <w:r>
        <w:t xml:space="preserve"> </w:t>
      </w:r>
      <w:r>
        <w:t xml:space="preserve">Whether we will be able to support this repository for a sufficiently long time has not been specified.</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 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r>
        <w:t xml:space="preserve"> </w:t>
      </w:r>
      <w:r>
        <w:rPr>
          <w:b/>
          <w:bCs/>
        </w:rPr>
        <w:t xml:space="preserve">Institutional repository</w:t>
      </w:r>
    </w:p>
    <w:p>
      <w:pPr>
        <w:pStyle w:val="BodyText"/>
      </w:pPr>
      <w:r>
        <w:t xml:space="preserve">Persistent identifiers will be assigned. The repository will assign the persistent identifier. The repository will make sure the persistent identifier can be resolved to a digital object.</w:t>
      </w:r>
    </w:p>
    <w:p>
      <w:pPr>
        <w:pStyle w:val="PilotLabel"/>
      </w:pPr>
      <w:r>
        <w:rPr>
          <w:b/>
          <w:bCs/>
        </w:rPr>
        <w:t xml:space="preserve">Distribution 2</w:t>
      </w:r>
      <w:r>
        <w:t xml:space="preserve"> </w:t>
      </w:r>
      <w:r>
        <w:rPr>
          <w:b/>
          <w:bCs/>
        </w:rPr>
        <w:t xml:space="preserve">Special-purpose repository</w:t>
      </w:r>
    </w:p>
    <w:p>
      <w:pPr>
        <w:pStyle w:val="BodyText"/>
      </w:pPr>
      <w:r>
        <w:t xml:space="preserve">Persistent identifiers will be assigned. An institutional data steward will assign the persistent identifier. The repository will make sure the persistent identifier can be resolved to a digital object.</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r>
        <w:tc>
          <w:tcPr/>
          <w:p>
            <w:pPr>
              <w:pStyle w:val="PilotLabel"/>
              <w:jc w:val="left"/>
            </w:pPr>
            <w:r>
              <w:rPr>
                <w:b/>
                <w:bCs/>
              </w:rPr>
              <w:t xml:space="preserve">Budget resource 3</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300 TWD</w:t>
            </w:r>
          </w:p>
        </w:tc>
        <w:tc>
          <w:tcPr/>
          <w:p>
            <w:pPr>
              <w:jc w:val="left"/>
            </w:pPr>
            <w:r>
              <w:t xml:space="preserve">Institutional research funds</w:t>
            </w:r>
          </w:p>
        </w:tc>
      </w:tr>
      <w:tr>
        <w:tc>
          <w:tcPr/>
          <w:p>
            <w:pPr>
              <w:pStyle w:val="PilotLabel"/>
              <w:jc w:val="left"/>
            </w:pPr>
            <w:r>
              <w:rPr>
                <w:b/>
                <w:bCs/>
              </w:rPr>
              <w:t xml:space="preserve">Budget resource 4</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400 TWD</w:t>
            </w:r>
          </w:p>
        </w:tc>
        <w:tc>
          <w:tcPr/>
          <w:p>
            <w:pPr>
              <w:jc w:val="left"/>
            </w:pPr>
            <w:r>
              <w:t xml:space="preserve">Institutional research funds</w:t>
            </w:r>
          </w:p>
        </w:tc>
      </w:tr>
      <w:tr>
        <w:tc>
          <w:tcPr/>
          <w:p>
            <w:pPr>
              <w:pStyle w:val="PilotLabel"/>
              <w:jc w:val="left"/>
            </w:pPr>
            <w:r>
              <w:rPr>
                <w:b/>
                <w:bCs/>
              </w:rPr>
              <w:t xml:space="preserve">Budget resource 5</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 TWD</w:t>
            </w:r>
          </w:p>
        </w:tc>
        <w:tc>
          <w:tcPr/>
          <w:p>
            <w:pPr>
              <w:jc w:val="left"/>
            </w:pPr>
            <w:r>
              <w:t xml:space="preserve">Institutional research funds</w:t>
            </w:r>
          </w:p>
        </w:tc>
      </w:tr>
      <w:tr>
        <w:tc>
          <w:tcPr/>
          <w:p>
            <w:pPr>
              <w:pStyle w:val="PilotLabel"/>
              <w:jc w:val="left"/>
            </w:pPr>
            <w:r>
              <w:rPr>
                <w:b/>
                <w:bCs/>
              </w:rPr>
              <w:t xml:space="preserve">Budget resource 6</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600 TWD</w:t>
            </w:r>
          </w:p>
        </w:tc>
        <w:tc>
          <w:tcPr/>
          <w:p>
            <w:pPr>
              <w:jc w:val="left"/>
            </w:pPr>
            <w:r>
              <w:t xml:space="preserve">Institutional research funds</w:t>
            </w:r>
          </w:p>
        </w:tc>
      </w:tr>
      <w:tr>
        <w:tc>
          <w:tcPr/>
          <w:p>
            <w:pPr>
              <w:pStyle w:val="PilotLabel"/>
              <w:jc w:val="left"/>
            </w:pPr>
            <w:r>
              <w:rPr>
                <w:b/>
                <w:bCs/>
              </w:rPr>
              <w:t xml:space="preserve">Budget resource 7</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700 TWD</w:t>
            </w:r>
          </w:p>
        </w:tc>
        <w:tc>
          <w:tcPr/>
          <w:p>
            <w:pPr>
              <w:jc w:val="left"/>
            </w:pPr>
            <w:r>
              <w:t xml:space="preserve">Institutional research funds</w:t>
            </w:r>
          </w:p>
        </w:tc>
      </w:tr>
      <w:tr>
        <w:tc>
          <w:tcPr/>
          <w:p>
            <w:pPr>
              <w:pStyle w:val="PilotLabel"/>
              <w:jc w:val="left"/>
            </w:pPr>
            <w:r>
              <w:rPr>
                <w:b/>
                <w:bCs/>
              </w:rPr>
              <w:t xml:space="preserve">Budget resource 8</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800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2026-09-15T03:59:18Z</dcterms:created>
  <dcterms:modified xsi:type="dcterms:W3CDTF">2026-09-15T03:59:18Z</dcterms:modified>
</cp:coreProperties>
</file>

<file path=docProps/custom.xml><?xml version="1.0" encoding="utf-8"?>
<Properties xmlns="http://schemas.openxmlformats.org/officeDocument/2006/custom-properties" xmlns:vt="http://schemas.openxmlformats.org/officeDocument/2006/docPropsVTypes"/>
</file>