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bookmarkEnd w:id="33"/>
    <w:bookmarkStart w:id="34" w:name="project-name-not-given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name-not-given-1"/>
    <w:p>
      <w:pPr>
        <w:pStyle w:val="Heading3"/>
      </w:pPr>
      <w:r>
        <w:t xml:space="preserve">(project name not given)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information has not been provided.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alternative legal basis selected for collecting and processing personal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technical and procedural measures for protecting personal data.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3"/>
        </w:numPr>
      </w:pPr>
      <w:r>
        <w:rPr>
          <w:b/>
          <w:bCs/>
        </w:rPr>
        <w:t xml:space="preserve">(no name given)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p>
      <w:pPr>
        <w:numPr>
          <w:ilvl w:val="0"/>
          <w:numId w:val="1000"/>
        </w:numPr>
      </w:pPr>
      <w:r>
        <w:t xml:space="preserve">Ethical approval records have not been provided.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4"/>
        </w:numPr>
      </w:pPr>
      <w:r>
        <w:rPr>
          <w:b/>
          <w:bCs/>
        </w:rPr>
        <w:t xml:space="preserve">Original-1.csv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Original-2.csv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selected, but it has not been specified; see Question 7.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5"/>
        </w:numPr>
      </w:pPr>
      <w:r>
        <w:t xml:space="preserve">LIST-A: N/A.</w:t>
      </w:r>
    </w:p>
    <w:p>
      <w:pPr>
        <w:pStyle w:val="Compact"/>
        <w:numPr>
          <w:ilvl w:val="0"/>
          <w:numId w:val="1005"/>
        </w:numPr>
      </w:pPr>
      <w:r>
        <w:t xml:space="preserve">LIST-B: 0.</w:t>
      </w:r>
    </w:p>
    <w:tbl>
      <w:tblPr>
        <w:tblStyle w:val="PilotShortAnswer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p>
      <w:pPr>
        <w:pStyle w:val="BodyText"/>
      </w:pPr>
      <w:r>
        <w:t xml:space="preserve">The publication locations have not been listed.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p>
      <w:pPr>
        <w:pStyle w:val="BodyText"/>
      </w:pPr>
      <w:r>
        <w:t xml:space="preserve">Preservation selection still requires review: publication decisions and archive renewal criteria do not by themselves explain which datasets and versions must be retained or destroyed.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(no name given)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The publication locations have not been listed.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The publication locations have not been listed.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resources such as staff time, storage, deposit preparation, and repository charges budgeted for this project.</w:t>
      </w:r>
    </w:p>
    <w:p>
      <w:pPr>
        <w:pStyle w:val="PilotLabel"/>
      </w:pPr>
      <w:r>
        <w:rPr>
          <w:b/>
          <w:bCs/>
        </w:rPr>
        <w:t xml:space="preserve">(no name given)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(no name given)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80"/>
        <w:gridCol w:w="1980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Information not provided:</w:t>
            </w:r>
            <w:r>
              <w:t xml:space="preserve"> </w:t>
            </w:r>
            <w:r>
              <w:t xml:space="preserve">currency.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type="table" w:styleId="PilotShortAnswerTable">
    <w:name w:val="PilotShortAnswerTable"/>
    <w:basedOn w:val="Table"/>
    <w:trPr>
      <w:cantSplit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2026-09-21T08:18:44Z</dcterms:created>
  <dcterms:modified xsi:type="dcterms:W3CDTF">2026-09-21T08:18:44Z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