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0b47651329060e808bbc3e7ce5034abcdd4117f"/>
    <w:p>
      <w:pPr>
        <w:pStyle w:val="Heading1"/>
      </w:pPr>
      <w:r>
        <w:t xml:space="preserve">Public Q9 long first paragraph with list/table continuation</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p>
    <w:p>
      <w:pPr>
        <w:pStyle w:val="Compact"/>
        <w:numPr>
          <w:ilvl w:val="0"/>
          <w:numId w:val="1003"/>
        </w:numPr>
      </w:pPr>
      <w:r>
        <w:rPr>
          <w:b/>
          <w:bCs/>
        </w:rPr>
        <w:t xml:space="preserve">Original-2.csv</w:t>
      </w:r>
    </w:p>
    <w:bookmarkEnd w:id="65"/>
    <w:bookmarkStart w:id="67" w:name="我們蒐集的資料"/>
    <w:p>
      <w:pPr>
        <w:pStyle w:val="Heading4"/>
      </w:pPr>
      <w:r>
        <w:rPr>
          <w:rFonts w:hint="eastAsia"/>
        </w:rPr>
        <w:t xml:space="preserve">我們蒐集的資料</w:t>
      </w:r>
    </w:p>
    <w:p>
      <w:pPr>
        <w:pStyle w:val="PilotLead"/>
      </w:pPr>
      <w:r>
        <w:rPr>
          <w:rFonts w:hint="eastAsia"/>
        </w:rPr>
        <w:t xml:space="preserve">我們將蒐集與個人相關的資料，即「個人資料」。本計畫已選擇其他法律依據。處理個人資料的目的可描述如下：</w:t>
      </w:r>
    </w:p>
    <w:p>
      <w:pPr>
        <w:pStyle w:val="BodyText"/>
      </w:pPr>
      <w:r>
        <w:t xml:space="preserve">AUTHORED-PURPOSE: N/A / 0 / Original.csv. [1]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均須原樣保留，不代表研究計畫的承諾。END-OF-LONG-FIRST-PARAGRAPH.</w:t>
      </w:r>
    </w:p>
    <w:p>
      <w:pPr>
        <w:pStyle w:val="PilotListLead"/>
        <w:numPr>
          <w:ilvl w:val="0"/>
          <w:numId w:val="1004"/>
        </w:numPr>
      </w:pPr>
      <w:r>
        <w:t xml:space="preserve">LIST-A: N/A.</w:t>
      </w:r>
    </w:p>
    <w:p>
      <w:pPr>
        <w:pStyle w:val="Compact"/>
        <w:numPr>
          <w:ilvl w:val="0"/>
          <w:numId w:val="1004"/>
        </w:numPr>
      </w:pPr>
      <w:r>
        <w:t xml:space="preserve">LIST-B: 0.</w:t>
      </w:r>
    </w:p>
    <w:tbl>
      <w:tblPr>
        <w:tblStyle w:val="Table"/>
        <w:tblW w:type="auto" w:w="0"/>
        <w:tblLook w:firstRow="1" w:lastRow="0" w:firstColumn="0" w:lastColumn="0" w:noHBand="0" w:noVBand="0" w:val="0020"/>
      </w:tblPr>
      <w:tblGrid>
        <w:gridCol w:w="3960"/>
        <w:gridCol w:w="3960"/>
      </w:tblGrid>
      <w:tr>
        <w:trPr>
          <w:tblHeader w:val="on"/>
          <w:cantSplit/>
        </w:trPr>
        <w:tc>
          <w:tcPr/>
          <w:p>
            <w:pPr>
              <w:pStyle w:val="Compact"/>
            </w:pPr>
            <w:r>
              <w:t xml:space="preserve">Item</w:t>
            </w:r>
          </w:p>
        </w:tc>
        <w:tc>
          <w:tcPr/>
          <w:p>
            <w:pPr>
              <w:pStyle w:val="Compact"/>
            </w:pPr>
            <w:r>
              <w:t xml:space="preserve">Value</w:t>
            </w:r>
          </w:p>
        </w:tc>
      </w:tr>
      <w:tr>
        <w:trPr>
          <w:cantSplit/>
        </w:trPr>
        <w:tc>
          <w:tcPr/>
          <w:p>
            <w:pPr>
              <w:pStyle w:val="Compact"/>
            </w:pPr>
            <w:r>
              <w:t xml:space="preserve">Original.csv</w:t>
            </w:r>
          </w:p>
        </w:tc>
        <w:tc>
          <w:tcPr/>
          <w:p>
            <w:pPr>
              <w:pStyle w:val="Compact"/>
            </w:pPr>
            <w:r>
              <w:t xml:space="preserve">0</w:t>
            </w:r>
          </w:p>
        </w:tc>
      </w:tr>
      <w:tr>
        <w:trPr>
          <w:cantSplit/>
        </w:trPr>
        <w:tc>
          <w:tcPr/>
          <w:p>
            <w:pPr>
              <w:pStyle w:val="Compact"/>
            </w:pPr>
            <w:r>
              <w:t xml:space="preserve">N/A</w:t>
            </w:r>
          </w:p>
        </w:tc>
        <w:tc>
          <w:tcPr/>
          <w:p>
            <w:pPr>
              <w:pStyle w:val="Compact"/>
            </w:pPr>
            <w:r>
              <w:t xml:space="preserve">Retained.</w:t>
            </w:r>
          </w:p>
        </w:tc>
      </w:tr>
    </w:tbl>
    <w:p>
      <w:pPr>
        <w:pStyle w:val="BodyText"/>
      </w:pPr>
      <w:r>
        <w:t xml:space="preserve">FINAL-AUTHORED-PARAGRAPH:</w:t>
      </w:r>
      <w:r>
        <w:t xml:space="preserve"> </w:t>
      </w:r>
      <w:hyperlink r:id="rId66">
        <w:r>
          <w:rPr>
            <w:rStyle w:val="Hyperlink"/>
          </w:rPr>
          <w:t xml:space="preserve">https://example.org/ethics</w:t>
        </w:r>
      </w:hyperlink>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bookmarkEnd w:id="72"/>
    <w:bookmarkStart w:id="73" w:name="original-2.csv"/>
    <w:p>
      <w:pPr>
        <w:pStyle w:val="Heading5"/>
      </w:pPr>
      <w:r>
        <w:t xml:space="preserve">Original-2.csv</w:t>
      </w:r>
    </w:p>
    <w:p>
      <w:pPr>
        <w:pStyle w:val="PilotLead"/>
      </w:pPr>
      <w:r>
        <w:rPr>
          <w:rFonts w:hint="eastAsia"/>
        </w:rPr>
        <w:t xml:space="preserve">此資料集將發布。</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bookmarkEnd w:id="84"/>
    <w:bookmarkStart w:id="85" w:name="original-2.csv-3"/>
    <w:p>
      <w:pPr>
        <w:pStyle w:val="Heading5"/>
      </w:pPr>
      <w:r>
        <w:t xml:space="preserve">Original-2.csv</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2" w:name="資料管理預算"/>
    <w:p>
      <w:pPr>
        <w:pStyle w:val="Heading4"/>
      </w:pPr>
      <w:r>
        <w:rPr>
          <w:rFonts w:hint="eastAsia"/>
        </w:rPr>
        <w:t xml:space="preserve">資料管理預算</w:t>
      </w:r>
    </w:p>
    <w:p>
      <w:pPr>
        <w:pStyle w:val="PilotLabel"/>
      </w:pPr>
      <w:r>
        <w:rPr>
          <w:b/>
          <w:bCs/>
        </w:rPr>
        <w:t xml:space="preserve">N/A</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2026-09-21T08:18:26Z</dcterms:created>
  <dcterms:modified xsi:type="dcterms:W3CDTF">2026-09-21T08:18:26Z</dcterms:modified>
</cp:coreProperties>
</file>

<file path=docProps/custom.xml><?xml version="1.0" encoding="utf-8"?>
<Properties xmlns="http://schemas.openxmlformats.org/officeDocument/2006/custom-properties" xmlns:vt="http://schemas.openxmlformats.org/officeDocument/2006/docPropsVTypes"/>
</file>