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PilotLead"/>
      </w:pPr>
      <w:r>
        <w:t xml:space="preserve">Open access: this distribution will be shared with anyone.</w:t>
      </w:r>
    </w:p>
    <w:p>
      <w:pPr>
        <w:pStyle w:val="PilotLead"/>
      </w:pPr>
      <w:r>
        <w:t xml:space="preserve">This distribution will be deposited in an institutional repository.</w:t>
      </w:r>
    </w:p>
    <w:p>
      <w:pPr>
        <w:pStyle w:val="PilotLead"/>
      </w:pPr>
      <w:r>
        <w:t xml:space="preserve">Licence start date: 2027-12-31.</w:t>
      </w:r>
    </w:p>
    <w:p>
      <w:pPr>
        <w:pStyle w:val="BodyText"/>
      </w:pPr>
      <w:r>
        <w:t xml:space="preserve">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2026-09-14T02:32:40Z</dcterms:created>
  <dcterms:modified xsi:type="dcterms:W3CDTF">2026-09-14T02:32:40Z</dcterms:modified>
</cp:coreProperties>
</file>

<file path=docProps/custom.xml><?xml version="1.0" encoding="utf-8"?>
<Properties xmlns="http://schemas.openxmlformats.org/officeDocument/2006/custom-properties" xmlns:vt="http://schemas.openxmlformats.org/officeDocument/2006/docPropsVTypes"/>
</file>