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pilot / 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本範例為模板品質測試而設計，使用合成的研究情境與回答。本計畫將再次使用開放觀測資料，並記錄資料管理決策。</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8" w:name="dmp-content"/>
    <w:p>
      <w:r>
        <w:br w:type="page"/>
      </w:r>
    </w:p>
    <w:bookmarkStart w:id="50" w:name="sec-data-collection"/>
    <w:bookmarkStart w:id="49"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6" w:name="q-how-data"/>
    <w:bookmarkStart w:id="45"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bookmarkStart w:id="43" w:name="再次使用的資料集"/>
    <w:p>
      <w:pPr>
        <w:pStyle w:val="Heading4"/>
      </w:pPr>
      <w:r>
        <w:rPr>
          <w:rFonts w:hint="eastAsia"/>
        </w:rPr>
        <w:t xml:space="preserve">再次使用的資料集</w:t>
      </w:r>
    </w:p>
    <w:p>
      <w:pPr>
        <w:pStyle w:val="Heading5"/>
        <w:numPr>
          <w:ilvl w:val="0"/>
          <w:numId w:val="1002"/>
        </w:numPr>
      </w:pPr>
      <w:bookmarkStart w:id="39" w:name="開放海岸觀測資料測站-1"/>
      <w:r>
        <w:rPr>
          <w:rFonts w:hint="eastAsia"/>
        </w:rPr>
        <w:t xml:space="preserve">開放海岸觀測資料——測站</w:t>
      </w:r>
      <w:r>
        <w:t xml:space="preserve"> 1</w:t>
      </w:r>
      <w:bookmarkEnd w:id="39"/>
    </w:p>
    <w:p>
      <w:pPr>
        <w:numPr>
          <w:ilvl w:val="0"/>
          <w:numId w:val="1000"/>
        </w:numPr>
      </w:pPr>
      <w:r>
        <w:rPr>
          <w:rFonts w:hint="eastAsia"/>
        </w:rPr>
        <w:t xml:space="preserve">資料來源：</w:t>
      </w:r>
      <w:hyperlink r:id="rId40">
        <w:r>
          <w:rPr>
            <w:rStyle w:val="Hyperlink"/>
          </w:rPr>
          <w:t xml:space="preserve">https://example.org/datasets/coastal-observations/station-1/version-2026</w:t>
        </w:r>
      </w:hyperlink>
    </w:p>
    <w:p>
      <w:pPr>
        <w:numPr>
          <w:ilvl w:val="0"/>
          <w:numId w:val="1000"/>
        </w:numPr>
      </w:pPr>
      <w:r>
        <w:rPr>
          <w:rFonts w:hint="eastAsia"/>
        </w:rPr>
        <w:t xml:space="preserve">尚待補充：使用此資料集的目的。</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2"/>
        </w:numPr>
      </w:pPr>
      <w:bookmarkStart w:id="41" w:name="開放海岸觀測資料測站-2"/>
      <w:r>
        <w:rPr>
          <w:rFonts w:hint="eastAsia"/>
        </w:rPr>
        <w:t xml:space="preserve">開放海岸觀測資料——測站</w:t>
      </w:r>
      <w:r>
        <w:t xml:space="preserve"> 2</w:t>
      </w:r>
      <w:bookmarkEnd w:id="41"/>
    </w:p>
    <w:p>
      <w:pPr>
        <w:numPr>
          <w:ilvl w:val="0"/>
          <w:numId w:val="1000"/>
        </w:numPr>
      </w:pPr>
      <w:r>
        <w:rPr>
          <w:rFonts w:hint="eastAsia"/>
        </w:rPr>
        <w:t xml:space="preserve">資料來源：</w:t>
      </w:r>
      <w:hyperlink r:id="rId42">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3"/>
        </w:numPr>
      </w:pPr>
      <w:r>
        <w:rPr>
          <w:rFonts w:hint="eastAsia"/>
        </w:rPr>
        <w:t xml:space="preserve">保留原始時間戳記。</w:t>
      </w:r>
    </w:p>
    <w:p>
      <w:pPr>
        <w:pStyle w:val="Compact"/>
        <w:numPr>
          <w:ilvl w:val="1"/>
          <w:numId w:val="1003"/>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3"/>
    <w:bookmarkStart w:id="44"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4"/>
    <w:bookmarkEnd w:id="45"/>
    <w:bookmarkEnd w:id="46"/>
    <w:bookmarkStart w:id="48" w:name="q-what-data"/>
    <w:bookmarkStart w:id="47"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7"/>
    <w:bookmarkEnd w:id="48"/>
    <w:bookmarkEnd w:id="49"/>
    <w:bookmarkEnd w:id="50"/>
    <w:bookmarkStart w:id="56" w:name="sec-docs-metadata"/>
    <w:bookmarkStart w:id="55" w:name="第-2-節文件與資料品質"/>
    <w:p>
      <w:pPr>
        <w:pStyle w:val="Heading2"/>
      </w:pPr>
      <w:r>
        <w:rPr>
          <w:rFonts w:hint="eastAsia"/>
        </w:rPr>
        <w:t xml:space="preserve">第</w:t>
      </w:r>
      <w:r>
        <w:t xml:space="preserve"> 2 </w:t>
      </w:r>
      <w:r>
        <w:rPr>
          <w:rFonts w:hint="eastAsia"/>
        </w:rPr>
        <w:t xml:space="preserve">節：文件與資料品質</w:t>
      </w:r>
    </w:p>
    <w:bookmarkStart w:id="52" w:name="q-docs-metadata"/>
    <w:bookmarkStart w:id="51"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51"/>
    <w:bookmarkEnd w:id="52"/>
    <w:bookmarkStart w:id="54" w:name="q-quality-control"/>
    <w:bookmarkStart w:id="53"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3"/>
    <w:bookmarkEnd w:id="54"/>
    <w:bookmarkEnd w:id="55"/>
    <w:bookmarkEnd w:id="56"/>
    <w:bookmarkStart w:id="62" w:name="sec-storage-backup"/>
    <w:bookmarkStart w:id="61"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8" w:name="q-store-backup"/>
    <w:bookmarkStart w:id="57"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4"/>
        </w:numPr>
      </w:pPr>
      <w:r>
        <w:rPr>
          <w:rFonts w:hint="eastAsia"/>
        </w:rPr>
        <w:t xml:space="preserve">這些對應回答尚未明確指出工作資料與備份的實際儲存地點。</w:t>
      </w:r>
    </w:p>
    <w:p>
      <w:pPr>
        <w:pStyle w:val="Compact"/>
        <w:numPr>
          <w:ilvl w:val="0"/>
          <w:numId w:val="1004"/>
        </w:numPr>
      </w:pPr>
      <w:r>
        <w:rPr>
          <w:rFonts w:hint="eastAsia"/>
        </w:rPr>
        <w:t xml:space="preserve">這些對應回答尚未明確指出實際備份排程；「需要頻繁備份」不等於已訂定排程。</w:t>
      </w:r>
    </w:p>
    <w:bookmarkEnd w:id="57"/>
    <w:bookmarkEnd w:id="58"/>
    <w:bookmarkStart w:id="60" w:name="q-access-security"/>
    <w:bookmarkStart w:id="59"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9"/>
    <w:bookmarkEnd w:id="60"/>
    <w:bookmarkEnd w:id="61"/>
    <w:bookmarkEnd w:id="62"/>
    <w:bookmarkStart w:id="70" w:name="sec-ethics-legal"/>
    <w:bookmarkStart w:id="69"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4" w:name="q-personal-data"/>
    <w:bookmarkStart w:id="63"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3"/>
    <w:bookmarkEnd w:id="64"/>
    <w:bookmarkStart w:id="66" w:name="q-copyright-ipr"/>
    <w:bookmarkStart w:id="65"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5"/>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5"/>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65"/>
    <w:bookmarkEnd w:id="66"/>
    <w:bookmarkStart w:id="68" w:name="q-ethical-issues"/>
    <w:bookmarkStart w:id="67"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7"/>
    <w:bookmarkEnd w:id="68"/>
    <w:bookmarkEnd w:id="69"/>
    <w:bookmarkEnd w:id="70"/>
    <w:bookmarkStart w:id="80" w:name="sec-sharing-preservation"/>
    <w:bookmarkStart w:id="79"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2" w:name="q-share-restrictions"/>
    <w:bookmarkStart w:id="7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71"/>
    <w:bookmarkEnd w:id="72"/>
    <w:bookmarkStart w:id="74" w:name="q-data-preservation"/>
    <w:bookmarkStart w:id="7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73"/>
    <w:bookmarkEnd w:id="74"/>
    <w:bookmarkStart w:id="76" w:name="q-access-data"/>
    <w:bookmarkStart w:id="75"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75"/>
    <w:bookmarkEnd w:id="76"/>
    <w:bookmarkStart w:id="78" w:name="q-persistent-identifier"/>
    <w:bookmarkStart w:id="77"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7"/>
    <w:bookmarkEnd w:id="78"/>
    <w:bookmarkEnd w:id="79"/>
    <w:bookmarkEnd w:id="80"/>
    <w:bookmarkStart w:id="87" w:name="sec-responsibilities-resources"/>
    <w:bookmarkStart w:id="86"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2" w:name="q-dm-responsible"/>
    <w:bookmarkStart w:id="81"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81"/>
    <w:bookmarkEnd w:id="82"/>
    <w:bookmarkStart w:id="85" w:name="q-required-resources"/>
    <w:bookmarkStart w:id="84"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06"/>
        </w:numPr>
      </w:pPr>
      <w:r>
        <w:rPr>
          <w:rFonts w:hint="eastAsia"/>
        </w:rPr>
        <w:t xml:space="preserve">後設資料品質檢核</w:t>
      </w:r>
    </w:p>
    <w:p>
      <w:pPr>
        <w:pStyle w:val="PilotListLead"/>
        <w:numPr>
          <w:ilvl w:val="0"/>
          <w:numId w:val="100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尚待補充：是否需支付資料儲存庫服務費。</w:t>
      </w:r>
    </w:p>
    <w:bookmarkStart w:id="83"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2026-09-16T00:24:58Z</dcterms:created>
  <dcterms:modified xsi:type="dcterms:W3CDTF">2026-09-16T00:24:58Z</dcterms:modified>
</cp:coreProperties>
</file>

<file path=docProps/custom.xml><?xml version="1.0" encoding="utf-8"?>
<Properties xmlns="http://schemas.openxmlformats.org/officeDocument/2006/custom-properties" xmlns:vt="http://schemas.openxmlformats.org/officeDocument/2006/docPropsVTypes"/>
</file>