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mixed-budget QA / mixed-gaps</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尚待補充：經費來源。</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2026-09-18T08:13:40Z</dcterms:created>
  <dcterms:modified xsi:type="dcterms:W3CDTF">2026-09-18T08:13:40Z</dcterms:modified>
</cp:coreProperties>
</file>

<file path=docProps/custom.xml><?xml version="1.0" encoding="utf-8"?>
<Properties xmlns="http://schemas.openxmlformats.org/officeDocument/2006/custom-properties" xmlns:vt="http://schemas.openxmlformats.org/officeDocument/2006/docPropsVTypes"/>
</file>