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identifier follow-ups</w:t>
      </w:r>
    </w:p>
    <w:p>
      <w:pPr>
        <w:pStyle w:val="BodyText"/>
      </w:pPr>
      <w:r>
        <w:rPr>
          <w:rFonts w:hint="eastAsia"/>
        </w:rPr>
        <w:t xml:space="preserve">產生日期：2026-09-15</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0"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Lead"/>
      </w:pPr>
      <w:r>
        <w:rPr>
          <w:rFonts w:hint="eastAsia"/>
        </w:rPr>
        <w:t xml:space="preserve">在計畫的版本控制儲存庫記錄來源版本與處理程式。</w:t>
      </w:r>
    </w:p>
    <w:p>
      <w:pPr>
        <w:pStyle w:val="BodyText"/>
      </w:pPr>
      <w:r>
        <w:t xml:space="preserve">| </w:t>
      </w:r>
      <w:r>
        <w:rPr>
          <w:rFonts w:hint="eastAsia"/>
        </w:rPr>
        <w:t xml:space="preserve">紀錄</w:t>
      </w:r>
      <w:r>
        <w:t xml:space="preserve"> | </w:t>
      </w:r>
      <w:r>
        <w:rPr>
          <w:rFonts w:hint="eastAsia"/>
        </w:rPr>
        <w:t xml:space="preserve">保存期間</w:t>
      </w:r>
      <w:r>
        <w:t xml:space="preserve"> |</w:t>
      </w:r>
      <w:r>
        <w:t xml:space="preserve"> </w:t>
      </w:r>
      <w:r>
        <w:t xml:space="preserve">|---|---|</w:t>
      </w:r>
      <w:r>
        <w:t xml:space="preserve"> </w:t>
      </w:r>
      <w:r>
        <w:t xml:space="preserve">| </w:t>
      </w:r>
      <w:r>
        <w:rPr>
          <w:rFonts w:hint="eastAsia"/>
        </w:rPr>
        <w:t xml:space="preserve">處理紀錄</w:t>
      </w:r>
      <w:r>
        <w:t xml:space="preserve"> | 10 </w:t>
      </w:r>
      <w:r>
        <w:rPr>
          <w:rFonts w:hint="eastAsia"/>
        </w:rPr>
        <w:t xml:space="preserve">年</w:t>
      </w:r>
      <w:r>
        <w:t xml:space="preserve"> |</w:t>
      </w:r>
      <w:r>
        <w:t xml:space="preserve"> </w:t>
      </w:r>
      <w:r>
        <w:t xml:space="preserve">| </w:t>
      </w:r>
      <w:r>
        <w:rPr>
          <w:rFonts w:hint="eastAsia"/>
        </w:rPr>
        <w:t xml:space="preserve">來源校驗碼</w:t>
      </w:r>
      <w:r>
        <w:t xml:space="preserve"> | 10 </w:t>
      </w:r>
      <w:r>
        <w:rPr>
          <w:rFonts w:hint="eastAsia"/>
        </w:rPr>
        <w:t xml:space="preserve">年</w:t>
      </w:r>
      <w:r>
        <w:t xml:space="preserve"> |</w:t>
      </w:r>
    </w:p>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p>
      <w:pPr>
        <w:pStyle w:val="PilotLead"/>
      </w:pPr>
      <w:r>
        <w:rPr>
          <w:rFonts w:hint="eastAsia"/>
          <w:b/>
          <w:bCs/>
        </w:rPr>
        <w:t xml:space="preserve">資料提供管道</w:t>
      </w:r>
      <w:r>
        <w:rPr>
          <w:b/>
          <w:bCs/>
        </w:rPr>
        <w:t xml:space="preserve"> 3</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ead"/>
      </w:pPr>
      <w:r>
        <w:rPr>
          <w:rFonts w:hint="eastAsia"/>
          <w:b/>
          <w:bCs/>
        </w:rPr>
        <w:t xml:space="preserve">資料提供管道</w:t>
      </w:r>
      <w:r>
        <w:rPr>
          <w:b/>
          <w:bCs/>
        </w:rPr>
        <w:t xml:space="preserve"> 4</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Compact"/>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Compact"/>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p>
      <w:pPr>
        <w:pStyle w:val="Compact"/>
        <w:numPr>
          <w:ilvl w:val="0"/>
          <w:numId w:val="1013"/>
        </w:numPr>
      </w:pPr>
      <w:r>
        <w:rPr>
          <w:rFonts w:hint="eastAsia"/>
          <w:b/>
          <w:bCs/>
        </w:rPr>
        <w:t xml:space="preserve">資料提供管道</w:t>
      </w:r>
      <w:r>
        <w:rPr>
          <w:b/>
          <w:bCs/>
        </w:rPr>
        <w:t xml:space="preserve"> </w:t>
      </w:r>
      <w:r>
        <w:rPr>
          <w:rFonts w:hint="eastAsia"/>
          <w:b/>
          <w:bCs/>
        </w:rPr>
        <w:t xml:space="preserve">3：</w:t>
      </w:r>
      <w:r>
        <w:rPr>
          <w:rFonts w:hint="eastAsia"/>
        </w:rPr>
        <w:t xml:space="preserve">我們的機構資料儲存庫。</w:t>
      </w:r>
    </w:p>
    <w:p>
      <w:pPr>
        <w:pStyle w:val="Compact"/>
        <w:numPr>
          <w:ilvl w:val="0"/>
          <w:numId w:val="1013"/>
        </w:numPr>
      </w:pPr>
      <w:r>
        <w:rPr>
          <w:rFonts w:hint="eastAsia"/>
          <w:b/>
          <w:bCs/>
        </w:rPr>
        <w:t xml:space="preserve">資料提供管道</w:t>
      </w:r>
      <w:r>
        <w:rPr>
          <w:b/>
          <w:bCs/>
        </w:rPr>
        <w:t xml:space="preserve"> </w:t>
      </w:r>
      <w:r>
        <w:rPr>
          <w:rFonts w:hint="eastAsia"/>
          <w:b/>
          <w:bCs/>
        </w:rPr>
        <w:t xml:space="preserve">4：</w:t>
      </w:r>
      <w:r>
        <w:rPr>
          <w:rFonts w:hint="eastAsia"/>
        </w:rPr>
        <w:t xml:space="preserve">我們的機構資料儲存庫。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資料儲存庫將不保證持續識別碼可解析至數位物件。</w:t>
      </w:r>
    </w:p>
    <w:p>
      <w:pPr>
        <w:pStyle w:val="PilotLabel"/>
      </w:pPr>
      <w:r>
        <w:rPr>
          <w:rFonts w:hint="eastAsia"/>
          <w:b/>
          <w:bCs/>
        </w:rPr>
        <w:t xml:space="preserve">資料提供管道</w:t>
      </w:r>
      <w:r>
        <w:rPr>
          <w:b/>
          <w:bCs/>
        </w:rPr>
        <w:t xml:space="preserve"> 3</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資料儲存庫將不保證持續識別碼可解析至數位物件。</w:t>
      </w:r>
    </w:p>
    <w:p>
      <w:pPr>
        <w:pStyle w:val="PilotLabel"/>
      </w:pPr>
      <w:r>
        <w:rPr>
          <w:rFonts w:hint="eastAsia"/>
          <w:b/>
          <w:bCs/>
        </w:rPr>
        <w:t xml:space="preserve">資料提供管道</w:t>
      </w:r>
      <w:r>
        <w:rPr>
          <w:b/>
          <w:bCs/>
        </w:rPr>
        <w:t xml:space="preserve"> 4</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持續識別碼將由計畫的資料託管員或主持人指派。</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09" w:name="sec-responsibilities-resources"/>
    <w:bookmarkStart w:id="108"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7" w:name="q-required-resources"/>
    <w:bookmarkStart w:id="106"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5"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2026-09-15T00:07:46Z</dcterms:created>
  <dcterms:modified xsi:type="dcterms:W3CDTF">2026-09-15T00:07:46Z</dcterms:modified>
</cp:coreProperties>
</file>

<file path=docProps/custom.xml><?xml version="1.0" encoding="utf-8"?>
<Properties xmlns="http://schemas.openxmlformats.org/officeDocument/2006/custom-properties" xmlns:vt="http://schemas.openxmlformats.org/officeDocument/2006/docPropsVTypes"/>
</file>