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identifier follow-ups</w:t>
      </w:r>
    </w:p>
    <w:p>
      <w:pPr>
        <w:pStyle w:val="BodyText"/>
      </w:pPr>
      <w:r>
        <w:t xml:space="preserve">Generated on 2026-09-15</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0"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Lead"/>
      </w:pPr>
      <w:r>
        <w:t xml:space="preserve">Record source versions and processing scripts in the project repository.</w:t>
      </w:r>
    </w:p>
    <w:p>
      <w:pPr>
        <w:pStyle w:val="BodyText"/>
      </w:pPr>
      <w:r>
        <w:t xml:space="preserve">| Record | Retention |</w:t>
      </w:r>
      <w:r>
        <w:t xml:space="preserve"> </w:t>
      </w:r>
      <w:r>
        <w:t xml:space="preserve">|---|---|</w:t>
      </w:r>
      <w:r>
        <w:t xml:space="preserve"> </w:t>
      </w:r>
      <w:r>
        <w:t xml:space="preserve">| Processing log | 10 years |</w:t>
      </w:r>
      <w:r>
        <w:t xml:space="preserve"> </w:t>
      </w:r>
      <w:r>
        <w:t xml:space="preserve">| Source checksum | 10 years |</w:t>
      </w:r>
    </w:p>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p>
      <w:pPr>
        <w:pStyle w:val="PilotLead"/>
      </w:pPr>
      <w:r>
        <w:rPr>
          <w:b/>
          <w:bCs/>
        </w:rPr>
        <w:t xml:space="preserve">Distribution 3</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ead"/>
      </w:pPr>
      <w:r>
        <w:rPr>
          <w:b/>
          <w:bCs/>
        </w:rPr>
        <w:t xml:space="preserve">Distribution 4</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Compact"/>
        <w:numPr>
          <w:ilvl w:val="0"/>
          <w:numId w:val="1013"/>
        </w:numPr>
      </w:pPr>
      <w:r>
        <w:rPr>
          <w:b/>
          <w:bCs/>
        </w:rPr>
        <w:t xml:space="preserve">Distribution 1:</w:t>
      </w:r>
      <w:r>
        <w:t xml:space="preserve"> </w:t>
      </w:r>
      <w:r>
        <w:t xml:space="preserve">Our institutional repository.</w:t>
      </w:r>
    </w:p>
    <w:p>
      <w:pPr>
        <w:pStyle w:val="Compact"/>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p>
      <w:pPr>
        <w:pStyle w:val="Compact"/>
        <w:numPr>
          <w:ilvl w:val="0"/>
          <w:numId w:val="1013"/>
        </w:numPr>
      </w:pPr>
      <w:r>
        <w:rPr>
          <w:b/>
          <w:bCs/>
        </w:rPr>
        <w:t xml:space="preserve">Distribution 3:</w:t>
      </w:r>
      <w:r>
        <w:t xml:space="preserve"> </w:t>
      </w:r>
      <w:r>
        <w:t xml:space="preserve">Our institutional repository.</w:t>
      </w:r>
    </w:p>
    <w:p>
      <w:pPr>
        <w:pStyle w:val="Compact"/>
        <w:numPr>
          <w:ilvl w:val="0"/>
          <w:numId w:val="1013"/>
        </w:numPr>
      </w:pPr>
      <w:r>
        <w:rPr>
          <w:b/>
          <w:bCs/>
        </w:rPr>
        <w:t xml:space="preserve">Distribution 4:</w:t>
      </w:r>
      <w:r>
        <w:t xml:space="preserve"> </w:t>
      </w:r>
      <w:r>
        <w:t xml:space="preserve">Our institutional repository.</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Persistent identifiers will be assigned.</w:t>
      </w:r>
    </w:p>
    <w:p>
      <w:pPr>
        <w:pStyle w:val="PilotLabel"/>
      </w:pPr>
      <w:r>
        <w:rPr>
          <w:b/>
          <w:bCs/>
        </w:rPr>
        <w:t xml:space="preserve">Distribution 2</w:t>
      </w:r>
      <w:r>
        <w:t xml:space="preserve"> </w:t>
      </w:r>
      <w:r>
        <w:rPr>
          <w:b/>
          <w:bCs/>
        </w:rPr>
        <w:t xml:space="preserve">Special-purpose repository</w:t>
      </w:r>
    </w:p>
    <w:p>
      <w:pPr>
        <w:pStyle w:val="BodyText"/>
      </w:pPr>
      <w:r>
        <w:t xml:space="preserve">Persistent identifiers will be assigned. An institutional data steward will assign the persistent identifier. The repository will not make sure the persistent identifier can be resolved to a digital object.</w:t>
      </w:r>
    </w:p>
    <w:p>
      <w:pPr>
        <w:pStyle w:val="PilotLabel"/>
      </w:pPr>
      <w:r>
        <w:rPr>
          <w:b/>
          <w:bCs/>
        </w:rPr>
        <w:t xml:space="preserve">Distribution 3</w:t>
      </w:r>
      <w:r>
        <w:t xml:space="preserve"> </w:t>
      </w:r>
      <w:r>
        <w:rPr>
          <w:b/>
          <w:bCs/>
        </w:rPr>
        <w:t xml:space="preserve">Institutional repository</w:t>
      </w:r>
    </w:p>
    <w:p>
      <w:pPr>
        <w:pStyle w:val="BodyText"/>
      </w:pPr>
      <w:r>
        <w:t xml:space="preserve">Persistent identifiers will be assigned. The repository will not make sure the persistent identifier can be resolved to a digital object.</w:t>
      </w:r>
    </w:p>
    <w:p>
      <w:pPr>
        <w:pStyle w:val="PilotLabel"/>
      </w:pPr>
      <w:r>
        <w:rPr>
          <w:b/>
          <w:bCs/>
        </w:rPr>
        <w:t xml:space="preserve">Distribution 4</w:t>
      </w:r>
      <w:r>
        <w:t xml:space="preserve"> </w:t>
      </w:r>
      <w:r>
        <w:rPr>
          <w:b/>
          <w:bCs/>
        </w:rPr>
        <w:t xml:space="preserve">Institutional repository</w:t>
      </w:r>
    </w:p>
    <w:p>
      <w:pPr>
        <w:pStyle w:val="BodyText"/>
      </w:pPr>
      <w:r>
        <w:t xml:space="preserve">Persistent identifiers will be assigned. A project data steward or principal investigator will assign the persistent identifier.</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09" w:name="sec-responsibilities-resources"/>
    <w:bookmarkStart w:id="108"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7" w:name="q-required-resources"/>
    <w:bookmarkStart w:id="106"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Compact"/>
        <w:numPr>
          <w:ilvl w:val="0"/>
          <w:numId w:val="1018"/>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5"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2026-09-15T00:07:06Z</dcterms:created>
  <dcterms:modified xsi:type="dcterms:W3CDTF">2026-09-15T00:07:06Z</dcterms:modified>
</cp:coreProperties>
</file>

<file path=docProps/custom.xml><?xml version="1.0" encoding="utf-8"?>
<Properties xmlns="http://schemas.openxmlformats.org/officeDocument/2006/custom-properties" xmlns:vt="http://schemas.openxmlformats.org/officeDocument/2006/docPropsVTypes"/>
</file>