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metadata follow-up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We will create a data/variable dictionary. Metadata will not be available openly.</w:t>
      </w:r>
    </w:p>
    <w:p>
      <w:pPr>
        <w:pStyle w:val="BodyText"/>
      </w:pPr>
      <w:r>
        <w:t xml:space="preserve">Information not provided: why the metadata will not be openly available.</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2026-09-17T03:15:36Z</dcterms:created>
  <dcterms:modified xsi:type="dcterms:W3CDTF">2026-09-17T03:15:36Z</dcterms:modified>
</cp:coreProperties>
</file>

<file path=docProps/custom.xml><?xml version="1.0" encoding="utf-8"?>
<Properties xmlns="http://schemas.openxmlformats.org/officeDocument/2006/custom-properties" xmlns:vt="http://schemas.openxmlformats.org/officeDocument/2006/docPropsVTypes"/>
</file>