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 A implementation: It took a lot of time to implement this website without bootstrap. Image alignment and resizing was tedious. Columns had very weird stacking properties until I figured out how to implement different layouts with media queries (This took a lot of time to figure out).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B implementation: It also took some time to implement but less than without bootstrap. Most of the code was copy and paste from part A other than some syntax changes. In order to make this website look as close as possible to my original, I had to override a lot of the default styles bootstrap put in place for the changed tags I needed to use. Despite this, I couldn't get some things to be the exact same for both websites (e.g footer, panning). I also had trouble with trying to get a specific design layout using media queries. Weird column stacking was also a prominent  issue I faced here which took a lot of time to resolve. Overall, both websites should be 95% similar.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Personally, I would find bootstrap to be much easier, as it works off a framework already built in for you. Without bootstrap, you will have to do a lot more work for the same effect. But by building the website without bootstrap, I got a sense of how bootstrap’s inbuilt styles work behind the scenes. In essence, bootstrap is most optimale, but without it gives us a better learning experience for front-end web development.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