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关于将网站移动服务器遇到的问题总结：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问题：将服务器8的代码移到香港的服务器，遇到500报错</w:t>
      </w:r>
    </w:p>
    <w:p>
      <w:pPr>
        <w:pStyle w:val="4"/>
        <w:spacing w:line="220" w:lineRule="atLeast"/>
        <w:ind w:left="720" w:firstLine="0" w:firstLineChars="0"/>
        <w:rPr>
          <w:rFonts w:hint="eastAsia"/>
          <w:lang w:eastAsia="zh-CN"/>
        </w:rPr>
      </w:pPr>
      <w:r>
        <w:rPr>
          <w:rFonts w:hint="eastAsia"/>
        </w:rPr>
        <w:t>解决：有些框架中有web.config文件存在，网站运行会调用此文件中的cgi规则，此时只要把此文件删除即可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注意要把数据库信息填写正确，否则删掉文件后网站会一片空白</w:t>
      </w:r>
      <w:r>
        <w:rPr>
          <w:rFonts w:hint="eastAsia"/>
          <w:lang w:eastAsia="zh-CN"/>
        </w:rPr>
        <w:t>）</w:t>
      </w:r>
    </w:p>
    <w:p>
      <w:pPr>
        <w:pStyle w:val="4"/>
        <w:spacing w:line="220" w:lineRule="atLeast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注：遇到某些特定框架实施了上述步骤还是无法显示的问题，经测试只要将数据库配置文件的调试模式设置为true即可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问题：问题1解决后网站首页能正常访问，但是无法连接数据库</w:t>
      </w:r>
    </w:p>
    <w:p>
      <w:pPr>
        <w:pStyle w:val="4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t>解决：在原服务器8下载一个navicat，然后将文件中的数据库配置信息填进去，连接后导出数据库文件，将其复制到本机导入进去新数据库即可（此问题以前一直得不到解决，因为我的思路是讲原配置文件的账号密码复制出来，然后host使用网址填写，此举必定报错。因为原数据库文件读取的是本地的host地址，而且香港服务器创建的数据库是空的，调用必定失败）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75691"/>
    <w:multiLevelType w:val="multilevel"/>
    <w:tmpl w:val="3217569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3F7089"/>
    <w:rsid w:val="00423BF6"/>
    <w:rsid w:val="00426133"/>
    <w:rsid w:val="004358AB"/>
    <w:rsid w:val="008B7726"/>
    <w:rsid w:val="00D31D50"/>
    <w:rsid w:val="5BA82AA5"/>
    <w:rsid w:val="5DD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154</TotalTime>
  <ScaleCrop>false</ScaleCrop>
  <LinksUpToDate>false</LinksUpToDate>
  <CharactersWithSpaces>302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2018-09-19T00:39:12Z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