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0" w:name="X6b39e7f790055e8bd1a052241d000c4450668b5"/>
    <w:p>
      <w:pPr>
        <w:pStyle w:val="Heading1"/>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9"/>
    <w:bookmarkEnd w:id="80"/>
    <w:bookmarkStart w:id="92"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19"/>
        </w:numPr>
      </w:pPr>
      <w:r>
        <w:rPr>
          <w:b/>
          <w:bCs/>
        </w:rPr>
        <w:t xml:space="preserve">Primary Project Repository:</w:t>
      </w:r>
      <w:r>
        <w:br/>
      </w:r>
      <w:hyperlink r:id="rId81">
        <w:r>
          <w:rPr>
            <w:rStyle w:val="Hyperlink"/>
          </w:rPr>
          <w:t xml:space="preserve">https://github.com/Thriebl/active-inference-phi-network</w:t>
        </w:r>
      </w:hyperlink>
    </w:p>
    <w:bookmarkStart w:id="85"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0"/>
        </w:numPr>
      </w:pPr>
      <w:r>
        <w:rPr>
          <w:b/>
          <w:bCs/>
        </w:rPr>
        <w:t xml:space="preserve">Recurrent</w:t>
      </w:r>
      <w:r>
        <w:rPr>
          <w:b/>
          <w:bCs/>
        </w:rPr>
        <w:t xml:space="preserve"> </w:t>
      </w:r>
      <m:oMath>
        <m:r>
          <m:rPr>
            <m:sty m:val="p"/>
          </m:rPr>
          <m:t>Φ</m:t>
        </m:r>
      </m:oMath>
      <w:r>
        <w:rPr>
          <w:b/>
          <w:bCs/>
        </w:rPr>
        <w:t xml:space="preserve">-Maximization Network:</w:t>
      </w:r>
      <w:r>
        <w:br/>
      </w:r>
      <w:hyperlink r:id="rId82">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0"/>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83">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0"/>
        </w:numPr>
      </w:pPr>
      <w:r>
        <w:rPr>
          <w:b/>
          <w:bCs/>
        </w:rPr>
        <w:t xml:space="preserve">Deep Temporal Active Inference &amp; The 6th Axiom:</w:t>
      </w:r>
      <w:r>
        <w:br/>
      </w:r>
      <w:hyperlink r:id="rId84">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85"/>
    <w:bookmarkStart w:id="91"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1"/>
        </w:numPr>
      </w:pPr>
      <w:r>
        <w:rPr>
          <w:b/>
          <w:bCs/>
        </w:rPr>
        <w:t xml:space="preserve">The Master Framework Paper:</w:t>
      </w:r>
      <w:r>
        <w:t xml:space="preserve"> </w:t>
      </w:r>
      <w:r>
        <w:rPr>
          <w:i/>
          <w:iCs/>
        </w:rPr>
        <w:t xml:space="preserve">The Conative-Integrative Framework (CIF)</w:t>
      </w:r>
      <w:r>
        <w:br/>
      </w:r>
      <w:hyperlink r:id="rId86">
        <w:r>
          <w:rPr>
            <w:rStyle w:val="VerbatimChar"/>
          </w:rPr>
          <w:t xml:space="preserve">The_Conative_Integrative_Framework_Thomas_Riebl.pdf</w:t>
        </w:r>
      </w:hyperlink>
    </w:p>
    <w:p>
      <w:pPr>
        <w:pStyle w:val="Compact"/>
        <w:numPr>
          <w:ilvl w:val="0"/>
          <w:numId w:val="1021"/>
        </w:numPr>
      </w:pPr>
      <w:r>
        <w:rPr>
          <w:b/>
          <w:bCs/>
        </w:rPr>
        <w:t xml:space="preserve">The Ontogenetic Architecture:</w:t>
      </w:r>
      <w:r>
        <w:t xml:space="preserve"> </w:t>
      </w:r>
      <w:r>
        <w:rPr>
          <w:i/>
          <w:iCs/>
        </w:rPr>
        <w:t xml:space="preserve">The Composition of the Soul: The 6-Layer Architecture</w:t>
      </w:r>
      <w:r>
        <w:br/>
      </w:r>
      <w:hyperlink r:id="rId87">
        <w:r>
          <w:rPr>
            <w:rStyle w:val="VerbatimChar"/>
          </w:rPr>
          <w:t xml:space="preserve">The_Composition_of_the_Soul_Thomas_Riebl.pdf</w:t>
        </w:r>
      </w:hyperlink>
    </w:p>
    <w:p>
      <w:pPr>
        <w:pStyle w:val="Compact"/>
        <w:numPr>
          <w:ilvl w:val="0"/>
          <w:numId w:val="1021"/>
        </w:numPr>
      </w:pPr>
      <w:r>
        <w:rPr>
          <w:b/>
          <w:bCs/>
        </w:rPr>
        <w:t xml:space="preserve">The Temporal Mechanics:</w:t>
      </w:r>
      <w:r>
        <w:t xml:space="preserve"> </w:t>
      </w:r>
      <w:r>
        <w:rPr>
          <w:i/>
          <w:iCs/>
        </w:rPr>
        <w:t xml:space="preserve">The Temporal Mechanics of Consciousness (Time &amp; The Specious Present)</w:t>
      </w:r>
      <w:r>
        <w:br/>
      </w:r>
      <w:hyperlink r:id="rId88">
        <w:r>
          <w:rPr>
            <w:rStyle w:val="VerbatimChar"/>
          </w:rPr>
          <w:t xml:space="preserve">The_Temporal_Mechanics_of_Consciousness_Thomas_Riebl.pdf</w:t>
        </w:r>
      </w:hyperlink>
    </w:p>
    <w:p>
      <w:pPr>
        <w:pStyle w:val="Compact"/>
        <w:numPr>
          <w:ilvl w:val="0"/>
          <w:numId w:val="1021"/>
        </w:numPr>
      </w:pPr>
      <w:r>
        <w:rPr>
          <w:b/>
          <w:bCs/>
        </w:rPr>
        <w:t xml:space="preserve">The Statistical Framework:</w:t>
      </w:r>
      <w:r>
        <w:t xml:space="preserve"> </w:t>
      </w:r>
      <w:r>
        <w:rPr>
          <w:i/>
          <w:iCs/>
        </w:rPr>
        <w:t xml:space="preserve">Monte Carlo Methodology in Active Inference &amp; Consciousness</w:t>
      </w:r>
      <w:r>
        <w:br/>
      </w:r>
      <w:hyperlink r:id="rId89">
        <w:r>
          <w:rPr>
            <w:rStyle w:val="VerbatimChar"/>
          </w:rPr>
          <w:t xml:space="preserve">Monte_Carlo_Methodology_Active_Inference_Thomas_Riebl.pdf</w:t>
        </w:r>
      </w:hyperlink>
    </w:p>
    <w:p>
      <w:pPr>
        <w:pStyle w:val="Compact"/>
        <w:numPr>
          <w:ilvl w:val="0"/>
          <w:numId w:val="1021"/>
        </w:numPr>
      </w:pPr>
      <w:r>
        <w:rPr>
          <w:b/>
          <w:bCs/>
        </w:rPr>
        <w:t xml:space="preserve">The Executive Landscape Poster:</w:t>
      </w:r>
      <w:r>
        <w:t xml:space="preserve"> </w:t>
      </w:r>
      <w:r>
        <w:rPr>
          <w:i/>
          <w:iCs/>
        </w:rPr>
        <w:t xml:space="preserve">The 6th Axiom Executive Slide (High-Impact Hero Formula)</w:t>
      </w:r>
      <w:r>
        <w:br/>
      </w:r>
      <w:hyperlink r:id="rId90">
        <w:r>
          <w:rPr>
            <w:rStyle w:val="VerbatimChar"/>
          </w:rPr>
          <w:t xml:space="preserve">The_6th_Axiom_Executive_Slide_Thomas_Riebl_A4_Landscape.pdf</w:t>
        </w:r>
      </w:hyperlink>
    </w:p>
    <w:bookmarkEnd w:id="91"/>
    <w:bookmarkEnd w:id="92"/>
    <w:bookmarkStart w:id="93" w:name="X8c3db82227ce24978222cb0935495bfd05ca1af"/>
    <w:p>
      <w:pPr>
        <w:pStyle w:val="Heading1"/>
      </w:pPr>
      <w:r>
        <w:t xml:space="preserve">Appendix C: Comprehensive Alphabetical Glossary</w:t>
      </w:r>
    </w:p>
    <w:p>
      <w:pPr>
        <w:pStyle w:val="Compact"/>
        <w:numPr>
          <w:ilvl w:val="0"/>
          <w:numId w:val="1022"/>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2"/>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2"/>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2"/>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2"/>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2"/>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2"/>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2"/>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2"/>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2"/>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2"/>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2"/>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2"/>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2"/>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2"/>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2"/>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2"/>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2"/>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2"/>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2"/>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2"/>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2"/>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2"/>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2"/>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2"/>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2"/>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2"/>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2"/>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2"/>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2"/>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2"/>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2"/>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2"/>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2"/>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2"/>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93"/>
    <w:bookmarkStart w:id="94" w:name="Xfea1db6f47bf4d6d53c2a7b0c00dd7d7072e735"/>
    <w:p>
      <w:pPr>
        <w:pStyle w:val="Heading1"/>
      </w:pPr>
      <w:r>
        <w:t xml:space="preserve">Academic References &amp; Comprehensive Bibliography</w:t>
      </w:r>
    </w:p>
    <w:p>
      <w:pPr>
        <w:pStyle w:val="Compact"/>
        <w:numPr>
          <w:ilvl w:val="0"/>
          <w:numId w:val="1023"/>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3"/>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3"/>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3"/>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3"/>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3"/>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3"/>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3"/>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3"/>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3"/>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3"/>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3"/>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3"/>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3"/>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3"/>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3"/>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3"/>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3"/>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3"/>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3"/>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3"/>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3"/>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3"/>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3"/>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3"/>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3"/>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3"/>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3"/>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3"/>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3"/>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3"/>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3"/>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3"/>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3"/>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3"/>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3"/>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3"/>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3"/>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3"/>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3"/>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3"/>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3"/>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3"/>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3"/>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94"/>
    <w:bookmarkStart w:id="95"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2026-09-03T12:35:17Z</dcterms:created>
  <dcterms:modified xsi:type="dcterms:W3CDTF">2026-09-03T12:35:17Z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