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p>
    <w:p>
      <w:pPr>
        <w:pStyle w:val="BodyText"/>
      </w:pPr>
      <w:r>
        <w:t xml:space="preserve">The Conative-Integrative Architecture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84"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2" w:name="X00587bec947f4e0b40a462806d021b471b13e26"/>
    <w:p>
      <w:pPr>
        <w:pStyle w:val="Heading2"/>
      </w:pPr>
      <w:r>
        <w:t xml:space="preserve">7.1 The Need for Stochastic In Silico Verification</w:t>
      </w:r>
    </w:p>
    <w:p>
      <w:pPr>
        <w:pStyle w:val="FirstParagraph"/>
      </w:pPr>
      <w:r>
        <w:t xml:space="preserve">A profound scientific theory of mind cannot remain an abstract metaphysical postulate.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phase spaces.</w:t>
      </w:r>
    </w:p>
    <w:p>
      <w:pPr>
        <w:pStyle w:val="BodyText"/>
      </w:pPr>
      <w:r>
        <w:t xml:space="preserve">Rather than relying on static equations, the Conative-Integrative Framework has been subjected to three rigorous computational simulation testbeds implemented in Python and executed across interactive Jupyter Notebooks:</w:t>
      </w:r>
      <w:r>
        <w:t xml:space="preserve"> </w:t>
      </w:r>
      <w:r>
        <w:t xml:space="preserve">1.</w:t>
      </w:r>
      <w:r>
        <w:t xml:space="preserve"> </w:t>
      </w:r>
      <w:r>
        <w:rPr>
          <w:b/>
          <w:bCs/>
        </w:rPr>
        <w:t xml:space="preserve">Simulation Phase 1:</w:t>
      </w:r>
      <w:r>
        <w:t xml:space="preserve"> </w:t>
      </w:r>
      <w:r>
        <w:t xml:space="preserve">Recurrent Active Inference Network &amp; Autopoietic</w:t>
      </w:r>
      <w:r>
        <w:t xml:space="preserve"> </w:t>
      </w:r>
      <m:oMath>
        <m:r>
          <m:rPr>
            <m:sty m:val="p"/>
          </m:rPr>
          <m:t>Φ</m:t>
        </m:r>
      </m:oMath>
      <w:r>
        <w:t xml:space="preserve">-Maximization at Criticality.</w:t>
      </w:r>
      <w:r>
        <w:t xml:space="preserve"> </w:t>
      </w:r>
      <w:r>
        <w:t xml:space="preserve">2.</w:t>
      </w:r>
      <w:r>
        <w:t xml:space="preserve"> </w:t>
      </w:r>
      <w:r>
        <w:rPr>
          <w:b/>
          <w:bCs/>
        </w:rPr>
        <w:t xml:space="preserve">Simulation Phase 2:</w:t>
      </w:r>
      <w:r>
        <w:t xml:space="preserve"> </w:t>
      </w:r>
      <w:r>
        <w:t xml:space="preserve">Modular Network Expansion &amp; Superlinear Scaling of Integrated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 Phase 3:</w:t>
      </w:r>
      <w:r>
        <w:t xml:space="preserve"> </w:t>
      </w:r>
      <w:r>
        <w:t xml:space="preserve">Deep Temporal Active Inference &amp; Multi-Agent Monte Carlo Validation of the 6th Axiom.</w:t>
      </w:r>
    </w:p>
    <w:p>
      <w:pPr>
        <w:pStyle w:val="BodyText"/>
      </w:pPr>
      <w:r>
        <w:t xml:space="preserve">All underlying algorithms, transition matrices, and raw execution logs are open-source and publicly verifiable in the primary GitHub repository:</w:t>
      </w:r>
      <w:r>
        <w:br/>
      </w:r>
      <w:r>
        <w:t xml:space="preserve">👉</w:t>
      </w:r>
      <w:r>
        <w:t xml:space="preserve"> </w:t>
      </w:r>
      <w:hyperlink r:id="rId61">
        <w:r>
          <w:rPr>
            <w:rStyle w:val="Hyperlink"/>
            <w:b/>
            <w:bCs/>
          </w:rPr>
          <w:t xml:space="preserve">https://github.com/Thriebl/active-inference-phi-network/tree/main/notebooks</w:t>
        </w:r>
      </w:hyperlink>
    </w:p>
    <w:p>
      <w:r>
        <w:pict>
          <v:rect style="width:0;height:1.5pt" o:hralign="center" o:hrstd="t" o:hr="t"/>
        </w:pict>
      </w:r>
    </w:p>
    <w:bookmarkEnd w:id="62"/>
    <w:bookmarkStart w:id="68"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14"/>
        </w:numPr>
      </w:pPr>
      <w:r>
        <w:rPr>
          <w:b/>
          <w:bCs/>
        </w:rPr>
        <w:t xml:space="preserve">Interactive Jupyter Notebook:</w:t>
      </w:r>
      <w:r>
        <w:br/>
      </w:r>
      <w:hyperlink r:id="rId63">
        <w:r>
          <w:rPr>
            <w:rStyle w:val="VerbatimChar"/>
          </w:rPr>
          <w:t xml:space="preserve">Active_Inference_Phi_Maximization_Network.ipynb</w:t>
        </w:r>
      </w:hyperlink>
    </w:p>
    <w:p>
      <w:pPr>
        <w:pStyle w:val="FirstParagraph"/>
      </w:pPr>
      <w:r>
        <w:t xml:space="preserve">In our first simulation architecture, we modeled a discrete network of</w:t>
      </w:r>
      <w:r>
        <w:t xml:space="preserve"> </w:t>
      </w:r>
      <m:oMath>
        <m:r>
          <m:t>N</m:t>
        </m:r>
        <m:r>
          <m:rPr>
            <m:sty m:val="p"/>
          </m:rPr>
          <m:t>=</m:t>
        </m:r>
        <m:r>
          <m:t>6</m:t>
        </m:r>
      </m:oMath>
      <w:r>
        <w:t xml:space="preserve"> </w:t>
      </w:r>
      <w:r>
        <w:t xml:space="preserve">interacting active inference agents arranged in a ring-and-cross topology. Each agent continuously infers the hidden states of its neighbors across its Markov blanket while selecting actions that minimize variational free energy (</w:t>
      </w:r>
      <m:oMath>
        <m:r>
          <m:t>F</m:t>
        </m:r>
      </m:oMath>
      <w:r>
        <w:t xml:space="preserve">) and expected free energy (</w:t>
      </w:r>
      <m:oMath>
        <m:r>
          <m:rPr>
            <m:sty m:val="b"/>
          </m:rPr>
          <m:t>G</m:t>
        </m:r>
      </m:oMath>
      <w:r>
        <w:t xml:space="preserve">).</w:t>
      </w:r>
    </w:p>
    <w:p>
      <w:pPr>
        <w:pStyle w:val="CaptionedFigure"/>
      </w:pPr>
      <w:r>
        <w:drawing>
          <wp:inline>
            <wp:extent cx="5334000" cy="4282094"/>
            <wp:effectExtent b="0" l="0" r="0" t="0"/>
            <wp:docPr descr="Simulation Phase 1 Results: Recurrent Network Self-Organization and Integrated Information Maximization" title="" id="65" name="Picture"/>
            <a:graphic>
              <a:graphicData uri="http://schemas.openxmlformats.org/drawingml/2006/picture">
                <pic:pic>
                  <pic:nvPicPr>
                    <pic:cNvPr descr="../images/Active_Inference_Phi_Simulation_Results.png" id="66" name="Picture"/>
                    <pic:cNvPicPr>
                      <a:picLocks noChangeArrowheads="1" noChangeAspect="1"/>
                    </pic:cNvPicPr>
                  </pic:nvPicPr>
                  <pic:blipFill>
                    <a:blip r:embed="rId64"/>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bookmarkStart w:id="67" w:name="key-findings-of-simulation-phase-1"/>
    <w:p>
      <w:pPr>
        <w:pStyle w:val="Heading3"/>
      </w:pPr>
      <w:r>
        <w:t xml:space="preserve">Key Findings of Simulation Phase 1:</w:t>
      </w:r>
    </w:p>
    <w:p>
      <w:pPr>
        <w:pStyle w:val="Compact"/>
        <w:numPr>
          <w:ilvl w:val="0"/>
          <w:numId w:val="1015"/>
        </w:numPr>
      </w:pPr>
      <w:r>
        <w:rPr>
          <w:b/>
          <w:bCs/>
        </w:rPr>
        <w:t xml:space="preserve">Panel A (Dynamical Evolution &amp; Autopoietic Persistence of</w:t>
      </w:r>
      <w:r>
        <w:rPr>
          <w:b/>
          <w:bCs/>
        </w:rPr>
        <w:t xml:space="preserve"> </w:t>
      </w:r>
      <m:oMath>
        <m:r>
          <m:rPr>
            <m:sty m:val="p"/>
          </m:rPr>
          <m:t>Φ</m:t>
        </m:r>
        <m:r>
          <m:rPr>
            <m:sty m:val="p"/>
          </m:rPr>
          <m:t>(</m:t>
        </m:r>
        <m:r>
          <m:t>t</m:t>
        </m:r>
        <m:r>
          <m:rPr>
            <m:sty m:val="p"/>
          </m:rPr>
          <m:t>)</m:t>
        </m:r>
      </m:oMath>
      <w:r>
        <w:rPr>
          <w:b/>
          <w:bCs/>
        </w:rPr>
        <w:t xml:space="preserve">):</w:t>
      </w:r>
      <w:r>
        <w:t xml:space="preserve"> </w:t>
      </w:r>
      <w:r>
        <w:t xml:space="preserve">Starting from random initialization, the network self-organizes into an autopoietic steady state. The mean Integrated Information ascends from early-phase fluctuations (</w:t>
      </w:r>
      <m:oMath>
        <m:r>
          <m:rPr>
            <m:sty m:val="p"/>
          </m:rPr>
          <m:t>Φ</m:t>
        </m:r>
        <m:r>
          <m:rPr>
            <m:sty m:val="p"/>
          </m:rPr>
          <m:t>≈</m:t>
        </m:r>
        <m:r>
          <m:t>0.395</m:t>
        </m:r>
      </m:oMath>
      <w:r>
        <w:t xml:space="preserve">) to a sustained plateau (</w:t>
      </w:r>
      <m:oMath>
        <m:r>
          <m:rPr>
            <m:sty m:val="p"/>
          </m:rPr>
          <m:t>Φ</m:t>
        </m:r>
        <m:r>
          <m:rPr>
            <m:sty m:val="p"/>
          </m:rPr>
          <m:t>≈</m:t>
        </m:r>
        <m:r>
          <m:t>3.42</m:t>
        </m:r>
      </m:oMath>
      <w:r>
        <w:t xml:space="preserve"> </w:t>
      </w:r>
      <w:r>
        <w:t xml:space="preserve">bits), satisfying the 6th Axiom over</w:t>
      </w:r>
      <w:r>
        <w:t xml:space="preserve"> </w:t>
      </w:r>
      <m:oMath>
        <m:r>
          <m:t>T</m:t>
        </m:r>
        <m:r>
          <m:rPr>
            <m:sty m:val="p"/>
          </m:rPr>
          <m:t>=</m:t>
        </m:r>
        <m:r>
          <m:t>120</m:t>
        </m:r>
      </m:oMath>
      <w:r>
        <w:t xml:space="preserve"> </w:t>
      </w:r>
      <w:r>
        <w:t xml:space="preserve">iterations.</w:t>
      </w:r>
    </w:p>
    <w:p>
      <w:pPr>
        <w:pStyle w:val="Compact"/>
        <w:numPr>
          <w:ilvl w:val="0"/>
          <w:numId w:val="1015"/>
        </w:numPr>
      </w:pPr>
      <w:r>
        <w:rPr>
          <w:b/>
          <w:bCs/>
        </w:rPr>
        <w:t xml:space="preserve">Panel B (State Raster of Agents):</w:t>
      </w:r>
      <w:r>
        <w:t xml:space="preserve"> </w:t>
      </w:r>
      <w:r>
        <w:t xml:space="preserve">Shows coherent, phase-locked state transitions without entering rigid seizure-like locking or chaotic desynchronization.</w:t>
      </w:r>
    </w:p>
    <w:p>
      <w:pPr>
        <w:pStyle w:val="Compact"/>
        <w:numPr>
          <w:ilvl w:val="0"/>
          <w:numId w:val="1015"/>
        </w:numPr>
      </w:pPr>
      <w:r>
        <w:rPr>
          <w:b/>
          <w:bCs/>
        </w:rPr>
        <w:t xml:space="preserve">Panel C &amp; D (Topology &amp; Adjacency Matrix</w:t>
      </w:r>
      <w:r>
        <w:rPr>
          <w:b/>
          <w:bCs/>
        </w:rPr>
        <w:t xml:space="preserve"> </w:t>
      </w:r>
      <m:oMath>
        <m:r>
          <m:t>W</m:t>
        </m:r>
      </m:oMath>
      <w:r>
        <w:rPr>
          <w:b/>
          <w:bCs/>
        </w:rPr>
        <w:t xml:space="preserve">):</w:t>
      </w:r>
      <w:r>
        <w:t xml:space="preserve"> </w:t>
      </w:r>
      <w:r>
        <w:t xml:space="preserve">Demonstrates that maximum integrated cause-effect power is achieved when local cluster connections (</w:t>
      </w:r>
      <m:oMath>
        <m:sSub>
          <m:e>
            <m:r>
              <m:t>W</m:t>
            </m:r>
          </m:e>
          <m:sub>
            <m:r>
              <m:t>i</m:t>
            </m:r>
            <m:r>
              <m:t>j</m:t>
            </m:r>
          </m:sub>
        </m:sSub>
        <m:r>
          <m:rPr>
            <m:sty m:val="p"/>
          </m:rPr>
          <m:t>≈</m:t>
        </m:r>
        <m:r>
          <m:t>0.3</m:t>
        </m:r>
      </m:oMath>
      <w:r>
        <w:t xml:space="preserve">) are balanced with sparse long-range bridges (</w:t>
      </w:r>
      <m:oMath>
        <m:sSub>
          <m:e>
            <m:r>
              <m:t>W</m:t>
            </m:r>
          </m:e>
          <m:sub>
            <m:r>
              <m:t>i</m:t>
            </m:r>
            <m:r>
              <m:t>k</m:t>
            </m:r>
          </m:sub>
        </m:sSub>
        <m:r>
          <m:rPr>
            <m:sty m:val="p"/>
          </m:rPr>
          <m:t>≈</m:t>
        </m:r>
        <m:r>
          <m:t>0.1</m:t>
        </m:r>
      </m:oMath>
      <w:r>
        <w:t xml:space="preserve">), driving the system directly to the</w:t>
      </w:r>
      <w:r>
        <w:t xml:space="preserve"> </w:t>
      </w:r>
      <w:r>
        <w:rPr>
          <w:b/>
          <w:bCs/>
        </w:rPr>
        <w:t xml:space="preserve">Edge of Chaos (Self-Organized Criticality)</w:t>
      </w:r>
      <w:r>
        <w:t xml:space="preserve">.</w:t>
      </w:r>
    </w:p>
    <w:p>
      <w:r>
        <w:pict>
          <v:rect style="width:0;height:1.5pt" o:hralign="center" o:hrstd="t" o:hr="t"/>
        </w:pict>
      </w:r>
    </w:p>
    <w:bookmarkEnd w:id="67"/>
    <w:bookmarkEnd w:id="68"/>
    <w:bookmarkStart w:id="74" w:name="Xa10c67c2c96369f0b45ca10ce0c608bd5a01c80"/>
    <w:p>
      <w:pPr>
        <w:pStyle w:val="Heading2"/>
      </w:pPr>
      <w:r>
        <w:t xml:space="preserve">7.3 Simulation Phase 2: Modular Network Expansion &amp; Scaling of</w:t>
      </w:r>
      <w:r>
        <w:t xml:space="preserve"> </w:t>
      </w:r>
      <m:oMath>
        <m:r>
          <m:rPr>
            <m:sty m:val="p"/>
          </m:rPr>
          <m:t>Φ</m:t>
        </m:r>
        <m:r>
          <m:rPr>
            <m:sty m:val="p"/>
          </m:rPr>
          <m:t>(</m:t>
        </m:r>
        <m:r>
          <m:t>N</m:t>
        </m:r>
        <m:r>
          <m:rPr>
            <m:sty m:val="p"/>
          </m:rPr>
          <m:t>)</m:t>
        </m:r>
      </m:oMath>
    </w:p>
    <w:p>
      <w:pPr>
        <w:pStyle w:val="Compact"/>
        <w:numPr>
          <w:ilvl w:val="0"/>
          <w:numId w:val="1016"/>
        </w:numPr>
      </w:pPr>
      <w:r>
        <w:rPr>
          <w:b/>
          <w:bCs/>
        </w:rPr>
        <w:t xml:space="preserve">Interactive Jupyter Notebook:</w:t>
      </w:r>
      <w:r>
        <w:br/>
      </w:r>
      <w:hyperlink r:id="rId69">
        <w:r>
          <w:rPr>
            <w:rStyle w:val="VerbatimChar"/>
          </w:rPr>
          <w:t xml:space="preserve">Active_Inference_Expanding_Network_Phi_Scaling.ipynb</w:t>
        </w:r>
      </w:hyperlink>
    </w:p>
    <w:p>
      <w:pPr>
        <w:pStyle w:val="FirstParagraph"/>
      </w:pPr>
      <w:r>
        <w:t xml:space="preserve">A central question in the physics of mind is how subjective complexity scales as conscious systems expand modularly. In our second simulation, we systematically scaled the active inference agent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nodes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71" name="Picture"/>
            <a:graphic>
              <a:graphicData uri="http://schemas.openxmlformats.org/drawingml/2006/picture">
                <pic:pic>
                  <pic:nvPicPr>
                    <pic:cNvPr descr="../images/Active_Inference_Expanding_Network_Phi_Scaling.png" id="72" name="Picture"/>
                    <pic:cNvPicPr>
                      <a:picLocks noChangeArrowheads="1" noChangeAspect="1"/>
                    </pic:cNvPicPr>
                  </pic:nvPicPr>
                  <pic:blipFill>
                    <a:blip r:embed="rId70"/>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bookmarkStart w:id="73" w:name="key-findings-of-simulation-phase-2"/>
    <w:p>
      <w:pPr>
        <w:pStyle w:val="Heading3"/>
      </w:pPr>
      <w:r>
        <w:t xml:space="preserve">Key Findings of Simulation Phase 2:</w:t>
      </w:r>
    </w:p>
    <w:p>
      <w:pPr>
        <w:pStyle w:val="Compact"/>
        <w:numPr>
          <w:ilvl w:val="0"/>
          <w:numId w:val="1017"/>
        </w:numPr>
      </w:pPr>
      <w:r>
        <w:rPr>
          <w:b/>
          <w:bCs/>
        </w:rPr>
        <w:t xml:space="preserve">Superlinear</w:t>
      </w:r>
      <w:r>
        <w:rPr>
          <w:b/>
          <w:bCs/>
        </w:rPr>
        <w:t xml:space="preserve"> </w:t>
      </w:r>
      <m:oMath>
        <m:r>
          <m:rPr>
            <m:sty m:val="p"/>
          </m:rPr>
          <m:t>Φ</m:t>
        </m:r>
        <m:r>
          <m:rPr>
            <m:sty m:val="p"/>
          </m:rPr>
          <m:t>(</m:t>
        </m:r>
        <m:r>
          <m:t>N</m:t>
        </m:r>
        <m:r>
          <m:rPr>
            <m:sty m:val="p"/>
          </m:rPr>
          <m:t>)</m:t>
        </m:r>
      </m:oMath>
      <w:r>
        <w:rPr>
          <w:b/>
          <w:bCs/>
        </w:rPr>
        <w:t xml:space="preserve"> </w:t>
      </w:r>
      <w:r>
        <w:rPr>
          <w:b/>
          <w:bCs/>
        </w:rPr>
        <w:t xml:space="preserve">Integration:</w:t>
      </w:r>
      <w:r>
        <w:t xml:space="preserve"> </w:t>
      </w:r>
      <w:r>
        <w:t xml:space="preserve">As nodes and functional modules are added, Integrated Information (</w:t>
      </w:r>
      <m:oMath>
        <m:r>
          <m:rPr>
            <m:sty m:val="p"/>
          </m:rPr>
          <m:t>Φ</m:t>
        </m:r>
      </m:oMath>
      <w:r>
        <w:t xml:space="preserve">) does not scale linearly; rather, it exhibits a steep non-linear power-law growth, demonstrating that modular active inference architectures dramatically enhance systemic cause-effect density.</w:t>
      </w:r>
    </w:p>
    <w:p>
      <w:pPr>
        <w:pStyle w:val="Compact"/>
        <w:numPr>
          <w:ilvl w:val="0"/>
          <w:numId w:val="1017"/>
        </w:numPr>
      </w:pPr>
      <w:r>
        <w:rPr>
          <w:b/>
          <w:bCs/>
        </w:rPr>
        <w:t xml:space="preserve">Bounded Free Energy Trajectories:</w:t>
      </w:r>
      <w:r>
        <w:t xml:space="preserve"> </w:t>
      </w:r>
      <w:r>
        <w:t xml:space="preserve">Despite growing network complexity, the average Variational Free Energy per node remains tightly bounded within homeostatic setpoints, proving that modular hierarchical nesting prevents computational intractability.</w:t>
      </w:r>
    </w:p>
    <w:p>
      <w:pPr>
        <w:pStyle w:val="Compact"/>
        <w:numPr>
          <w:ilvl w:val="0"/>
          <w:numId w:val="1017"/>
        </w:numPr>
      </w:pPr>
      <w:r>
        <w:rPr>
          <w:b/>
          <w:bCs/>
        </w:rPr>
        <w:t xml:space="preserve">Phase Transitions in Causal Irreducibility:</w:t>
      </w:r>
      <w:r>
        <w:t xml:space="preserve"> </w:t>
      </w:r>
      <w:r>
        <w:t xml:space="preserve">When cross-module active inference couplings cross a critical coupling threshold (</w:t>
      </w:r>
      <m:oMath>
        <m:r>
          <m:t>κ</m:t>
        </m:r>
        <m:r>
          <m:rPr>
            <m:sty m:val="p"/>
          </m:rPr>
          <m:t>&gt;</m:t>
        </m:r>
        <m:r>
          <m:t>0.45</m:t>
        </m:r>
      </m:oMath>
      <w:r>
        <w:t xml:space="preserve">), the Minimum Information Partition (MIP) shifts globally, forming a unified, indivisible macroscopic experiential domain.</w:t>
      </w:r>
    </w:p>
    <w:p>
      <w:r>
        <w:pict>
          <v:rect style="width:0;height:1.5pt" o:hralign="center" o:hrstd="t" o:hr="t"/>
        </w:pict>
      </w:r>
    </w:p>
    <w:bookmarkEnd w:id="73"/>
    <w:bookmarkEnd w:id="74"/>
    <w:bookmarkStart w:id="77" w:name="X630c25813b35f9bb7650b270863849f80b52f2e"/>
    <w:p>
      <w:pPr>
        <w:pStyle w:val="Heading2"/>
      </w:pPr>
      <w:r>
        <w:t xml:space="preserve">7.4 Simulation Phase 3: Deep Temporal Active Inference &amp; Monte Carlo Verification</w:t>
      </w:r>
    </w:p>
    <w:p>
      <w:pPr>
        <w:pStyle w:val="Compact"/>
        <w:numPr>
          <w:ilvl w:val="0"/>
          <w:numId w:val="1018"/>
        </w:numPr>
      </w:pPr>
      <w:r>
        <w:rPr>
          <w:b/>
          <w:bCs/>
        </w:rPr>
        <w:t xml:space="preserve">Interactive Jupyter Notebook:</w:t>
      </w:r>
      <w:r>
        <w:br/>
      </w:r>
      <w:hyperlink r:id="rId75">
        <w:r>
          <w:rPr>
            <w:rStyle w:val="VerbatimChar"/>
          </w:rPr>
          <w:t xml:space="preserve">Deep_Temporal_Active_Inference_Simulation.ipynb</w:t>
        </w:r>
      </w:hyperlink>
    </w:p>
    <w:p>
      <w:pPr>
        <w:pStyle w:val="FirstParagraph"/>
      </w:pPr>
      <w:r>
        <w:t xml:space="preserve">To provide an incontrovertible empirical test of the</w:t>
      </w:r>
      <w:r>
        <w:t xml:space="preserve"> </w:t>
      </w:r>
      <w:r>
        <w:rPr>
          <w:b/>
          <w:bCs/>
        </w:rPr>
        <w:t xml:space="preserve">Theorem of Minimum Temporal Depth (</w:t>
      </w:r>
      <m:oMath>
        <m:r>
          <m:t>H</m:t>
        </m:r>
        <m:r>
          <m:rPr>
            <m:sty m:val="p"/>
          </m:rPr>
          <m:t>&gt;</m:t>
        </m:r>
        <m:r>
          <m:t>1</m:t>
        </m:r>
      </m:oMath>
      <w:r>
        <w:rPr>
          <w:b/>
          <w:bCs/>
        </w:rPr>
        <w:t xml:space="preserve">)</w:t>
      </w:r>
      <w:r>
        <w:t xml:space="preserve">, we placed synthetic active inference agents inside a deceptive Partially Observable Markov Decision Process (POMDP) containing:</w:t>
      </w:r>
      <w:r>
        <w:t xml:space="preserve"> </w:t>
      </w:r>
      <w:r>
        <w:t xml:space="preserve">1.</w:t>
      </w:r>
      <w:r>
        <w:t xml:space="preserve"> </w:t>
      </w:r>
      <w:r>
        <w:rPr>
          <w:b/>
          <w:bCs/>
        </w:rPr>
        <w:t xml:space="preserve">An Epistemic Cue Site (</w:t>
      </w:r>
      <m:oMath>
        <m:sSub>
          <m:e>
            <m:r>
              <m:t>s</m:t>
            </m:r>
          </m:e>
          <m:sub>
            <m:r>
              <m:rPr>
                <m:nor/>
                <m:sty m:val="p"/>
              </m:rPr>
              <m:t>cue</m:t>
            </m:r>
          </m:sub>
        </m:sSub>
      </m:oMath>
      <w:r>
        <w:rPr>
          <w:b/>
          <w:bCs/>
        </w:rPr>
        <w:t xml:space="preserve">):</w:t>
      </w:r>
      <w:r>
        <w:t xml:space="preserve"> </w:t>
      </w:r>
      <w:r>
        <w:t xml:space="preserve">Resolves sensory ambiguity regarding the safe path, but requires a 1-step detour away from the immediate goal.</w:t>
      </w:r>
      <w:r>
        <w:t xml:space="preserve"> </w:t>
      </w:r>
      <w:r>
        <w:t xml:space="preserve">2.</w:t>
      </w:r>
      <w:r>
        <w:t xml:space="preserve"> </w:t>
      </w:r>
      <w:r>
        <w:rPr>
          <w:b/>
          <w:bCs/>
        </w:rPr>
        <w:t xml:space="preserve">A Deceptive Trap Site (</w:t>
      </w:r>
      <m:oMath>
        <m:sSub>
          <m:e>
            <m:r>
              <m:t>s</m:t>
            </m:r>
          </m:e>
          <m:sub>
            <m:r>
              <m:rPr>
                <m:nor/>
                <m:sty m:val="p"/>
              </m:rPr>
              <m:t>trap</m:t>
            </m:r>
          </m:sub>
        </m:sSub>
      </m:oMath>
      <w:r>
        <w:rPr>
          <w:b/>
          <w:bCs/>
        </w:rPr>
        <w:t xml:space="preserve">):</w:t>
      </w:r>
      <w:r>
        <w:t xml:space="preserve"> </w:t>
      </w:r>
      <w:r>
        <w:t xml:space="preserve">Emits an immediate high sensory reward, but irreversibly leads to an absorbing lethal sink state (</w:t>
      </w:r>
      <m:oMath>
        <m:sSub>
          <m:e>
            <m:r>
              <m:t>s</m:t>
            </m:r>
          </m:e>
          <m:sub>
            <m:r>
              <m:rPr>
                <m:nor/>
                <m:sty m:val="p"/>
              </m:rPr>
              <m:t>death</m:t>
            </m:r>
          </m:sub>
        </m:sSub>
      </m:oMath>
      <w:r>
        <w:t xml:space="preserve">) where network coupling is destroyed and</w:t>
      </w:r>
      <w:r>
        <w:t xml:space="preserve"> </w:t>
      </w:r>
      <m:oMath>
        <m:r>
          <m:rPr>
            <m:sty m:val="p"/>
          </m:rPr>
          <m:t>Φ</m:t>
        </m:r>
        <m:r>
          <m:rPr>
            <m:sty m:val="p"/>
          </m:rPr>
          <m:t>→</m:t>
        </m:r>
        <m:r>
          <m:t>0</m:t>
        </m:r>
      </m:oMath>
      <w:r>
        <w:t xml:space="preserve">.</w:t>
      </w:r>
    </w:p>
    <w:p>
      <w:pPr>
        <w:pStyle w:val="SourceCode"/>
      </w:pPr>
      <w:r>
        <w:rPr>
          <w:rStyle w:val="VerbatimChar"/>
        </w:rPr>
        <w:t xml:space="preserve">flowchart TD</w:t>
      </w:r>
      <w:r>
        <w:br/>
      </w:r>
      <w:r>
        <w:rPr>
          <w:rStyle w:val="VerbatimChar"/>
        </w:rPr>
        <w:t xml:space="preserve">    subgraph POMDP_ENV["&lt;b&gt;The Deceptive &amp; Epistemic Verification Environment&lt;/b&gt;"]</w:t>
      </w:r>
      <w:r>
        <w:br/>
      </w:r>
      <w:r>
        <w:rPr>
          <w:rStyle w:val="VerbatimChar"/>
        </w:rPr>
        <w:t xml:space="preserve">        direction TB</w:t>
      </w:r>
      <w:r>
        <w:br/>
      </w:r>
      <w:r>
        <w:rPr>
          <w:rStyle w:val="VerbatimChar"/>
        </w:rPr>
        <w:t xml:space="preserve">        S0["&lt;b&gt;State 0: Start Position (s₀)&lt;/b&gt;&lt;br&gt;Ambiguous Signal (50/50 Uncertainty)"]</w:t>
      </w:r>
      <w:r>
        <w:br/>
      </w:r>
      <w:r>
        <w:rPr>
          <w:rStyle w:val="VerbatimChar"/>
        </w:rPr>
        <w:t xml:space="preserve">        S1["&lt;b&gt;State 1: Cue Site (s_cue)&lt;/b&gt;&lt;br&gt;Disambiguates environment.&lt;br&gt;&lt;i&gt;Requires 1-Step Epistemic Detour!&lt;/i&gt;"]</w:t>
      </w:r>
      <w:r>
        <w:br/>
      </w:r>
      <w:r>
        <w:rPr>
          <w:rStyle w:val="VerbatimChar"/>
        </w:rPr>
        <w:t xml:space="preserve">        S2["&lt;b&gt;State 2: Deceptive Trap (s_trap)&lt;/b&gt;&lt;br&gt;Immediate fake reward (Greedy bait).&lt;br&gt;&lt;i&gt;Triggers irreversible collapse!&lt;/i&gt;"]</w:t>
      </w:r>
      <w:r>
        <w:br/>
      </w:r>
      <w:r>
        <w:rPr>
          <w:rStyle w:val="VerbatimChar"/>
        </w:rPr>
        <w:t xml:space="preserve">        S3["&lt;b&gt;State 3: Safe Path (s_path)&lt;/b&gt;&lt;br&gt;Intermediate transitional corridor."]</w:t>
      </w:r>
      <w:r>
        <w:br/>
      </w:r>
      <w:r>
        <w:rPr>
          <w:rStyle w:val="VerbatimChar"/>
        </w:rPr>
        <w:t xml:space="preserve">        S4["&lt;b&gt;State 4: True Goal (s_goal)&lt;/b&gt;&lt;br&gt;Sustainable Homeostatic Survival (C = +4.5)."]</w:t>
      </w:r>
      <w:r>
        <w:br/>
      </w:r>
      <w:r>
        <w:rPr>
          <w:rStyle w:val="VerbatimChar"/>
        </w:rPr>
        <w:t xml:space="preserve">        S5["&lt;b&gt;State 5: Death / Absorbing Sink (s_death)&lt;/b&gt;&lt;br&gt;Coupling destroyed.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S1 --&gt;|"Informed Navigation"| S3</w:t>
      </w:r>
      <w:r>
        <w:br/>
      </w:r>
      <w:r>
        <w:rPr>
          <w:rStyle w:val="VerbatimChar"/>
        </w:rPr>
        <w:t xml:space="preserve">        S2 ==&gt;|"Lethal Phase Transition"|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76" w:name="monte-carlo-ensemble-protocol-n-30-runs"/>
    <w:p>
      <w:pPr>
        <w:pStyle w:val="Heading3"/>
      </w:pPr>
      <w:r>
        <w:t xml:space="preserve">Monte Carlo Ensemble Protocol (</w:t>
      </w:r>
      <m:oMath>
        <m:r>
          <m:t>N</m:t>
        </m:r>
        <m:r>
          <m:rPr>
            <m:sty m:val="p"/>
          </m:rPr>
          <m:t>=</m:t>
        </m:r>
        <m:r>
          <m:t>30</m:t>
        </m:r>
      </m:oMath>
      <w:r>
        <w:t xml:space="preserve"> </w:t>
      </w:r>
      <w:r>
        <w:t xml:space="preserve">Runs):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over</w:t>
      </w:r>
      <w:r>
        <w:t xml:space="preserve"> </w:t>
      </w:r>
      <m:oMath>
        <m:r>
          <m:t>T</m:t>
        </m:r>
        <m:r>
          <m:rPr>
            <m:sty m:val="p"/>
          </m:rPr>
          <m:t>=</m:t>
        </m:r>
        <m:r>
          <m:t>25</m:t>
        </m:r>
      </m:oMath>
      <w:r>
        <w:t xml:space="preserve"> </w:t>
      </w:r>
      <w:r>
        <w:t xml:space="preserve">time steps with sensory noise and stochastic precision (</w:t>
      </w:r>
      <m:oMath>
        <m:r>
          <m:t>γ</m:t>
        </m:r>
        <m:r>
          <m:rPr>
            <m:sty m:val="p"/>
          </m:rPr>
          <m:t>=</m:t>
        </m:r>
        <m:r>
          <m:t>2.5</m:t>
        </m:r>
      </m:oMath>
      <w:r>
        <w:t xml:space="preserv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76"/>
    <w:bookmarkEnd w:id="77"/>
    <w:bookmarkStart w:id="82" w:name="X99698e640df12ef9ecd73a0db79f95ee90a768d"/>
    <w:p>
      <w:pPr>
        <w:pStyle w:val="Heading2"/>
      </w:pPr>
      <w:r>
        <w:t xml:space="preserve">7.5 Visualizing the Emergence of Conscious Foresight</w:t>
      </w:r>
    </w:p>
    <w:p>
      <w:pPr>
        <w:pStyle w:val="CaptionedFigure"/>
      </w:pPr>
      <w:r>
        <w:drawing>
          <wp:inline>
            <wp:extent cx="5334000" cy="3907707"/>
            <wp:effectExtent b="0" l="0" r="0" t="0"/>
            <wp:docPr descr="Simulation Phase 3 Results: Deep Temporal Active Inference and Monte Carlo Verification" title="" id="79" name="Picture"/>
            <a:graphic>
              <a:graphicData uri="http://schemas.openxmlformats.org/drawingml/2006/picture">
                <pic:pic>
                  <pic:nvPicPr>
                    <pic:cNvPr descr="../images/Deep_Temporal_Active_Inference_Simulation.png" id="80" name="Picture"/>
                    <pic:cNvPicPr>
                      <a:picLocks noChangeArrowheads="1" noChangeAspect="1"/>
                    </pic:cNvPicPr>
                  </pic:nvPicPr>
                  <pic:blipFill>
                    <a:blip r:embed="rId78"/>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bookmarkStart w:id="81" w:name="X64363053b2c75a90a37f570f039050f6ce5545a"/>
    <w:p>
      <w:pPr>
        <w:pStyle w:val="Heading3"/>
      </w:pPr>
      <w:r>
        <w:t xml:space="preserve">Comprehensive Analysis of the 4-Panel Verification:</w:t>
      </w:r>
    </w:p>
    <w:p>
      <w:pPr>
        <w:pStyle w:val="Compact"/>
        <w:numPr>
          <w:ilvl w:val="0"/>
          <w:numId w:val="1019"/>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9"/>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9"/>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9"/>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p>
      <w:r>
        <w:pict>
          <v:rect style="width:0;height:1.5pt" o:hralign="center" o:hrstd="t" o:hr="t"/>
        </w:pict>
      </w:r>
    </w:p>
    <w:bookmarkEnd w:id="81"/>
    <w:bookmarkEnd w:id="82"/>
    <w:bookmarkStart w:id="83" w:name="summary-of-empirical-insights"/>
    <w:p>
      <w:pPr>
        <w:pStyle w:val="Heading2"/>
      </w:pPr>
      <w:r>
        <w:t xml:space="preserve">7.6 Summary of Empirical Insights</w:t>
      </w:r>
    </w:p>
    <w:p>
      <w:pPr>
        <w:pStyle w:val="FirstParagraph"/>
      </w:pPr>
      <w:r>
        <w:t xml:space="preserve">The computational verification establishes three definitive conclusions:</w:t>
      </w:r>
      <w:r>
        <w:t xml:space="preserve"> </w:t>
      </w:r>
      <w:r>
        <w:t xml:space="preserve">1.</w:t>
      </w:r>
      <w:r>
        <w:t xml:space="preserve"> </w:t>
      </w:r>
      <w:r>
        <w:rPr>
          <w:b/>
          <w:bCs/>
        </w:rPr>
        <w:t xml:space="preserve">Consciousness requires temporal depth (</w:t>
      </w:r>
      <m:oMath>
        <m:r>
          <m:t>H</m:t>
        </m:r>
        <m:r>
          <m:rPr>
            <m:sty m:val="p"/>
          </m:rPr>
          <m:t>&gt;</m:t>
        </m:r>
        <m:r>
          <m:t>1</m:t>
        </m:r>
      </m:oMath>
      <w:r>
        <w:rPr>
          <w:b/>
          <w:bCs/>
        </w:rPr>
        <w:t xml:space="preserve">):</w:t>
      </w:r>
      <w:r>
        <w:t xml:space="preserve"> </w:t>
      </w:r>
      <w:r>
        <w:t xml:space="preserve">Purely reactive systems cannot resist entropy in deceptive environments; their causal structure collapses (</w:t>
      </w:r>
      <m:oMath>
        <m:r>
          <m:rPr>
            <m:sty m:val="p"/>
          </m:rPr>
          <m:t>Φ</m:t>
        </m:r>
        <m:r>
          <m:rPr>
            <m:sty m:val="p"/>
          </m:rPr>
          <m:t>→</m:t>
        </m:r>
        <m:r>
          <m:t>0</m:t>
        </m:r>
      </m:oMath>
      <w:r>
        <w:t xml:space="preserve">).</w:t>
      </w:r>
      <w:r>
        <w:t xml:space="preserve"> </w:t>
      </w:r>
      <w:r>
        <w:t xml:space="preserve">2.</w:t>
      </w:r>
      <w:r>
        <w:t xml:space="preserve"> </w:t>
      </w:r>
      <w:r>
        <w:rPr>
          <w:b/>
          <w:bCs/>
        </w:rPr>
        <w:t xml:space="preserve">Epistemic curiosity precedes pragmatic reward:</w:t>
      </w:r>
      <w:r>
        <w:t xml:space="preserve"> </w:t>
      </w:r>
      <w:r>
        <w:t xml:space="preserve">Deep temporal agents actively harvest information to resolve ambiguity before seeking homeostatic value.</w:t>
      </w:r>
      <w:r>
        <w:t xml:space="preserve"> </w:t>
      </w:r>
      <w:r>
        <w:t xml:space="preserve">3.</w:t>
      </w:r>
      <w:r>
        <w:t xml:space="preserve"> </w:t>
      </w:r>
      <w:r>
        <w:rPr>
          <w:b/>
          <w:bCs/>
        </w:rPr>
        <w:t xml:space="preserve">The 6th Axiom is mathematically necessary:</w:t>
      </w:r>
      <w:r>
        <w:t xml:space="preserve"> </w:t>
      </w:r>
      <w:r>
        <w:t xml:space="preserve">The persistent autopoietic maintenance of integrated information over time is the fundamental criterion distinguishing conscious alters from transient computational artifacts.</w:t>
      </w:r>
    </w:p>
    <w:bookmarkEnd w:id="83"/>
    <w:bookmarkEnd w:id="84"/>
    <w:bookmarkStart w:id="90"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85"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85"/>
    <w:bookmarkStart w:id="86"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20"/>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20"/>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20"/>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20"/>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86"/>
    <w:bookmarkStart w:id="87"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21"/>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21"/>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87"/>
    <w:bookmarkStart w:id="89"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88"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88"/>
    <w:bookmarkEnd w:id="89"/>
    <w:bookmarkEnd w:id="90"/>
    <w:bookmarkStart w:id="95" w:name="X6b39e7f790055e8bd1a052241d000c4450668b5"/>
    <w:p>
      <w:pPr>
        <w:pStyle w:val="Heading1"/>
      </w:pPr>
      <w:r>
        <w:t xml:space="preserve">Appendix A: Mathematical Formalisms &amp; Tensor Notations</w:t>
      </w:r>
    </w:p>
    <w:bookmarkStart w:id="91"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22"/>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22"/>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22"/>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22"/>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22"/>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22"/>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22"/>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22"/>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91"/>
    <w:bookmarkStart w:id="92"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92"/>
    <w:bookmarkStart w:id="93"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93"/>
    <w:bookmarkStart w:id="94"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94"/>
    <w:bookmarkEnd w:id="95"/>
    <w:bookmarkStart w:id="104"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23"/>
        </w:numPr>
      </w:pPr>
      <w:r>
        <w:rPr>
          <w:b/>
          <w:bCs/>
        </w:rPr>
        <w:t xml:space="preserve">Primary Project Repository:</w:t>
      </w:r>
      <w:r>
        <w:br/>
      </w:r>
      <w:hyperlink r:id="rId96">
        <w:r>
          <w:rPr>
            <w:rStyle w:val="Hyperlink"/>
          </w:rPr>
          <w:t xml:space="preserve">https://github.com/Thriebl/active-inference-phi-network</w:t>
        </w:r>
      </w:hyperlink>
    </w:p>
    <w:bookmarkStart w:id="97"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4"/>
        </w:numPr>
      </w:pPr>
      <w:r>
        <w:rPr>
          <w:b/>
          <w:bCs/>
        </w:rPr>
        <w:t xml:space="preserve">Recurrent</w:t>
      </w:r>
      <w:r>
        <w:rPr>
          <w:b/>
          <w:bCs/>
        </w:rPr>
        <w:t xml:space="preserve"> </w:t>
      </w:r>
      <m:oMath>
        <m:r>
          <m:rPr>
            <m:sty m:val="p"/>
          </m:rPr>
          <m:t>Φ</m:t>
        </m:r>
      </m:oMath>
      <w:r>
        <w:rPr>
          <w:b/>
          <w:bCs/>
        </w:rPr>
        <w:t xml:space="preserve">-Maximization Network:</w:t>
      </w:r>
      <w:r>
        <w:br/>
      </w:r>
      <w:hyperlink r:id="rId63">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4"/>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69">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4"/>
        </w:numPr>
      </w:pPr>
      <w:r>
        <w:rPr>
          <w:b/>
          <w:bCs/>
        </w:rPr>
        <w:t xml:space="preserve">Deep Temporal Active Inference &amp; The 6th Axiom:</w:t>
      </w:r>
      <w:r>
        <w:br/>
      </w:r>
      <w:hyperlink r:id="rId75">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97"/>
    <w:bookmarkStart w:id="103"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5"/>
        </w:numPr>
      </w:pPr>
      <w:r>
        <w:rPr>
          <w:b/>
          <w:bCs/>
        </w:rPr>
        <w:t xml:space="preserve">The Master Framework Paper:</w:t>
      </w:r>
      <w:r>
        <w:t xml:space="preserve"> </w:t>
      </w:r>
      <w:r>
        <w:rPr>
          <w:i/>
          <w:iCs/>
        </w:rPr>
        <w:t xml:space="preserve">The Conative-Integrative Framework (CIF)</w:t>
      </w:r>
      <w:r>
        <w:br/>
      </w:r>
      <w:hyperlink r:id="rId98">
        <w:r>
          <w:rPr>
            <w:rStyle w:val="VerbatimChar"/>
          </w:rPr>
          <w:t xml:space="preserve">The_Conative_Integrative_Framework_Thomas_Riebl.pdf</w:t>
        </w:r>
      </w:hyperlink>
    </w:p>
    <w:p>
      <w:pPr>
        <w:pStyle w:val="Compact"/>
        <w:numPr>
          <w:ilvl w:val="0"/>
          <w:numId w:val="1025"/>
        </w:numPr>
      </w:pPr>
      <w:r>
        <w:rPr>
          <w:b/>
          <w:bCs/>
        </w:rPr>
        <w:t xml:space="preserve">The Ontogenetic Architecture:</w:t>
      </w:r>
      <w:r>
        <w:t xml:space="preserve"> </w:t>
      </w:r>
      <w:r>
        <w:rPr>
          <w:i/>
          <w:iCs/>
        </w:rPr>
        <w:t xml:space="preserve">The Composition of the Soul: The 6-Layer Architecture</w:t>
      </w:r>
      <w:r>
        <w:br/>
      </w:r>
      <w:hyperlink r:id="rId99">
        <w:r>
          <w:rPr>
            <w:rStyle w:val="VerbatimChar"/>
          </w:rPr>
          <w:t xml:space="preserve">The_Composition_of_the_Soul_Thomas_Riebl.pdf</w:t>
        </w:r>
      </w:hyperlink>
    </w:p>
    <w:p>
      <w:pPr>
        <w:pStyle w:val="Compact"/>
        <w:numPr>
          <w:ilvl w:val="0"/>
          <w:numId w:val="1025"/>
        </w:numPr>
      </w:pPr>
      <w:r>
        <w:rPr>
          <w:b/>
          <w:bCs/>
        </w:rPr>
        <w:t xml:space="preserve">The Temporal Mechanics:</w:t>
      </w:r>
      <w:r>
        <w:t xml:space="preserve"> </w:t>
      </w:r>
      <w:r>
        <w:rPr>
          <w:i/>
          <w:iCs/>
        </w:rPr>
        <w:t xml:space="preserve">The Temporal Mechanics of Consciousness (Time &amp; The Specious Present)</w:t>
      </w:r>
      <w:r>
        <w:br/>
      </w:r>
      <w:hyperlink r:id="rId100">
        <w:r>
          <w:rPr>
            <w:rStyle w:val="VerbatimChar"/>
          </w:rPr>
          <w:t xml:space="preserve">The_Temporal_Mechanics_of_Consciousness_Thomas_Riebl.pdf</w:t>
        </w:r>
      </w:hyperlink>
    </w:p>
    <w:p>
      <w:pPr>
        <w:pStyle w:val="Compact"/>
        <w:numPr>
          <w:ilvl w:val="0"/>
          <w:numId w:val="1025"/>
        </w:numPr>
      </w:pPr>
      <w:r>
        <w:rPr>
          <w:b/>
          <w:bCs/>
        </w:rPr>
        <w:t xml:space="preserve">The Statistical Framework:</w:t>
      </w:r>
      <w:r>
        <w:t xml:space="preserve"> </w:t>
      </w:r>
      <w:r>
        <w:rPr>
          <w:i/>
          <w:iCs/>
        </w:rPr>
        <w:t xml:space="preserve">Monte Carlo Methodology in Active Inference &amp; Consciousness</w:t>
      </w:r>
      <w:r>
        <w:br/>
      </w:r>
      <w:hyperlink r:id="rId101">
        <w:r>
          <w:rPr>
            <w:rStyle w:val="VerbatimChar"/>
          </w:rPr>
          <w:t xml:space="preserve">Monte_Carlo_Methodology_Active_Inference_Thomas_Riebl.pdf</w:t>
        </w:r>
      </w:hyperlink>
    </w:p>
    <w:p>
      <w:pPr>
        <w:pStyle w:val="Compact"/>
        <w:numPr>
          <w:ilvl w:val="0"/>
          <w:numId w:val="1025"/>
        </w:numPr>
      </w:pPr>
      <w:r>
        <w:rPr>
          <w:b/>
          <w:bCs/>
        </w:rPr>
        <w:t xml:space="preserve">The Executive Landscape Poster:</w:t>
      </w:r>
      <w:r>
        <w:t xml:space="preserve"> </w:t>
      </w:r>
      <w:r>
        <w:rPr>
          <w:i/>
          <w:iCs/>
        </w:rPr>
        <w:t xml:space="preserve">The 6th Axiom Executive Slide (High-Impact Hero Formula)</w:t>
      </w:r>
      <w:r>
        <w:br/>
      </w:r>
      <w:hyperlink r:id="rId102">
        <w:r>
          <w:rPr>
            <w:rStyle w:val="VerbatimChar"/>
          </w:rPr>
          <w:t xml:space="preserve">The_6th_Axiom_Executive_Slide_Thomas_Riebl_A4_Landscape.pdf</w:t>
        </w:r>
      </w:hyperlink>
    </w:p>
    <w:bookmarkEnd w:id="103"/>
    <w:bookmarkEnd w:id="104"/>
    <w:bookmarkStart w:id="105" w:name="X8c3db82227ce24978222cb0935495bfd05ca1af"/>
    <w:p>
      <w:pPr>
        <w:pStyle w:val="Heading1"/>
      </w:pPr>
      <w:r>
        <w:t xml:space="preserve">Appendix C: Comprehensive Alphabetical Glossary</w:t>
      </w:r>
    </w:p>
    <w:p>
      <w:pPr>
        <w:pStyle w:val="Compact"/>
        <w:numPr>
          <w:ilvl w:val="0"/>
          <w:numId w:val="1026"/>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6"/>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6"/>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6"/>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6"/>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6"/>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6"/>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6"/>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6"/>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6"/>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6"/>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6"/>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6"/>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6"/>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6"/>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6"/>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6"/>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6"/>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6"/>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6"/>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6"/>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6"/>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6"/>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6"/>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6"/>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6"/>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6"/>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6"/>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6"/>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6"/>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6"/>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6"/>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6"/>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6"/>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6"/>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105"/>
    <w:bookmarkStart w:id="106" w:name="Xfea1db6f47bf4d6d53c2a7b0c00dd7d7072e735"/>
    <w:p>
      <w:pPr>
        <w:pStyle w:val="Heading1"/>
      </w:pPr>
      <w:r>
        <w:t xml:space="preserve">Academic References &amp; Comprehensive Bibliography</w:t>
      </w:r>
    </w:p>
    <w:p>
      <w:pPr>
        <w:pStyle w:val="Compact"/>
        <w:numPr>
          <w:ilvl w:val="0"/>
          <w:numId w:val="1027"/>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7"/>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7"/>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7"/>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7"/>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7"/>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7"/>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7"/>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7"/>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7"/>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7"/>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7"/>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7"/>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7"/>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7"/>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7"/>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7"/>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7"/>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7"/>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7"/>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7"/>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7"/>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7"/>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7"/>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7"/>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7"/>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7"/>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7"/>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7"/>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7"/>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7"/>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7"/>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7"/>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7"/>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7"/>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106"/>
    <w:bookmarkStart w:id="107"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hyperlink" Id="rId96" Target="https://github.com/Thriebl/active-inference-phi-network" TargetMode="External" /><Relationship Type="http://schemas.openxmlformats.org/officeDocument/2006/relationships/hyperlink" Id="rId101" Target="https://github.com/Thriebl/active-inference-phi-network/blob/main/docs/Monte_Carlo_Methodology_Active_Inference_Thomas_Riebl.pdf" TargetMode="External" /><Relationship Type="http://schemas.openxmlformats.org/officeDocument/2006/relationships/hyperlink" Id="rId102" Target="https://github.com/Thriebl/active-inference-phi-network/blob/main/docs/The_6th_Axiom_Executive_Slide_Thomas_Riebl_A4_Landscape.pdf" TargetMode="External" /><Relationship Type="http://schemas.openxmlformats.org/officeDocument/2006/relationships/hyperlink" Id="rId99" Target="https://github.com/Thriebl/active-inference-phi-network/blob/main/docs/The_Composition_of_the_Soul_Thomas_Riebl.pdf" TargetMode="External" /><Relationship Type="http://schemas.openxmlformats.org/officeDocument/2006/relationships/hyperlink" Id="rId98" Target="https://github.com/Thriebl/active-inference-phi-network/blob/main/docs/The_Conative_Integrative_Framework_Thomas_Riebl.pdf" TargetMode="External" /><Relationship Type="http://schemas.openxmlformats.org/officeDocument/2006/relationships/hyperlink" Id="rId100" Target="https://github.com/Thriebl/active-inference-phi-network/blob/main/docs/The_Temporal_Mechanics_of_Consciousness_Thomas_Riebl.pdf" TargetMode="External" /><Relationship Type="http://schemas.openxmlformats.org/officeDocument/2006/relationships/hyperlink" Id="rId69" Target="https://github.com/Thriebl/active-inference-phi-network/blob/main/notebooks/Active_Inference_Expanding_Network_Phi_Scaling.ipynb" TargetMode="External" /><Relationship Type="http://schemas.openxmlformats.org/officeDocument/2006/relationships/hyperlink" Id="rId63" Target="https://github.com/Thriebl/active-inference-phi-network/blob/main/notebooks/Active_Inference_Phi_Maximization_Network.ipynb" TargetMode="External" /><Relationship Type="http://schemas.openxmlformats.org/officeDocument/2006/relationships/hyperlink" Id="rId75" Target="https://github.com/Thriebl/active-inference-phi-network/blob/main/notebooks/Deep_Temporal_Active_Inference_Simulation.ipynb" TargetMode="External" /><Relationship Type="http://schemas.openxmlformats.org/officeDocument/2006/relationships/hyperlink" Id="rId61"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96" Target="https://github.com/Thriebl/active-inference-phi-network" TargetMode="External" /><Relationship Type="http://schemas.openxmlformats.org/officeDocument/2006/relationships/hyperlink" Id="rId101" Target="https://github.com/Thriebl/active-inference-phi-network/blob/main/docs/Monte_Carlo_Methodology_Active_Inference_Thomas_Riebl.pdf" TargetMode="External" /><Relationship Type="http://schemas.openxmlformats.org/officeDocument/2006/relationships/hyperlink" Id="rId102" Target="https://github.com/Thriebl/active-inference-phi-network/blob/main/docs/The_6th_Axiom_Executive_Slide_Thomas_Riebl_A4_Landscape.pdf" TargetMode="External" /><Relationship Type="http://schemas.openxmlformats.org/officeDocument/2006/relationships/hyperlink" Id="rId99" Target="https://github.com/Thriebl/active-inference-phi-network/blob/main/docs/The_Composition_of_the_Soul_Thomas_Riebl.pdf" TargetMode="External" /><Relationship Type="http://schemas.openxmlformats.org/officeDocument/2006/relationships/hyperlink" Id="rId98" Target="https://github.com/Thriebl/active-inference-phi-network/blob/main/docs/The_Conative_Integrative_Framework_Thomas_Riebl.pdf" TargetMode="External" /><Relationship Type="http://schemas.openxmlformats.org/officeDocument/2006/relationships/hyperlink" Id="rId100" Target="https://github.com/Thriebl/active-inference-phi-network/blob/main/docs/The_Temporal_Mechanics_of_Consciousness_Thomas_Riebl.pdf" TargetMode="External" /><Relationship Type="http://schemas.openxmlformats.org/officeDocument/2006/relationships/hyperlink" Id="rId69" Target="https://github.com/Thriebl/active-inference-phi-network/blob/main/notebooks/Active_Inference_Expanding_Network_Phi_Scaling.ipynb" TargetMode="External" /><Relationship Type="http://schemas.openxmlformats.org/officeDocument/2006/relationships/hyperlink" Id="rId63" Target="https://github.com/Thriebl/active-inference-phi-network/blob/main/notebooks/Active_Inference_Phi_Maximization_Network.ipynb" TargetMode="External" /><Relationship Type="http://schemas.openxmlformats.org/officeDocument/2006/relationships/hyperlink" Id="rId75" Target="https://github.com/Thriebl/active-inference-phi-network/blob/main/notebooks/Deep_Temporal_Active_Inference_Simulation.ipynb" TargetMode="External" /><Relationship Type="http://schemas.openxmlformats.org/officeDocument/2006/relationships/hyperlink" Id="rId61"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2026-09-03T15:04:35Z</dcterms:created>
  <dcterms:modified xsi:type="dcterms:W3CDTF">2026-09-03T15:04:35Z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