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DDC7" w14:textId="36EC8B6C" w:rsidR="00737D04" w:rsidRDefault="00737D04" w:rsidP="00737D04">
      <w:pPr>
        <w:pStyle w:val="Nadpis1"/>
      </w:pPr>
      <w:bookmarkStart w:id="0" w:name="_Toc92450067"/>
      <w:r>
        <w:t>Národní parky v České republice</w:t>
      </w:r>
      <w:bookmarkEnd w:id="0"/>
    </w:p>
    <w:p w14:paraId="2C5BDDC8" w14:textId="77777777" w:rsidR="00737D04" w:rsidRDefault="00737D04" w:rsidP="00737D04">
      <w:r>
        <w:t xml:space="preserve">Národní parky v ČR jsou rozsáhlá území cenné z přírodních hledisek; jedinečné v národním i mezinárodním měřítku, s převahou přirozených nebo lidskou činností jen málo ovlivněných ekosystémů, s mimořádným vědeckým a výchovným významem. Jeho využívání směřuje k zachování či ke zlepšení přírodních poměrů a je v souladu s jeho vědeckým a výchovným posláním. Veškeré činnosti prováděné v národním parku jsou odstupňovány podle jednotlivých zón. Pobyt osob se řídí návštěvním řádem. </w:t>
      </w:r>
    </w:p>
    <w:p w14:paraId="2C5BDDC9" w14:textId="77777777" w:rsidR="00737D04" w:rsidRDefault="00737D04" w:rsidP="00737D04">
      <w:r>
        <w:t>Na území ČR jsou čtyři národní parky</w:t>
      </w:r>
    </w:p>
    <w:p w14:paraId="2C5BDDCA" w14:textId="77777777" w:rsidR="00737D04" w:rsidRDefault="00737D04" w:rsidP="00737D04">
      <w:pPr>
        <w:pStyle w:val="Odstavecseseznamem"/>
        <w:numPr>
          <w:ilvl w:val="0"/>
          <w:numId w:val="1"/>
        </w:numPr>
      </w:pPr>
      <w:r>
        <w:t>Krkonoše</w:t>
      </w:r>
    </w:p>
    <w:p w14:paraId="2C5BDDCB" w14:textId="77777777" w:rsidR="00737D04" w:rsidRDefault="00737D04" w:rsidP="00737D04">
      <w:pPr>
        <w:pStyle w:val="Odstavecseseznamem"/>
        <w:numPr>
          <w:ilvl w:val="0"/>
          <w:numId w:val="1"/>
        </w:numPr>
      </w:pPr>
      <w:r>
        <w:t>Šumava</w:t>
      </w:r>
    </w:p>
    <w:p w14:paraId="2C5BDDCC" w14:textId="77777777" w:rsidR="00737D04" w:rsidRDefault="00737D04" w:rsidP="00737D04">
      <w:pPr>
        <w:pStyle w:val="Odstavecseseznamem"/>
        <w:numPr>
          <w:ilvl w:val="0"/>
          <w:numId w:val="1"/>
        </w:numPr>
      </w:pPr>
      <w:r>
        <w:t>České Švýcarsko</w:t>
      </w:r>
    </w:p>
    <w:p w14:paraId="2C5BDDCD" w14:textId="77777777" w:rsidR="00737D04" w:rsidRDefault="00737D04" w:rsidP="00737D04">
      <w:pPr>
        <w:pStyle w:val="Odstavecseseznamem"/>
        <w:numPr>
          <w:ilvl w:val="0"/>
          <w:numId w:val="1"/>
        </w:numPr>
      </w:pPr>
      <w:r>
        <w:t>Podyjí</w:t>
      </w:r>
    </w:p>
    <w:p w14:paraId="2C5BDDCE" w14:textId="77777777" w:rsidR="00737D04" w:rsidRDefault="00737D04" w:rsidP="00737D04">
      <w:pPr>
        <w:pStyle w:val="Nadpis1"/>
      </w:pPr>
      <w:bookmarkStart w:id="1" w:name="_Toc92450068"/>
      <w:r>
        <w:t>Krkonoše</w:t>
      </w:r>
      <w:bookmarkEnd w:id="1"/>
    </w:p>
    <w:p w14:paraId="2C5BDDCF" w14:textId="77777777" w:rsidR="00737D04" w:rsidRDefault="00737D04" w:rsidP="00737D04">
      <w:r>
        <w:t>Krkonošský národní park je chráněné území v severní části České republiky. Z velké části leží na severozápadu okresu Trutnov, ale zasahuje také do okresu Semily a Jablonec nad Nisou.</w:t>
      </w:r>
    </w:p>
    <w:p w14:paraId="2C5BDDD0" w14:textId="77777777" w:rsidR="00737D04" w:rsidRDefault="00737D04" w:rsidP="00737D04">
      <w:pPr>
        <w:pStyle w:val="Nadpis2"/>
      </w:pPr>
      <w:bookmarkStart w:id="2" w:name="_Toc92450069"/>
      <w:r>
        <w:t>Příroda</w:t>
      </w:r>
      <w:bookmarkEnd w:id="2"/>
    </w:p>
    <w:p w14:paraId="2C5BDDD1" w14:textId="5128AB0C" w:rsidR="00737D04" w:rsidRDefault="00B369F2" w:rsidP="00737D04">
      <w:r>
        <w:rPr>
          <w:noProof/>
        </w:rPr>
        <w:drawing>
          <wp:inline distT="0" distB="0" distL="0" distR="0" wp14:anchorId="4FE61245" wp14:editId="58645FE0">
            <wp:extent cx="1615726" cy="1080000"/>
            <wp:effectExtent l="0" t="0" r="3810" b="6350"/>
            <wp:docPr id="2" name="Obrázek 2" descr="Krkonoše. Autor fotografie: krkonose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konoše. Autor fotografie: krkonose.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72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D04">
        <w:t xml:space="preserve">Příroda Krkonoš je velmi rozmanitá. Geologické podloží, jeho dynamický vývoj v minulosti, ovlivnění chladným klimatem a následné oteplení mělo za následek vznik rozmanitých biotopů a zachování pro naši přírodu vzácných druhů jak rostlin, tak živočichů. </w:t>
      </w:r>
    </w:p>
    <w:p w14:paraId="2C5BDDD2" w14:textId="77777777" w:rsidR="00737D04" w:rsidRDefault="00737D04" w:rsidP="00737D04">
      <w:r>
        <w:t xml:space="preserve">Častými obyvateli horských lesů jsou například jeleni, srnci, lišky, kuny, jezevci a mnoho druhů ptáků. Z bezobratlých jmenujme světélkující žížalu podhorskou, tesaříka obecného, babočky. </w:t>
      </w:r>
    </w:p>
    <w:p w14:paraId="2C5BDDD3" w14:textId="77777777" w:rsidR="00737D04" w:rsidRDefault="00737D04" w:rsidP="00737D04">
      <w:r>
        <w:t>Krkonoše přes svou malou rozlohu oplývají neobvykle bohatou flórou. Z dosavadních poznatků vyplývá, že zde roste více jak 1250 taxonů cévnatých rostlin, což je bezmála polovina veškeré původní flóry České republiky, a několikanásobně vyšší počet druhů rostlin bezcévných – mechorostů, lišejníků.</w:t>
      </w:r>
    </w:p>
    <w:p w14:paraId="2C5BDDD4" w14:textId="77777777" w:rsidR="00737D04" w:rsidRDefault="00737D04" w:rsidP="00737D04">
      <w:pPr>
        <w:pStyle w:val="Nadpis2"/>
      </w:pPr>
      <w:bookmarkStart w:id="3" w:name="_Toc92450070"/>
      <w:r>
        <w:t>Turistika</w:t>
      </w:r>
      <w:bookmarkEnd w:id="3"/>
    </w:p>
    <w:p w14:paraId="2C5BDDD5" w14:textId="77777777" w:rsidR="00737D04" w:rsidRDefault="00737D04" w:rsidP="00737D04">
      <w:r>
        <w:t xml:space="preserve">Návštěvníci mají na výběr ze sedmi set kilometrů turistických tras. Na své si přijdou jak milovníci nenáročných procházek, tak i zdatnější výletníci. Trasy jsou značeny klasickými červenými, modrými, žlutými a zelenými značkami. Na polské straně pak ještě černými. </w:t>
      </w:r>
    </w:p>
    <w:p w14:paraId="2C5BDDD6" w14:textId="77777777" w:rsidR="00737D04" w:rsidRDefault="00737D04" w:rsidP="00737D04">
      <w:pPr>
        <w:pStyle w:val="Nadpis1"/>
      </w:pPr>
      <w:bookmarkStart w:id="4" w:name="_Toc92450071"/>
      <w:r>
        <w:t>Šumava</w:t>
      </w:r>
      <w:bookmarkEnd w:id="4"/>
    </w:p>
    <w:p w14:paraId="2C5BDDD7" w14:textId="39B784CD" w:rsidR="00737D04" w:rsidRDefault="00737D04" w:rsidP="00737D04">
      <w:r>
        <w:t>Národní park Šumava je největší národní park České republiky. Hlavním předmětem ochrany jsou jedinečná nerušeně se vyvíjející biologická společenstva. Mimo horských smrčin a pralesních porostů jsou nejvýznamnější slatě, rašeliniště a karová jezera. Šumavský národní park je součástí Chráněné krajinné oblasti Šumava. Na území NP bylo vyhlášeno 24 státních přírodních rezervací a jiných maloplošných chráněných území.</w:t>
      </w:r>
    </w:p>
    <w:p w14:paraId="2C5BDDD8" w14:textId="77777777" w:rsidR="00737D04" w:rsidRDefault="00737D04" w:rsidP="00737D04">
      <w:pPr>
        <w:pStyle w:val="Nadpis2"/>
      </w:pPr>
      <w:bookmarkStart w:id="5" w:name="_Toc92450072"/>
      <w:r>
        <w:lastRenderedPageBreak/>
        <w:t>Fauna a flora</w:t>
      </w:r>
      <w:bookmarkEnd w:id="5"/>
    </w:p>
    <w:p w14:paraId="2C5BDDD9" w14:textId="5EF2EDF6" w:rsidR="00737D04" w:rsidRDefault="00737D04" w:rsidP="00737D04">
      <w:pPr>
        <w:pStyle w:val="Nadpis3"/>
      </w:pPr>
      <w:r>
        <w:t>Fauna</w:t>
      </w:r>
    </w:p>
    <w:p w14:paraId="2C5BDDDA" w14:textId="3795B58A" w:rsidR="00737D04" w:rsidRDefault="00412077" w:rsidP="00737D04">
      <w:r>
        <w:rPr>
          <w:noProof/>
        </w:rPr>
        <w:drawing>
          <wp:inline distT="0" distB="0" distL="0" distR="0" wp14:anchorId="05624947" wp14:editId="26A1C99D">
            <wp:extent cx="1615193" cy="1080000"/>
            <wp:effectExtent l="0" t="0" r="4445" b="6350"/>
            <wp:docPr id="1" name="Obrázek 1" descr="Obsah obrázku tráva, exteriér, obloha, stro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ráva, exteriér, obloha, stro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9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D04">
        <w:t xml:space="preserve">Charakteristickou faunou Šumavy jsou téměř všichni zástupci středoevropské lesní zvířeny. Hojně zastoupen je srnec obecný, jelen evropský, prase divoké, liška obecná. V polovině 19. století byli lidmi vyhubeni divoce žijící medvědi a vlci, v poslední době (psáno 2010) byl však vlk na Šumavě opět pozorován. Rovněž došlo k návratu losa evropského. Stabilně zde žijící velkou šelmou zůstává přísně chráněný rys ostrovid, vysazený počátkem 80. let 20. století. Nejznámějším zástupcem ptactva je v horských smrkových porostech žijící tetřev hlušec. Jeho zdejší populace je jednou z posledních v evropských středohorách. Dalšími jsou tetřívek obecný, datlík tříprstý, kos horský, ze sov pak puštík bělavý. </w:t>
      </w:r>
    </w:p>
    <w:p w14:paraId="2C5BDDDB" w14:textId="77777777" w:rsidR="00737D04" w:rsidRDefault="00737D04" w:rsidP="00737D04">
      <w:pPr>
        <w:pStyle w:val="Nadpis3"/>
      </w:pPr>
      <w:r>
        <w:t>Flora</w:t>
      </w:r>
    </w:p>
    <w:p w14:paraId="2C5BDDDC" w14:textId="77777777" w:rsidR="00737D04" w:rsidRDefault="00737D04" w:rsidP="00737D04">
      <w:r>
        <w:t>Na území CHKO Šumava roste více než 1 200 druhů (taxonů) flóry. Skladba rostlinstva odpovídá středohorské oblasti centrální Evropy. Blízkost masivu Alp se projevuje i vysokým procentem alpských prvků – k takovým rostlinám patří hořec panonský, psineček skalní, v nižších zalesněných polohách dřípatka horská či kapradiny žebrovice různolistá a vranec jedlový. Rašeliniště a mokřady obývá masožravá rosnatka.</w:t>
      </w:r>
    </w:p>
    <w:p w14:paraId="2C5BDDDD" w14:textId="77777777" w:rsidR="00737D04" w:rsidRDefault="00737D04" w:rsidP="00322D8C">
      <w:pPr>
        <w:pStyle w:val="Nadpis2"/>
      </w:pPr>
      <w:bookmarkStart w:id="6" w:name="_Toc92450073"/>
      <w:r>
        <w:t>Věda a výzkum</w:t>
      </w:r>
      <w:bookmarkEnd w:id="6"/>
    </w:p>
    <w:p w14:paraId="2C5BDDDE" w14:textId="77777777" w:rsidR="00737D04" w:rsidRDefault="00737D04" w:rsidP="00737D04">
      <w:r>
        <w:t>Národní park je jedinečnou vědeckou laboratoří umožňující sledování přírodních procesů v míře jinde nerealizovatelné. Výzkumné projekty realizované zaměstnanci Národního parku a odborníky mnoha spolupracujících vědeckých a akademických institucí přinášejí cenné poznatky, které jsou prakticky využívány k ochraně přírody i mimo národní park.</w:t>
      </w:r>
    </w:p>
    <w:p w14:paraId="2C5BDDDF" w14:textId="77777777" w:rsidR="00737D04" w:rsidRDefault="00737D04" w:rsidP="00322D8C">
      <w:pPr>
        <w:pStyle w:val="Nadpis1"/>
      </w:pPr>
      <w:bookmarkStart w:id="7" w:name="_Toc92450074"/>
      <w:r>
        <w:t>České Švýcarsko</w:t>
      </w:r>
      <w:bookmarkEnd w:id="7"/>
      <w:r>
        <w:t xml:space="preserve"> </w:t>
      </w:r>
    </w:p>
    <w:p w14:paraId="2C5BDDE0" w14:textId="77777777" w:rsidR="00737D04" w:rsidRDefault="00737D04" w:rsidP="00737D04">
      <w:r>
        <w:t xml:space="preserve">Národní park České Švýcarsko se rozprostírá na severu Ústeckého kraje a přiléhá ke státní hranici, kde na něj navazuje Národní park Saské Švýcarsko. </w:t>
      </w:r>
    </w:p>
    <w:p w14:paraId="2C5BDDE1" w14:textId="77777777" w:rsidR="00737D04" w:rsidRDefault="00737D04" w:rsidP="00737D04">
      <w:r>
        <w:t>Českosaské Švýcarsko je typickou erozní krajinou, která se vytvořila po ústupu křídového moře v několika set metrů hlubokých vrstvách mořských sedimentů. Tvoří tedy součást rozsáhlé české křídové pánve rozprostírající se v severní části Čech a částečně též v Německu a Polsku.</w:t>
      </w:r>
    </w:p>
    <w:p w14:paraId="2C5BDDE2" w14:textId="77777777" w:rsidR="00737D04" w:rsidRDefault="00737D04" w:rsidP="00322D8C">
      <w:pPr>
        <w:pStyle w:val="Nadpis2"/>
      </w:pPr>
      <w:bookmarkStart w:id="8" w:name="_Toc92450075"/>
      <w:r>
        <w:t>Pískovcové útvary</w:t>
      </w:r>
      <w:bookmarkEnd w:id="8"/>
    </w:p>
    <w:p w14:paraId="2C5BDDE3" w14:textId="77777777" w:rsidR="00737D04" w:rsidRDefault="00737D04" w:rsidP="00737D04">
      <w:r>
        <w:t xml:space="preserve">Hlavním předmětem ochrany jsou unikátní pískovcové útvary a na ně vázaný biotop. Mohutné skalní věže, brány, stěny, rokle, města a bludiště vznikly v důsledku erozí křídových mořských sedimentů, které byly vyzdviženy na povrch v období čtvrtohor v důsledku alpinského vrásnění. </w:t>
      </w:r>
    </w:p>
    <w:p w14:paraId="2C5BDDE4" w14:textId="77777777" w:rsidR="00737D04" w:rsidRDefault="00737D04" w:rsidP="00322D8C">
      <w:pPr>
        <w:pStyle w:val="Nadpis3"/>
      </w:pPr>
      <w:r>
        <w:t>Pravčická brána</w:t>
      </w:r>
    </w:p>
    <w:p w14:paraId="2C5BDDE5" w14:textId="77777777" w:rsidR="00737D04" w:rsidRDefault="00737D04" w:rsidP="00737D04">
      <w:r>
        <w:t>Symbolem národního parku České Švýcarsko se stala Pravčická brána. Je největším skalním mostem evropského kontinentu a nejnavštěvovanějším místem národního parku České Švýcarsko. Vstup do areálu Pravčické brány je zpoplatněn. Jsou zde vybudovány 3 skalní vyhlídky s působivými pohledy na samotnou Pravčickou bránu a svéráznou okolní krajinu.</w:t>
      </w:r>
    </w:p>
    <w:p w14:paraId="2C5BDDE6" w14:textId="77777777" w:rsidR="00737D04" w:rsidRDefault="00737D04" w:rsidP="00322D8C">
      <w:pPr>
        <w:pStyle w:val="Nadpis1"/>
      </w:pPr>
      <w:bookmarkStart w:id="9" w:name="_Toc92450076"/>
      <w:r>
        <w:lastRenderedPageBreak/>
        <w:t>Podyjí</w:t>
      </w:r>
      <w:bookmarkEnd w:id="9"/>
    </w:p>
    <w:p w14:paraId="2C5BDDE7" w14:textId="53C4AA06" w:rsidR="00737D04" w:rsidRDefault="000045F0" w:rsidP="00737D04">
      <w:r>
        <w:rPr>
          <w:noProof/>
        </w:rPr>
        <w:drawing>
          <wp:inline distT="0" distB="0" distL="0" distR="0" wp14:anchorId="3ABB7A14" wp14:editId="45471932">
            <wp:extent cx="1642266" cy="1080000"/>
            <wp:effectExtent l="0" t="0" r="0" b="6350"/>
            <wp:docPr id="7" name="Obrázek 7" descr="Ubytování Národní park Podyj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bytování Národní park Podyjí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26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D04">
        <w:t xml:space="preserve">Národní park Podyjí je ukázkou výjimečně zachovalého říčního údolí v bohatě zalesněné krajině jihozápadní Moravy. Na rakouské straně na něj navazuje </w:t>
      </w:r>
      <w:proofErr w:type="spellStart"/>
      <w:r w:rsidR="00737D04">
        <w:t>Nationalpark</w:t>
      </w:r>
      <w:proofErr w:type="spellEnd"/>
      <w:r w:rsidR="00737D04">
        <w:t xml:space="preserve"> </w:t>
      </w:r>
      <w:proofErr w:type="spellStart"/>
      <w:r w:rsidR="00737D04">
        <w:t>Thayatal</w:t>
      </w:r>
      <w:proofErr w:type="spellEnd"/>
      <w:r w:rsidR="00737D04">
        <w:t>, se kterým vytváří přeshraniční bilaterální chráněné území. Národní park Podyjí se vyznačuje mimořádnými scenériemi, tvořenými pestrou mozaikou skalních amfiteátrů a srázných stěn, meandry, rozsáhlými suťovými poli a těžko prostupnými stržemi, ale i nivními loukami podél Dyje a prosluněnými lesostepmi s pestrými koberci teplomilných rostlin. Pro území je charakteristická mimořádná rozmanitost vyskytujících se živočišných a rostlinných druhů a jejich vysoká koncentrace na relativně malé ploše. Významná druhová pestrost rostlin a živočichů je podmíněná polohou chráněného území na rozhraní dvou biogeografických soustav.</w:t>
      </w:r>
    </w:p>
    <w:p w14:paraId="2C5BDDE8" w14:textId="77777777" w:rsidR="00737D04" w:rsidRDefault="00737D04" w:rsidP="00737D04">
      <w:r>
        <w:t>Kaňon Dyje vytváří unikátní říční fenomén s četnými meandry, hluboce zaříznutými údolími bočních přítoků, nejrůznějšími skalními tvary, kamennými moři a skalními stěnami. Většina obdobných říčních údolí byla u nás pozměněna výstavbou přehrad, komunikací a rekreačních objektů.</w:t>
      </w:r>
    </w:p>
    <w:p w14:paraId="2C5BDDE9" w14:textId="77777777" w:rsidR="00737D04" w:rsidRDefault="00737D04" w:rsidP="00322D8C">
      <w:pPr>
        <w:pStyle w:val="Nadpis2"/>
      </w:pPr>
      <w:bookmarkStart w:id="10" w:name="_Toc92450077"/>
      <w:r>
        <w:t>Příroda</w:t>
      </w:r>
      <w:bookmarkEnd w:id="10"/>
      <w:r>
        <w:t xml:space="preserve"> </w:t>
      </w:r>
    </w:p>
    <w:p w14:paraId="2C5BDDEA" w14:textId="77777777" w:rsidR="00737D04" w:rsidRDefault="00737D04" w:rsidP="00322D8C">
      <w:pPr>
        <w:pStyle w:val="Nadpis3"/>
      </w:pPr>
      <w:r>
        <w:t>Živá příroda</w:t>
      </w:r>
    </w:p>
    <w:p w14:paraId="2C5BDDEB" w14:textId="77777777" w:rsidR="00737D04" w:rsidRDefault="00737D04" w:rsidP="00737D04">
      <w:r>
        <w:t>Celé údolí je takřka souvisle porostlé přirozenými a přírodě blízkými lesy. V západní části najdeme zbytky původních podhorských bučin s jedlí a tisem, které východním směrem střídají habrové porosty. Mimo běžné lesní druhy dřevin se setkáme i se vzácnějšími a pro Podyjí charakteristickými druhy. Například višní mahalebkou, dřínem obecným, skalníkem celokrajným a jalovcem obecným. V inverzních polohách roste klokoč zpeřený, růže alpská a javor klen. V teplejší jihovýchodní části parku se vyskytuje kalina tušalaj, lýkovec vonný, dub žlutavý, růže bedrníkolistá a galská. Pouze v Podyjí se vyskytuje endemický jeřáb muk.</w:t>
      </w:r>
    </w:p>
    <w:p w14:paraId="2C5BDDEC" w14:textId="77777777" w:rsidR="00737D04" w:rsidRDefault="00737D04" w:rsidP="00737D04">
      <w:r>
        <w:t>V celém území se výrazně projevuje tzv. údolní fenomén, v jehož důsledku pronikají západním směrem do údolí teplomilné živočišné a rostlinné druhy z jihovýchodní teplé panonské oblasti. Naproti tomu ze západu migrují údolím druhy podhorské, s kterými se pak můžeme setkat na chladnějších a stinných severních svazích údolí.</w:t>
      </w:r>
    </w:p>
    <w:p w14:paraId="2C5BDDED" w14:textId="77777777" w:rsidR="00737D04" w:rsidRDefault="00737D04" w:rsidP="00322D8C">
      <w:pPr>
        <w:pStyle w:val="Nadpis3"/>
      </w:pPr>
      <w:r>
        <w:t>Neživá příroda</w:t>
      </w:r>
    </w:p>
    <w:p w14:paraId="2C5BDDEE" w14:textId="77777777" w:rsidR="00737D04" w:rsidRDefault="00737D04" w:rsidP="00737D04">
      <w:r>
        <w:t>Území národního parku má charakter členité pahorkatiny vráso-zlomových struktur a hlubinných vyvřelin České vysočiny s kernou stavbou a s rozsáhlými zbytky zarovnaných povrchů. Reliéf svojí výškovou členitostí odpovídá plochým až členitým vrchovinám.</w:t>
      </w:r>
    </w:p>
    <w:p w14:paraId="2C5BDDEF" w14:textId="77777777" w:rsidR="00737D04" w:rsidRDefault="00737D04" w:rsidP="00737D04">
      <w:r>
        <w:t>Tvary reliéfu jsou dány různou odolností hornin a stupněm jejich narušení. Rozdíly jsou mezi ostřejšími tvary vytvořenými v rulách proti zaobleným tvarům v žulách, či krystalických vápencích a plochým tvarům na neogenních sedimentech při východním okraji národního parku.</w:t>
      </w:r>
    </w:p>
    <w:p w14:paraId="2C5BDDF0" w14:textId="77777777" w:rsidR="00AE3AB7" w:rsidRDefault="00737D04" w:rsidP="00737D04">
      <w:r>
        <w:t>Nejvýznamnějším tvarem reliéfu je údolí Dyje a její přítoky. Řeka vytvořila unikátní zaklesnuté meandry vzniklé jako důsledek snižování erozní báze, zřejmě především v neogénu. V údolí Dyje můžeme vidět jevy, jako jsou skalní mrazové sruby, balvanité sutě, balvanité proudy, kamenná moře.</w:t>
      </w:r>
    </w:p>
    <w:sectPr w:rsidR="00AE3AB7" w:rsidSect="00644411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B5E6" w14:textId="77777777" w:rsidR="005176B4" w:rsidRDefault="005176B4" w:rsidP="00482E2B">
      <w:pPr>
        <w:spacing w:after="0" w:line="240" w:lineRule="auto"/>
      </w:pPr>
      <w:r>
        <w:separator/>
      </w:r>
    </w:p>
  </w:endnote>
  <w:endnote w:type="continuationSeparator" w:id="0">
    <w:p w14:paraId="43AAC2E0" w14:textId="77777777" w:rsidR="005176B4" w:rsidRDefault="005176B4" w:rsidP="0048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8898" w14:textId="4F968658" w:rsidR="00644411" w:rsidRDefault="00644411">
    <w:pPr>
      <w:pStyle w:val="Zpa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918C" w14:textId="77777777" w:rsidR="005176B4" w:rsidRDefault="005176B4" w:rsidP="00482E2B">
      <w:pPr>
        <w:spacing w:after="0" w:line="240" w:lineRule="auto"/>
      </w:pPr>
      <w:r>
        <w:separator/>
      </w:r>
    </w:p>
  </w:footnote>
  <w:footnote w:type="continuationSeparator" w:id="0">
    <w:p w14:paraId="2B44C2E2" w14:textId="77777777" w:rsidR="005176B4" w:rsidRDefault="005176B4" w:rsidP="0048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A45D7"/>
    <w:multiLevelType w:val="hybridMultilevel"/>
    <w:tmpl w:val="3EB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04"/>
    <w:rsid w:val="000045F0"/>
    <w:rsid w:val="00190F75"/>
    <w:rsid w:val="001D38CB"/>
    <w:rsid w:val="00254DBF"/>
    <w:rsid w:val="002F6DCE"/>
    <w:rsid w:val="00322D8C"/>
    <w:rsid w:val="003F13B1"/>
    <w:rsid w:val="00412077"/>
    <w:rsid w:val="00482E2B"/>
    <w:rsid w:val="005176B4"/>
    <w:rsid w:val="00644411"/>
    <w:rsid w:val="00724B1E"/>
    <w:rsid w:val="00737D04"/>
    <w:rsid w:val="00825EC9"/>
    <w:rsid w:val="0089138C"/>
    <w:rsid w:val="00AC5EC5"/>
    <w:rsid w:val="00B369F2"/>
    <w:rsid w:val="00B44776"/>
    <w:rsid w:val="00C746E5"/>
    <w:rsid w:val="00D50210"/>
    <w:rsid w:val="00DD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DDC7"/>
  <w15:chartTrackingRefBased/>
  <w15:docId w15:val="{DC8E7437-F682-4159-BF3F-38B0A48C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7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37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37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37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37D0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37D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37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48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82E2B"/>
  </w:style>
  <w:style w:type="paragraph" w:styleId="Zpat">
    <w:name w:val="footer"/>
    <w:basedOn w:val="Normln"/>
    <w:link w:val="ZpatChar"/>
    <w:uiPriority w:val="99"/>
    <w:unhideWhenUsed/>
    <w:rsid w:val="00482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82E2B"/>
  </w:style>
  <w:style w:type="paragraph" w:styleId="Obsah1">
    <w:name w:val="toc 1"/>
    <w:basedOn w:val="Normln"/>
    <w:next w:val="Normln"/>
    <w:autoRedefine/>
    <w:uiPriority w:val="39"/>
    <w:unhideWhenUsed/>
    <w:rsid w:val="0064441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4441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644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B71AFAD2-AB49-42E3-95E5-80250AD9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2</cp:revision>
  <dcterms:created xsi:type="dcterms:W3CDTF">2022-01-13T19:14:00Z</dcterms:created>
  <dcterms:modified xsi:type="dcterms:W3CDTF">2022-01-13T19:14:00Z</dcterms:modified>
</cp:coreProperties>
</file>