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0052"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TITLE LPU Library Policy</w:t>
      </w:r>
    </w:p>
    <w:p w14:paraId="04F099A5" w14:textId="0125F15B"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OVERVIEW This policy outlines the rules, procedures, and privileges governing the use of Lovely Professional University (LPU) libraries. It covers library timings, issuance of academic resources, book return obligations, compounding fees, loss of books, admission requirements, and conduct expected of all library users.</w:t>
      </w:r>
    </w:p>
    <w:p w14:paraId="1D43062A"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DEFINITIONS</w:t>
      </w:r>
    </w:p>
    <w:p w14:paraId="2F504E14"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Academic Resource: Includes all syllabus-prescribed books (text and reference), general books, journals, magazines, theses, dissertations, e-resources (CDs and online databases), and any other material serving an academic purpose.</w:t>
      </w:r>
    </w:p>
    <w:p w14:paraId="36D0206B"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Reserved Book: One copy of each book permanently retained in the library for in-library reference only. This copy is not issued to students or staff.</w:t>
      </w:r>
    </w:p>
    <w:p w14:paraId="504C6581" w14:textId="14F45308"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Restricted Category: Includes magazines, journals, CDs, project reports, theses, dissertations, and rare books. These materials are available for in-library reference only and cannot be borrowed.</w:t>
      </w:r>
    </w:p>
    <w:p w14:paraId="1DDED763"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LIBRARY TIMINGS</w:t>
      </w:r>
    </w:p>
    <w:p w14:paraId="08F9BC6C" w14:textId="77777777" w:rsidR="008B2BF9" w:rsidRPr="008B2BF9" w:rsidRDefault="008B2BF9" w:rsidP="008B2BF9">
      <w:pPr>
        <w:numPr>
          <w:ilvl w:val="0"/>
          <w:numId w:val="1"/>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Central LPU Library: Open 08:00 AM to 12:00 AM (midnight), seven days a week, including Sundays and holidays.</w:t>
      </w:r>
    </w:p>
    <w:p w14:paraId="6FBE2B56" w14:textId="77777777" w:rsidR="008B2BF9" w:rsidRPr="008B2BF9" w:rsidRDefault="008B2BF9" w:rsidP="008B2BF9">
      <w:pPr>
        <w:numPr>
          <w:ilvl w:val="0"/>
          <w:numId w:val="1"/>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Block Libraries (all other libraries): Open 09:00 AM to 05:00 PM, Monday to Saturday. Closed on Sundays and holidays.</w:t>
      </w:r>
    </w:p>
    <w:p w14:paraId="6D91739B" w14:textId="77777777" w:rsidR="008B2BF9" w:rsidRPr="008B2BF9" w:rsidRDefault="008B2BF9" w:rsidP="008B2BF9">
      <w:pPr>
        <w:numPr>
          <w:ilvl w:val="0"/>
          <w:numId w:val="1"/>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All Libraries: Closed on three national holidays — 15th August (Independence Day), 26th January (Republic Day), and 2nd October (Gandhi Jayanti), or any other day as declared by the university.</w:t>
      </w:r>
    </w:p>
    <w:p w14:paraId="000CFAC6"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Circulation Desk (Book Issue and Return) Timings</w:t>
      </w:r>
    </w:p>
    <w:p w14:paraId="0CFD1BFB" w14:textId="77777777" w:rsidR="008B2BF9" w:rsidRPr="008B2BF9" w:rsidRDefault="008B2BF9" w:rsidP="008B2BF9">
      <w:pPr>
        <w:numPr>
          <w:ilvl w:val="0"/>
          <w:numId w:val="2"/>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Central LPU Library: Circulation desk closes at 09:00 PM.</w:t>
      </w:r>
    </w:p>
    <w:p w14:paraId="2807E075" w14:textId="1789C0CB" w:rsidR="008B2BF9" w:rsidRPr="008B2BF9" w:rsidRDefault="008B2BF9" w:rsidP="008B2BF9">
      <w:pPr>
        <w:numPr>
          <w:ilvl w:val="0"/>
          <w:numId w:val="2"/>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All other libraries: Circulation desk closes at 04:30 PM.</w:t>
      </w:r>
    </w:p>
    <w:p w14:paraId="513AB90D"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BOOK ISSUE PRIVILEGES FOR STUDENTS</w:t>
      </w:r>
    </w:p>
    <w:p w14:paraId="54DA0BAD"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Standard Students (Regular)</w:t>
      </w:r>
    </w:p>
    <w:p w14:paraId="4BFED186" w14:textId="77777777" w:rsidR="008B2BF9" w:rsidRPr="008B2BF9" w:rsidRDefault="008B2BF9" w:rsidP="008B2BF9">
      <w:pPr>
        <w:numPr>
          <w:ilvl w:val="0"/>
          <w:numId w:val="3"/>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Maximum of 3 books issued at one time.</w:t>
      </w:r>
    </w:p>
    <w:p w14:paraId="09B8EE2E" w14:textId="77777777" w:rsidR="008B2BF9" w:rsidRPr="008B2BF9" w:rsidRDefault="008B2BF9" w:rsidP="008B2BF9">
      <w:pPr>
        <w:numPr>
          <w:ilvl w:val="0"/>
          <w:numId w:val="3"/>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Issue period: 7 days (regular students) or 15 days (part-time students).</w:t>
      </w:r>
    </w:p>
    <w:p w14:paraId="16960ECA" w14:textId="77777777" w:rsidR="008B2BF9" w:rsidRPr="008B2BF9" w:rsidRDefault="008B2BF9" w:rsidP="008B2BF9">
      <w:pPr>
        <w:numPr>
          <w:ilvl w:val="0"/>
          <w:numId w:val="3"/>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Books with a price up to ₹1,000 may be issued. For Architecture and LFAMS libraries, the upper limit is ₹1,500.</w:t>
      </w:r>
    </w:p>
    <w:p w14:paraId="15C21814"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Honours Course Students</w:t>
      </w:r>
    </w:p>
    <w:p w14:paraId="52226FB0" w14:textId="77777777" w:rsidR="008B2BF9" w:rsidRPr="008B2BF9" w:rsidRDefault="008B2BF9" w:rsidP="008B2BF9">
      <w:pPr>
        <w:numPr>
          <w:ilvl w:val="0"/>
          <w:numId w:val="4"/>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Maximum of 5 books issued at one time.</w:t>
      </w:r>
    </w:p>
    <w:p w14:paraId="0E23842A" w14:textId="77777777" w:rsidR="008B2BF9" w:rsidRPr="008B2BF9" w:rsidRDefault="008B2BF9" w:rsidP="008B2BF9">
      <w:pPr>
        <w:numPr>
          <w:ilvl w:val="0"/>
          <w:numId w:val="4"/>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Issue period: 15 days.</w:t>
      </w:r>
    </w:p>
    <w:p w14:paraId="0391EED7"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proofErr w:type="spellStart"/>
      <w:r w:rsidRPr="008B2BF9">
        <w:rPr>
          <w:rFonts w:ascii="Times New Roman" w:eastAsia="Times New Roman" w:hAnsi="Times New Roman" w:cs="Times New Roman"/>
          <w:kern w:val="0"/>
          <w:lang w:eastAsia="en-GB"/>
          <w14:ligatures w14:val="none"/>
        </w:rPr>
        <w:t>M.Phil</w:t>
      </w:r>
      <w:proofErr w:type="spellEnd"/>
      <w:r w:rsidRPr="008B2BF9">
        <w:rPr>
          <w:rFonts w:ascii="Times New Roman" w:eastAsia="Times New Roman" w:hAnsi="Times New Roman" w:cs="Times New Roman"/>
          <w:kern w:val="0"/>
          <w:lang w:eastAsia="en-GB"/>
          <w14:ligatures w14:val="none"/>
        </w:rPr>
        <w:t>, Ph.D. Students, and JRF Holders</w:t>
      </w:r>
    </w:p>
    <w:p w14:paraId="10846EB2" w14:textId="77777777" w:rsidR="008B2BF9" w:rsidRPr="008B2BF9" w:rsidRDefault="008B2BF9" w:rsidP="008B2BF9">
      <w:pPr>
        <w:numPr>
          <w:ilvl w:val="0"/>
          <w:numId w:val="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Maximum of 6 books issued at one time.</w:t>
      </w:r>
    </w:p>
    <w:p w14:paraId="43976C2B" w14:textId="77777777" w:rsidR="008B2BF9" w:rsidRPr="008B2BF9" w:rsidRDefault="008B2BF9" w:rsidP="008B2BF9">
      <w:pPr>
        <w:numPr>
          <w:ilvl w:val="0"/>
          <w:numId w:val="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Issue period: 30 days.</w:t>
      </w:r>
    </w:p>
    <w:p w14:paraId="231D8EBB" w14:textId="77777777" w:rsidR="008B2BF9" w:rsidRPr="008B2BF9" w:rsidRDefault="008B2BF9" w:rsidP="008B2BF9">
      <w:pPr>
        <w:numPr>
          <w:ilvl w:val="0"/>
          <w:numId w:val="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Upper price limit for issued books: ₹2,000.</w:t>
      </w:r>
    </w:p>
    <w:p w14:paraId="3FF95EFF"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Costly Book Issue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208"/>
        <w:gridCol w:w="1495"/>
        <w:gridCol w:w="4283"/>
      </w:tblGrid>
      <w:tr w:rsidR="008B2BF9" w:rsidRPr="008B2BF9" w14:paraId="22EFF1C1" w14:textId="77777777">
        <w:trPr>
          <w:tblHeader/>
          <w:tblCellSpacing w:w="15" w:type="dxa"/>
        </w:trPr>
        <w:tc>
          <w:tcPr>
            <w:tcW w:w="0" w:type="auto"/>
            <w:vAlign w:val="center"/>
            <w:hideMark/>
          </w:tcPr>
          <w:p w14:paraId="5CBE25EA" w14:textId="77777777" w:rsidR="008B2BF9" w:rsidRPr="008B2BF9" w:rsidRDefault="008B2BF9" w:rsidP="008B2BF9">
            <w:pPr>
              <w:spacing w:after="0" w:line="240" w:lineRule="auto"/>
              <w:jc w:val="center"/>
              <w:rPr>
                <w:rFonts w:ascii="Times New Roman" w:eastAsia="Times New Roman" w:hAnsi="Times New Roman" w:cs="Times New Roman"/>
                <w:b/>
                <w:bCs/>
                <w:kern w:val="0"/>
                <w:lang w:eastAsia="en-GB"/>
                <w14:ligatures w14:val="none"/>
              </w:rPr>
            </w:pPr>
            <w:r w:rsidRPr="008B2BF9">
              <w:rPr>
                <w:rFonts w:ascii="Times New Roman" w:eastAsia="Times New Roman" w:hAnsi="Times New Roman" w:cs="Times New Roman"/>
                <w:b/>
                <w:bCs/>
                <w:kern w:val="0"/>
                <w:lang w:eastAsia="en-GB"/>
                <w14:ligatures w14:val="none"/>
              </w:rPr>
              <w:t>Student Category</w:t>
            </w:r>
          </w:p>
        </w:tc>
        <w:tc>
          <w:tcPr>
            <w:tcW w:w="0" w:type="auto"/>
            <w:vAlign w:val="center"/>
            <w:hideMark/>
          </w:tcPr>
          <w:p w14:paraId="05C17494" w14:textId="77777777" w:rsidR="008B2BF9" w:rsidRPr="008B2BF9" w:rsidRDefault="008B2BF9" w:rsidP="008B2BF9">
            <w:pPr>
              <w:spacing w:after="0" w:line="240" w:lineRule="auto"/>
              <w:jc w:val="center"/>
              <w:rPr>
                <w:rFonts w:ascii="Times New Roman" w:eastAsia="Times New Roman" w:hAnsi="Times New Roman" w:cs="Times New Roman"/>
                <w:b/>
                <w:bCs/>
                <w:kern w:val="0"/>
                <w:lang w:eastAsia="en-GB"/>
                <w14:ligatures w14:val="none"/>
              </w:rPr>
            </w:pPr>
            <w:r w:rsidRPr="008B2BF9">
              <w:rPr>
                <w:rFonts w:ascii="Times New Roman" w:eastAsia="Times New Roman" w:hAnsi="Times New Roman" w:cs="Times New Roman"/>
                <w:b/>
                <w:bCs/>
                <w:kern w:val="0"/>
                <w:lang w:eastAsia="en-GB"/>
                <w14:ligatures w14:val="none"/>
              </w:rPr>
              <w:t>Max Books</w:t>
            </w:r>
          </w:p>
        </w:tc>
        <w:tc>
          <w:tcPr>
            <w:tcW w:w="0" w:type="auto"/>
            <w:vAlign w:val="center"/>
            <w:hideMark/>
          </w:tcPr>
          <w:p w14:paraId="69A1FAD3" w14:textId="77777777" w:rsidR="008B2BF9" w:rsidRPr="008B2BF9" w:rsidRDefault="008B2BF9" w:rsidP="008B2BF9">
            <w:pPr>
              <w:spacing w:after="0" w:line="240" w:lineRule="auto"/>
              <w:jc w:val="center"/>
              <w:rPr>
                <w:rFonts w:ascii="Times New Roman" w:eastAsia="Times New Roman" w:hAnsi="Times New Roman" w:cs="Times New Roman"/>
                <w:b/>
                <w:bCs/>
                <w:kern w:val="0"/>
                <w:lang w:eastAsia="en-GB"/>
                <w14:ligatures w14:val="none"/>
              </w:rPr>
            </w:pPr>
            <w:r w:rsidRPr="008B2BF9">
              <w:rPr>
                <w:rFonts w:ascii="Times New Roman" w:eastAsia="Times New Roman" w:hAnsi="Times New Roman" w:cs="Times New Roman"/>
                <w:b/>
                <w:bCs/>
                <w:kern w:val="0"/>
                <w:lang w:eastAsia="en-GB"/>
                <w14:ligatures w14:val="none"/>
              </w:rPr>
              <w:t>Max Price per Book</w:t>
            </w:r>
          </w:p>
        </w:tc>
        <w:tc>
          <w:tcPr>
            <w:tcW w:w="0" w:type="auto"/>
            <w:vAlign w:val="center"/>
            <w:hideMark/>
          </w:tcPr>
          <w:p w14:paraId="06205F2D" w14:textId="77777777" w:rsidR="008B2BF9" w:rsidRPr="008B2BF9" w:rsidRDefault="008B2BF9" w:rsidP="008B2BF9">
            <w:pPr>
              <w:spacing w:after="0" w:line="240" w:lineRule="auto"/>
              <w:jc w:val="center"/>
              <w:rPr>
                <w:rFonts w:ascii="Times New Roman" w:eastAsia="Times New Roman" w:hAnsi="Times New Roman" w:cs="Times New Roman"/>
                <w:b/>
                <w:bCs/>
                <w:kern w:val="0"/>
                <w:lang w:eastAsia="en-GB"/>
                <w14:ligatures w14:val="none"/>
              </w:rPr>
            </w:pPr>
            <w:r w:rsidRPr="008B2BF9">
              <w:rPr>
                <w:rFonts w:ascii="Times New Roman" w:eastAsia="Times New Roman" w:hAnsi="Times New Roman" w:cs="Times New Roman"/>
                <w:b/>
                <w:bCs/>
                <w:kern w:val="0"/>
                <w:lang w:eastAsia="en-GB"/>
                <w14:ligatures w14:val="none"/>
              </w:rPr>
              <w:t>Issue Period</w:t>
            </w:r>
          </w:p>
        </w:tc>
      </w:tr>
      <w:tr w:rsidR="008B2BF9" w:rsidRPr="008B2BF9" w14:paraId="4F55D92E" w14:textId="77777777">
        <w:trPr>
          <w:tblCellSpacing w:w="15" w:type="dxa"/>
        </w:trPr>
        <w:tc>
          <w:tcPr>
            <w:tcW w:w="0" w:type="auto"/>
            <w:vAlign w:val="center"/>
            <w:hideMark/>
          </w:tcPr>
          <w:p w14:paraId="6A1A39A0"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Regular/Part-time</w:t>
            </w:r>
          </w:p>
        </w:tc>
        <w:tc>
          <w:tcPr>
            <w:tcW w:w="0" w:type="auto"/>
            <w:vAlign w:val="center"/>
            <w:hideMark/>
          </w:tcPr>
          <w:p w14:paraId="0B219807"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1 (instead of 3)</w:t>
            </w:r>
          </w:p>
        </w:tc>
        <w:tc>
          <w:tcPr>
            <w:tcW w:w="0" w:type="auto"/>
            <w:vAlign w:val="center"/>
            <w:hideMark/>
          </w:tcPr>
          <w:p w14:paraId="22D20369"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Up to ₹3,000</w:t>
            </w:r>
          </w:p>
        </w:tc>
        <w:tc>
          <w:tcPr>
            <w:tcW w:w="0" w:type="auto"/>
            <w:vAlign w:val="center"/>
            <w:hideMark/>
          </w:tcPr>
          <w:p w14:paraId="6DD995D4"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7 days</w:t>
            </w:r>
          </w:p>
        </w:tc>
      </w:tr>
      <w:tr w:rsidR="008B2BF9" w:rsidRPr="008B2BF9" w14:paraId="6825745E" w14:textId="77777777">
        <w:trPr>
          <w:tblCellSpacing w:w="15" w:type="dxa"/>
        </w:trPr>
        <w:tc>
          <w:tcPr>
            <w:tcW w:w="0" w:type="auto"/>
            <w:vAlign w:val="center"/>
            <w:hideMark/>
          </w:tcPr>
          <w:p w14:paraId="2B799A98"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If only one copy available</w:t>
            </w:r>
          </w:p>
        </w:tc>
        <w:tc>
          <w:tcPr>
            <w:tcW w:w="0" w:type="auto"/>
            <w:vAlign w:val="center"/>
            <w:hideMark/>
          </w:tcPr>
          <w:p w14:paraId="732C8DBC"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1</w:t>
            </w:r>
          </w:p>
        </w:tc>
        <w:tc>
          <w:tcPr>
            <w:tcW w:w="0" w:type="auto"/>
            <w:vAlign w:val="center"/>
            <w:hideMark/>
          </w:tcPr>
          <w:p w14:paraId="0F46614E"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Up to ₹3,000</w:t>
            </w:r>
          </w:p>
        </w:tc>
        <w:tc>
          <w:tcPr>
            <w:tcW w:w="0" w:type="auto"/>
            <w:vAlign w:val="center"/>
            <w:hideMark/>
          </w:tcPr>
          <w:p w14:paraId="1A0FB87E"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Overnight only (issued at 4:30 PM, returned before 9:30 AM next day)</w:t>
            </w:r>
          </w:p>
        </w:tc>
      </w:tr>
      <w:tr w:rsidR="008B2BF9" w:rsidRPr="008B2BF9" w14:paraId="23B2CD3D" w14:textId="77777777">
        <w:trPr>
          <w:tblCellSpacing w:w="15" w:type="dxa"/>
        </w:trPr>
        <w:tc>
          <w:tcPr>
            <w:tcW w:w="0" w:type="auto"/>
            <w:vAlign w:val="center"/>
            <w:hideMark/>
          </w:tcPr>
          <w:p w14:paraId="7FEE15A2"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Architecture / LFAMS</w:t>
            </w:r>
          </w:p>
        </w:tc>
        <w:tc>
          <w:tcPr>
            <w:tcW w:w="0" w:type="auto"/>
            <w:vAlign w:val="center"/>
            <w:hideMark/>
          </w:tcPr>
          <w:p w14:paraId="6BC0DFBC"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1 (instead of 3)</w:t>
            </w:r>
          </w:p>
        </w:tc>
        <w:tc>
          <w:tcPr>
            <w:tcW w:w="0" w:type="auto"/>
            <w:vAlign w:val="center"/>
            <w:hideMark/>
          </w:tcPr>
          <w:p w14:paraId="6154211C"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Up to ₹5,000</w:t>
            </w:r>
          </w:p>
        </w:tc>
        <w:tc>
          <w:tcPr>
            <w:tcW w:w="0" w:type="auto"/>
            <w:vAlign w:val="center"/>
            <w:hideMark/>
          </w:tcPr>
          <w:p w14:paraId="73872C13"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As above</w:t>
            </w:r>
          </w:p>
        </w:tc>
      </w:tr>
      <w:tr w:rsidR="008B2BF9" w:rsidRPr="008B2BF9" w14:paraId="3FD3A1D3" w14:textId="77777777">
        <w:trPr>
          <w:tblCellSpacing w:w="15" w:type="dxa"/>
        </w:trPr>
        <w:tc>
          <w:tcPr>
            <w:tcW w:w="0" w:type="auto"/>
            <w:vAlign w:val="center"/>
            <w:hideMark/>
          </w:tcPr>
          <w:p w14:paraId="1D786C10"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proofErr w:type="spellStart"/>
            <w:r w:rsidRPr="008B2BF9">
              <w:rPr>
                <w:rFonts w:ascii="Times New Roman" w:eastAsia="Times New Roman" w:hAnsi="Times New Roman" w:cs="Times New Roman"/>
                <w:kern w:val="0"/>
                <w:lang w:eastAsia="en-GB"/>
                <w14:ligatures w14:val="none"/>
              </w:rPr>
              <w:t>M.Phil</w:t>
            </w:r>
            <w:proofErr w:type="spellEnd"/>
            <w:r w:rsidRPr="008B2BF9">
              <w:rPr>
                <w:rFonts w:ascii="Times New Roman" w:eastAsia="Times New Roman" w:hAnsi="Times New Roman" w:cs="Times New Roman"/>
                <w:kern w:val="0"/>
                <w:lang w:eastAsia="en-GB"/>
                <w14:ligatures w14:val="none"/>
              </w:rPr>
              <w:t xml:space="preserve"> / Ph.D. / JRF</w:t>
            </w:r>
          </w:p>
        </w:tc>
        <w:tc>
          <w:tcPr>
            <w:tcW w:w="0" w:type="auto"/>
            <w:vAlign w:val="center"/>
            <w:hideMark/>
          </w:tcPr>
          <w:p w14:paraId="2FD65F8E"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1 (instead of 6)</w:t>
            </w:r>
          </w:p>
        </w:tc>
        <w:tc>
          <w:tcPr>
            <w:tcW w:w="0" w:type="auto"/>
            <w:vAlign w:val="center"/>
            <w:hideMark/>
          </w:tcPr>
          <w:p w14:paraId="4E1C97D6"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Up to ₹8,000</w:t>
            </w:r>
          </w:p>
        </w:tc>
        <w:tc>
          <w:tcPr>
            <w:tcW w:w="0" w:type="auto"/>
            <w:vAlign w:val="center"/>
            <w:hideMark/>
          </w:tcPr>
          <w:p w14:paraId="39F9D0FF"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As above</w:t>
            </w:r>
          </w:p>
        </w:tc>
      </w:tr>
      <w:tr w:rsidR="008B2BF9" w:rsidRPr="008B2BF9" w14:paraId="023DD245" w14:textId="77777777">
        <w:trPr>
          <w:tblCellSpacing w:w="15" w:type="dxa"/>
        </w:trPr>
        <w:tc>
          <w:tcPr>
            <w:tcW w:w="0" w:type="auto"/>
            <w:vAlign w:val="center"/>
            <w:hideMark/>
          </w:tcPr>
          <w:p w14:paraId="34F3F7AA"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proofErr w:type="spellStart"/>
            <w:r w:rsidRPr="008B2BF9">
              <w:rPr>
                <w:rFonts w:ascii="Times New Roman" w:eastAsia="Times New Roman" w:hAnsi="Times New Roman" w:cs="Times New Roman"/>
                <w:kern w:val="0"/>
                <w:lang w:eastAsia="en-GB"/>
                <w14:ligatures w14:val="none"/>
              </w:rPr>
              <w:lastRenderedPageBreak/>
              <w:t>M.Phil</w:t>
            </w:r>
            <w:proofErr w:type="spellEnd"/>
            <w:r w:rsidRPr="008B2BF9">
              <w:rPr>
                <w:rFonts w:ascii="Times New Roman" w:eastAsia="Times New Roman" w:hAnsi="Times New Roman" w:cs="Times New Roman"/>
                <w:kern w:val="0"/>
                <w:lang w:eastAsia="en-GB"/>
                <w14:ligatures w14:val="none"/>
              </w:rPr>
              <w:t xml:space="preserve"> / Ph.D. / JRF</w:t>
            </w:r>
          </w:p>
        </w:tc>
        <w:tc>
          <w:tcPr>
            <w:tcW w:w="0" w:type="auto"/>
            <w:vAlign w:val="center"/>
            <w:hideMark/>
          </w:tcPr>
          <w:p w14:paraId="0E7110B3"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2 books</w:t>
            </w:r>
          </w:p>
        </w:tc>
        <w:tc>
          <w:tcPr>
            <w:tcW w:w="0" w:type="auto"/>
            <w:vAlign w:val="center"/>
            <w:hideMark/>
          </w:tcPr>
          <w:p w14:paraId="229A51A3"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Up to ₹5,000 each</w:t>
            </w:r>
          </w:p>
        </w:tc>
        <w:tc>
          <w:tcPr>
            <w:tcW w:w="0" w:type="auto"/>
            <w:vAlign w:val="center"/>
            <w:hideMark/>
          </w:tcPr>
          <w:p w14:paraId="153A8CF2"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As above</w:t>
            </w:r>
          </w:p>
        </w:tc>
      </w:tr>
    </w:tbl>
    <w:p w14:paraId="18B856F1"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General Issuance Rules</w:t>
      </w:r>
    </w:p>
    <w:p w14:paraId="72EC2607" w14:textId="77777777" w:rsidR="008B2BF9" w:rsidRPr="008B2BF9" w:rsidRDefault="008B2BF9" w:rsidP="008B2BF9">
      <w:pPr>
        <w:numPr>
          <w:ilvl w:val="0"/>
          <w:numId w:val="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One copy of every book is permanently reserved in the library and cannot be issued to any student or staff member. Notes may be taken from this copy within the library.</w:t>
      </w:r>
    </w:p>
    <w:p w14:paraId="687BE083" w14:textId="77777777" w:rsidR="008B2BF9" w:rsidRPr="008B2BF9" w:rsidRDefault="008B2BF9" w:rsidP="008B2BF9">
      <w:pPr>
        <w:numPr>
          <w:ilvl w:val="0"/>
          <w:numId w:val="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Magazines, journals, CDs, project reports, theses, dissertations, and rare books cannot be borrowed. They are available for in-library reference only.</w:t>
      </w:r>
    </w:p>
    <w:p w14:paraId="7360F919" w14:textId="77777777" w:rsidR="008B2BF9" w:rsidRPr="008B2BF9" w:rsidRDefault="008B2BF9" w:rsidP="008B2BF9">
      <w:pPr>
        <w:numPr>
          <w:ilvl w:val="0"/>
          <w:numId w:val="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The librarian may recall any issued book at any time if required.</w:t>
      </w:r>
    </w:p>
    <w:p w14:paraId="6A41296B" w14:textId="77777777" w:rsidR="008B2BF9" w:rsidRPr="008B2BF9" w:rsidRDefault="008B2BF9" w:rsidP="008B2BF9">
      <w:pPr>
        <w:numPr>
          <w:ilvl w:val="0"/>
          <w:numId w:val="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All issued books must be returned on the last day of examinations. Failure to do so will result in withholding of examination results.</w:t>
      </w:r>
    </w:p>
    <w:p w14:paraId="6035850B" w14:textId="716ED1A4" w:rsidR="008B2BF9" w:rsidRPr="008B2BF9" w:rsidRDefault="008B2BF9" w:rsidP="008B2BF9">
      <w:pPr>
        <w:numPr>
          <w:ilvl w:val="0"/>
          <w:numId w:val="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 returned book bearing the same accession number cannot be re-issued to the same student within two days of return.</w:t>
      </w:r>
    </w:p>
    <w:p w14:paraId="003DDBA1"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COMPOUNDING FEE FOR DELAYED RETURN</w:t>
      </w:r>
    </w:p>
    <w:p w14:paraId="601F60CA" w14:textId="77777777" w:rsidR="008B2BF9" w:rsidRPr="008B2BF9" w:rsidRDefault="008B2BF9" w:rsidP="008B2BF9">
      <w:pPr>
        <w:numPr>
          <w:ilvl w:val="0"/>
          <w:numId w:val="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 compounding fee of ₹10 per book per day is charged for each day beyond the due date.</w:t>
      </w:r>
    </w:p>
    <w:p w14:paraId="2ED11328" w14:textId="77777777" w:rsidR="008B2BF9" w:rsidRPr="008B2BF9" w:rsidRDefault="008B2BF9" w:rsidP="008B2BF9">
      <w:pPr>
        <w:numPr>
          <w:ilvl w:val="0"/>
          <w:numId w:val="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The compounding fee is collected by the Accounts Department, not the library directly.</w:t>
      </w:r>
    </w:p>
    <w:p w14:paraId="25D8AB5E" w14:textId="77777777" w:rsidR="008B2BF9" w:rsidRPr="008B2BF9" w:rsidRDefault="008B2BF9" w:rsidP="008B2BF9">
      <w:pPr>
        <w:numPr>
          <w:ilvl w:val="0"/>
          <w:numId w:val="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If a student does not return a book, the library will raise a debit note within 7 working days after the last examination and forward it to the Accounts Department.</w:t>
      </w:r>
    </w:p>
    <w:p w14:paraId="0432F3B8" w14:textId="77777777" w:rsidR="008B2BF9" w:rsidRPr="008B2BF9" w:rsidRDefault="008B2BF9" w:rsidP="008B2BF9">
      <w:pPr>
        <w:numPr>
          <w:ilvl w:val="0"/>
          <w:numId w:val="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The Accounts Department will recover the compounding fee at the time of collection of term fee or at any other time as required.</w:t>
      </w:r>
    </w:p>
    <w:p w14:paraId="31BC80A8" w14:textId="77777777" w:rsidR="008B2BF9" w:rsidRPr="008B2BF9" w:rsidRDefault="008B2BF9" w:rsidP="008B2BF9">
      <w:pPr>
        <w:numPr>
          <w:ilvl w:val="0"/>
          <w:numId w:val="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Library membership will be suspended when the total compounding fee amount reaches ₹900. Membership remains suspended until the outstanding amount is fully cleared.</w:t>
      </w:r>
    </w:p>
    <w:p w14:paraId="27A08A52"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Damage to Library Materials</w:t>
      </w:r>
    </w:p>
    <w:p w14:paraId="54E724BC" w14:textId="77777777" w:rsidR="008B2BF9" w:rsidRPr="008B2BF9" w:rsidRDefault="008B2BF9" w:rsidP="008B2BF9">
      <w:pPr>
        <w:numPr>
          <w:ilvl w:val="0"/>
          <w:numId w:val="8"/>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Marking, writing, underlining, or tracing on library materials is strictly prohibited.</w:t>
      </w:r>
    </w:p>
    <w:p w14:paraId="3B317F49" w14:textId="634273E6" w:rsidR="008B2BF9" w:rsidRPr="008B2BF9" w:rsidRDefault="008B2BF9" w:rsidP="008B2BF9">
      <w:pPr>
        <w:numPr>
          <w:ilvl w:val="0"/>
          <w:numId w:val="8"/>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For serious mutilation of a book, a compounding fee of up to ₹100 may be imposed by the librarian in consultation with DAA, in addition to replacement charges.</w:t>
      </w:r>
    </w:p>
    <w:p w14:paraId="74ECD6BA"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LOSS OF BOOKS</w:t>
      </w:r>
    </w:p>
    <w:p w14:paraId="3CF69B27"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If a student loses a library book, one of the following applies:</w:t>
      </w:r>
    </w:p>
    <w:p w14:paraId="5BAAEB20"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Option 1 — Book Replacement</w:t>
      </w:r>
    </w:p>
    <w:p w14:paraId="470B2129" w14:textId="77777777" w:rsidR="008B2BF9" w:rsidRPr="008B2BF9" w:rsidRDefault="008B2BF9" w:rsidP="008B2BF9">
      <w:pPr>
        <w:numPr>
          <w:ilvl w:val="0"/>
          <w:numId w:val="9"/>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The student must inform the librarian immediately and replace the book with the latest available edition within six working days of intimation.</w:t>
      </w:r>
    </w:p>
    <w:p w14:paraId="11040960" w14:textId="77777777" w:rsidR="008B2BF9" w:rsidRPr="008B2BF9" w:rsidRDefault="008B2BF9" w:rsidP="008B2BF9">
      <w:pPr>
        <w:numPr>
          <w:ilvl w:val="0"/>
          <w:numId w:val="9"/>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No compounding fee will be charged for those six days.</w:t>
      </w:r>
    </w:p>
    <w:p w14:paraId="62E8556E"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Option 2 — Payment of Charges</w:t>
      </w:r>
    </w:p>
    <w:p w14:paraId="06224796" w14:textId="77777777" w:rsidR="008B2BF9" w:rsidRPr="008B2BF9" w:rsidRDefault="008B2BF9" w:rsidP="008B2BF9">
      <w:pPr>
        <w:numPr>
          <w:ilvl w:val="0"/>
          <w:numId w:val="10"/>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If the applicable compounding fee exceeds the price of the book plus 10% of its price, only the compounding fee is charged.</w:t>
      </w:r>
    </w:p>
    <w:p w14:paraId="6C210B2C" w14:textId="77777777" w:rsidR="008B2BF9" w:rsidRPr="008B2BF9" w:rsidRDefault="008B2BF9" w:rsidP="008B2BF9">
      <w:pPr>
        <w:numPr>
          <w:ilvl w:val="0"/>
          <w:numId w:val="10"/>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 xml:space="preserve">If the compounding fee is less than the price of the book plus 10% of its price, the compounding fee is </w:t>
      </w:r>
      <w:proofErr w:type="gramStart"/>
      <w:r w:rsidRPr="008B2BF9">
        <w:rPr>
          <w:rFonts w:ascii="Times New Roman" w:eastAsia="Times New Roman" w:hAnsi="Times New Roman" w:cs="Times New Roman"/>
          <w:kern w:val="0"/>
          <w:lang w:eastAsia="en-GB"/>
          <w14:ligatures w14:val="none"/>
        </w:rPr>
        <w:t>waived</w:t>
      </w:r>
      <w:proofErr w:type="gramEnd"/>
      <w:r w:rsidRPr="008B2BF9">
        <w:rPr>
          <w:rFonts w:ascii="Times New Roman" w:eastAsia="Times New Roman" w:hAnsi="Times New Roman" w:cs="Times New Roman"/>
          <w:kern w:val="0"/>
          <w:lang w:eastAsia="en-GB"/>
          <w14:ligatures w14:val="none"/>
        </w:rPr>
        <w:t xml:space="preserve"> and the student must pay the current price of the book plus 10% of that price.</w:t>
      </w:r>
    </w:p>
    <w:p w14:paraId="4AB69457"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Failure to Comply</w:t>
      </w:r>
    </w:p>
    <w:p w14:paraId="2B2ED997" w14:textId="5B01AD78" w:rsidR="008B2BF9" w:rsidRPr="008B2BF9" w:rsidRDefault="008B2BF9" w:rsidP="008B2BF9">
      <w:pPr>
        <w:numPr>
          <w:ilvl w:val="0"/>
          <w:numId w:val="11"/>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If the student fails to replace the book or pay the applicable charges, the librarian will issue a debit note and forward it to the Accounts Department. The amount will be recovered at the time of term fee payment.</w:t>
      </w:r>
    </w:p>
    <w:p w14:paraId="3F5E31B9"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REMISSION OF COMPOUNDING FEE</w:t>
      </w:r>
    </w:p>
    <w:p w14:paraId="1BA66512" w14:textId="77777777" w:rsidR="008B2BF9" w:rsidRPr="008B2BF9" w:rsidRDefault="008B2BF9" w:rsidP="008B2BF9">
      <w:pPr>
        <w:numPr>
          <w:ilvl w:val="0"/>
          <w:numId w:val="12"/>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 remission of up to 50% of the total compounding fee may be granted in genuine cases (such as medical emergencies) supported by valid proof.</w:t>
      </w:r>
    </w:p>
    <w:p w14:paraId="5980155D" w14:textId="77777777" w:rsidR="008B2BF9" w:rsidRPr="008B2BF9" w:rsidRDefault="008B2BF9" w:rsidP="008B2BF9">
      <w:pPr>
        <w:numPr>
          <w:ilvl w:val="0"/>
          <w:numId w:val="12"/>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The remitted amount must not result in a final compounding fee of less than ₹100.</w:t>
      </w:r>
    </w:p>
    <w:p w14:paraId="21C088F9"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lastRenderedPageBreak/>
        <w:t>Procedure for Applying for Remission</w:t>
      </w:r>
    </w:p>
    <w:p w14:paraId="7253796B" w14:textId="77777777" w:rsidR="008B2BF9" w:rsidRPr="008B2BF9" w:rsidRDefault="008B2BF9" w:rsidP="008B2BF9">
      <w:pPr>
        <w:numPr>
          <w:ilvl w:val="0"/>
          <w:numId w:val="13"/>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 xml:space="preserve">The student </w:t>
      </w:r>
      <w:proofErr w:type="gramStart"/>
      <w:r w:rsidRPr="008B2BF9">
        <w:rPr>
          <w:rFonts w:ascii="Times New Roman" w:eastAsia="Times New Roman" w:hAnsi="Times New Roman" w:cs="Times New Roman"/>
          <w:kern w:val="0"/>
          <w:lang w:eastAsia="en-GB"/>
          <w14:ligatures w14:val="none"/>
        </w:rPr>
        <w:t>submits an application</w:t>
      </w:r>
      <w:proofErr w:type="gramEnd"/>
      <w:r w:rsidRPr="008B2BF9">
        <w:rPr>
          <w:rFonts w:ascii="Times New Roman" w:eastAsia="Times New Roman" w:hAnsi="Times New Roman" w:cs="Times New Roman"/>
          <w:kern w:val="0"/>
          <w:lang w:eastAsia="en-GB"/>
          <w14:ligatures w14:val="none"/>
        </w:rPr>
        <w:t xml:space="preserve"> for remission (as per Annexure-Va) to the Head of School (HOS), along with supporting proof.</w:t>
      </w:r>
    </w:p>
    <w:p w14:paraId="0765EA39" w14:textId="77777777" w:rsidR="008B2BF9" w:rsidRPr="008B2BF9" w:rsidRDefault="008B2BF9" w:rsidP="008B2BF9">
      <w:pPr>
        <w:numPr>
          <w:ilvl w:val="0"/>
          <w:numId w:val="13"/>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The HOS reviews the application and approves or disapproves the remission, indicating the percentage to be remitted (10%, 20%, 30%, 40%, or 50%).</w:t>
      </w:r>
    </w:p>
    <w:p w14:paraId="39C673C4" w14:textId="556F4DF9" w:rsidR="008B2BF9" w:rsidRPr="008B2BF9" w:rsidRDefault="008B2BF9" w:rsidP="008B2BF9">
      <w:pPr>
        <w:numPr>
          <w:ilvl w:val="0"/>
          <w:numId w:val="13"/>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 xml:space="preserve">The approved application is forwarded to the concerned librarian for record </w:t>
      </w:r>
      <w:proofErr w:type="spellStart"/>
      <w:r w:rsidRPr="008B2BF9">
        <w:rPr>
          <w:rFonts w:ascii="Times New Roman" w:eastAsia="Times New Roman" w:hAnsi="Times New Roman" w:cs="Times New Roman"/>
          <w:kern w:val="0"/>
          <w:lang w:eastAsia="en-GB"/>
          <w14:ligatures w14:val="none"/>
        </w:rPr>
        <w:t>updation</w:t>
      </w:r>
      <w:proofErr w:type="spellEnd"/>
      <w:r w:rsidRPr="008B2BF9">
        <w:rPr>
          <w:rFonts w:ascii="Times New Roman" w:eastAsia="Times New Roman" w:hAnsi="Times New Roman" w:cs="Times New Roman"/>
          <w:kern w:val="0"/>
          <w:lang w:eastAsia="en-GB"/>
          <w14:ligatures w14:val="none"/>
        </w:rPr>
        <w:t xml:space="preserve"> and necessary action.</w:t>
      </w:r>
    </w:p>
    <w:p w14:paraId="0D54043E"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ADMISSION TO THE LIBRARY</w:t>
      </w:r>
    </w:p>
    <w:p w14:paraId="6B33706C" w14:textId="77777777" w:rsidR="008B2BF9" w:rsidRPr="008B2BF9" w:rsidRDefault="008B2BF9" w:rsidP="008B2BF9">
      <w:pPr>
        <w:numPr>
          <w:ilvl w:val="0"/>
          <w:numId w:val="14"/>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 xml:space="preserve">Entry to the library is permitted only with a valid university identity card, which must be </w:t>
      </w:r>
      <w:proofErr w:type="gramStart"/>
      <w:r w:rsidRPr="008B2BF9">
        <w:rPr>
          <w:rFonts w:ascii="Times New Roman" w:eastAsia="Times New Roman" w:hAnsi="Times New Roman" w:cs="Times New Roman"/>
          <w:kern w:val="0"/>
          <w:lang w:eastAsia="en-GB"/>
          <w14:ligatures w14:val="none"/>
        </w:rPr>
        <w:t>worn around the neck at all times</w:t>
      </w:r>
      <w:proofErr w:type="gramEnd"/>
      <w:r w:rsidRPr="008B2BF9">
        <w:rPr>
          <w:rFonts w:ascii="Times New Roman" w:eastAsia="Times New Roman" w:hAnsi="Times New Roman" w:cs="Times New Roman"/>
          <w:kern w:val="0"/>
          <w:lang w:eastAsia="en-GB"/>
          <w14:ligatures w14:val="none"/>
        </w:rPr>
        <w:t xml:space="preserve"> inside the library.</w:t>
      </w:r>
    </w:p>
    <w:p w14:paraId="2F6CDE64" w14:textId="77777777" w:rsidR="008B2BF9" w:rsidRPr="008B2BF9" w:rsidRDefault="008B2BF9" w:rsidP="008B2BF9">
      <w:pPr>
        <w:numPr>
          <w:ilvl w:val="0"/>
          <w:numId w:val="14"/>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Personal books and belongings must be deposited at the property counter against a token before entering the library.</w:t>
      </w:r>
    </w:p>
    <w:p w14:paraId="7E9C5F3E" w14:textId="77777777" w:rsidR="008B2BF9" w:rsidRPr="008B2BF9" w:rsidRDefault="008B2BF9" w:rsidP="008B2BF9">
      <w:pPr>
        <w:numPr>
          <w:ilvl w:val="0"/>
          <w:numId w:val="14"/>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Deposited items must be collected on the same day. Failure to collect will result in a charge of ₹5 per token per day.</w:t>
      </w:r>
    </w:p>
    <w:p w14:paraId="7B471FD6" w14:textId="2501C041" w:rsidR="008B2BF9" w:rsidRPr="008B2BF9" w:rsidRDefault="008B2BF9" w:rsidP="008B2BF9">
      <w:pPr>
        <w:numPr>
          <w:ilvl w:val="0"/>
          <w:numId w:val="14"/>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If a property counter token is lost, a charge of ₹10 will be levied.</w:t>
      </w:r>
    </w:p>
    <w:p w14:paraId="729D522B"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RULES OF CONDUCT IN THE LIBRARY</w:t>
      </w:r>
    </w:p>
    <w:p w14:paraId="18663E60"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 xml:space="preserve">Students and all library users must </w:t>
      </w:r>
      <w:proofErr w:type="gramStart"/>
      <w:r w:rsidRPr="008B2BF9">
        <w:rPr>
          <w:rFonts w:ascii="Times New Roman" w:eastAsia="Times New Roman" w:hAnsi="Times New Roman" w:cs="Times New Roman"/>
          <w:kern w:val="0"/>
          <w:lang w:eastAsia="en-GB"/>
          <w14:ligatures w14:val="none"/>
        </w:rPr>
        <w:t>observe the following rules at all times</w:t>
      </w:r>
      <w:proofErr w:type="gramEnd"/>
      <w:r w:rsidRPr="008B2BF9">
        <w:rPr>
          <w:rFonts w:ascii="Times New Roman" w:eastAsia="Times New Roman" w:hAnsi="Times New Roman" w:cs="Times New Roman"/>
          <w:kern w:val="0"/>
          <w:lang w:eastAsia="en-GB"/>
          <w14:ligatures w14:val="none"/>
        </w:rPr>
        <w:t>:</w:t>
      </w:r>
    </w:p>
    <w:p w14:paraId="25739B01"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Mobile phones must be kept on silent mode or switched off. Use of mobile phones inside the library is strictly prohibited.</w:t>
      </w:r>
    </w:p>
    <w:p w14:paraId="5F0E3CB2"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Use of electronic gadgets is not permitted without authorization from library staff.</w:t>
      </w:r>
    </w:p>
    <w:p w14:paraId="403B4F82"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Listening to music, watching entertainment videos, and gaming on mobile devices, tablets, laptops, or computers is strictly prohibited.</w:t>
      </w:r>
    </w:p>
    <w:p w14:paraId="3E65F5B5"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Laptops may be used for academic purposes only, provided they operate quietly. Viewing, sending, or downloading offensive content is not permitted.</w:t>
      </w:r>
    </w:p>
    <w:p w14:paraId="68900588"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Computer labs are to be used for academic purposes only.</w:t>
      </w:r>
    </w:p>
    <w:p w14:paraId="78311802"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Identity cards must not be lent to any other person. Changes in ID card details must be reported to the concerned office immediately.</w:t>
      </w:r>
    </w:p>
    <w:p w14:paraId="0E72EA42"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Personal books are not allowed inside the library.</w:t>
      </w:r>
    </w:p>
    <w:p w14:paraId="69919E3F"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Eatables and soft drinks are not permitted inside the library.</w:t>
      </w:r>
    </w:p>
    <w:p w14:paraId="1270C08A"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Tearing, defacing, marking, or underlining pages of books, magazines, or any library material will invite severe disciplinary action.</w:t>
      </w:r>
    </w:p>
    <w:p w14:paraId="0A9725F5"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 xml:space="preserve">Complete silence and decorum must be </w:t>
      </w:r>
      <w:proofErr w:type="gramStart"/>
      <w:r w:rsidRPr="008B2BF9">
        <w:rPr>
          <w:rFonts w:ascii="Times New Roman" w:eastAsia="Times New Roman" w:hAnsi="Times New Roman" w:cs="Times New Roman"/>
          <w:kern w:val="0"/>
          <w:lang w:eastAsia="en-GB"/>
          <w14:ligatures w14:val="none"/>
        </w:rPr>
        <w:t>maintained at all times</w:t>
      </w:r>
      <w:proofErr w:type="gramEnd"/>
      <w:r w:rsidRPr="008B2BF9">
        <w:rPr>
          <w:rFonts w:ascii="Times New Roman" w:eastAsia="Times New Roman" w:hAnsi="Times New Roman" w:cs="Times New Roman"/>
          <w:kern w:val="0"/>
          <w:lang w:eastAsia="en-GB"/>
          <w14:ligatures w14:val="none"/>
        </w:rPr>
        <w:t>.</w:t>
      </w:r>
    </w:p>
    <w:p w14:paraId="6397E7D7"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Discussions and group conversations inside the library are not permitted as they disturb other users.</w:t>
      </w:r>
    </w:p>
    <w:p w14:paraId="55A61A04"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Disturbance to the study or research of other users is strictly prohibited.</w:t>
      </w:r>
    </w:p>
    <w:p w14:paraId="6040EF68"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proofErr w:type="spellStart"/>
      <w:r w:rsidRPr="008B2BF9">
        <w:rPr>
          <w:rFonts w:ascii="Times New Roman" w:eastAsia="Times New Roman" w:hAnsi="Times New Roman" w:cs="Times New Roman"/>
          <w:kern w:val="0"/>
          <w:lang w:eastAsia="en-GB"/>
          <w14:ligatures w14:val="none"/>
        </w:rPr>
        <w:t>Misbehavior</w:t>
      </w:r>
      <w:proofErr w:type="spellEnd"/>
      <w:r w:rsidRPr="008B2BF9">
        <w:rPr>
          <w:rFonts w:ascii="Times New Roman" w:eastAsia="Times New Roman" w:hAnsi="Times New Roman" w:cs="Times New Roman"/>
          <w:kern w:val="0"/>
          <w:lang w:eastAsia="en-GB"/>
          <w14:ligatures w14:val="none"/>
        </w:rPr>
        <w:t xml:space="preserve"> with library staff will result in severe disciplinary action.</w:t>
      </w:r>
    </w:p>
    <w:p w14:paraId="362D4E76"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Movement or rearrangement of library furniture is not permitted.</w:t>
      </w:r>
    </w:p>
    <w:p w14:paraId="0327CB01" w14:textId="77777777" w:rsidR="008B2BF9" w:rsidRPr="008B2BF9" w:rsidRDefault="008B2BF9" w:rsidP="008B2BF9">
      <w:pPr>
        <w:numPr>
          <w:ilvl w:val="0"/>
          <w:numId w:val="15"/>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Library visits must be for academic purposes only. Persons found sitting idly in the library will be asked to leave.</w:t>
      </w:r>
    </w:p>
    <w:p w14:paraId="274240BF" w14:textId="618A209A"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Any breach of library privileges will be treated as a breach of university discipline. The librarian has the authority to take appropriate disciplinary action in consultation with the Pro-Chancellor.</w:t>
      </w:r>
    </w:p>
    <w:p w14:paraId="33BAAED0"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CONTACT AND RESPONSIBLE OFFICE</w:t>
      </w:r>
    </w:p>
    <w:p w14:paraId="1BD129B9" w14:textId="77777777" w:rsidR="008B2BF9" w:rsidRPr="008B2BF9" w:rsidRDefault="008B2BF9" w:rsidP="008B2BF9">
      <w:pPr>
        <w:numPr>
          <w:ilvl w:val="0"/>
          <w:numId w:val="1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Central LPU Library: Primary library for all students and staff.</w:t>
      </w:r>
    </w:p>
    <w:p w14:paraId="423A4E9C" w14:textId="77777777" w:rsidR="008B2BF9" w:rsidRPr="008B2BF9" w:rsidRDefault="008B2BF9" w:rsidP="008B2BF9">
      <w:pPr>
        <w:numPr>
          <w:ilvl w:val="0"/>
          <w:numId w:val="1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Division of Academic Affairs (DAA): Involved in matters relating to debit notes, result withholding, and compounding fee remission approvals.</w:t>
      </w:r>
    </w:p>
    <w:p w14:paraId="51E69D8C" w14:textId="77777777" w:rsidR="008B2BF9" w:rsidRPr="008B2BF9" w:rsidRDefault="008B2BF9" w:rsidP="008B2BF9">
      <w:pPr>
        <w:numPr>
          <w:ilvl w:val="0"/>
          <w:numId w:val="1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Accounts Department: Responsible for collection of all compounding fees and debit note amounts.</w:t>
      </w:r>
    </w:p>
    <w:p w14:paraId="3125B3B5" w14:textId="5B63AE6F" w:rsidR="008B2BF9" w:rsidRPr="008B2BF9" w:rsidRDefault="008B2BF9" w:rsidP="008B2BF9">
      <w:pPr>
        <w:numPr>
          <w:ilvl w:val="0"/>
          <w:numId w:val="16"/>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Head of School (HOS): First point of contact for submitting compounding fee remission applications.</w:t>
      </w:r>
    </w:p>
    <w:p w14:paraId="0E6BE972" w14:textId="77777777" w:rsidR="008B2BF9" w:rsidRPr="008B2BF9" w:rsidRDefault="008B2BF9" w:rsidP="008B2BF9">
      <w:p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lastRenderedPageBreak/>
        <w:t>COMMON QUESTIONS STUDENTS MAY ASK</w:t>
      </w:r>
    </w:p>
    <w:p w14:paraId="5CE760DA"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What are the timings of the Central LPU Library?</w:t>
      </w:r>
    </w:p>
    <w:p w14:paraId="337B6C01"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How many books can a regular student borrow at one time, and for how long?</w:t>
      </w:r>
    </w:p>
    <w:p w14:paraId="20EB2FEB"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What is the fine for not returning a library book on time?</w:t>
      </w:r>
    </w:p>
    <w:p w14:paraId="7999FDC5"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What should a student do if they lose a library book?</w:t>
      </w:r>
    </w:p>
    <w:p w14:paraId="23A95FA3"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Can students borrow journals, magazines, or theses from the library?</w:t>
      </w:r>
    </w:p>
    <w:p w14:paraId="33C6A770"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What happens if a student does not return books before the last day of exams?</w:t>
      </w:r>
    </w:p>
    <w:p w14:paraId="67124881"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How can a student apply for remission of compounding fee?</w:t>
      </w:r>
    </w:p>
    <w:p w14:paraId="43746E61"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At what point is a student's library membership suspended due to unpaid fines?</w:t>
      </w:r>
    </w:p>
    <w:p w14:paraId="64BB6032"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Are personal books allowed inside the library?</w:t>
      </w:r>
    </w:p>
    <w:p w14:paraId="036639A8" w14:textId="77777777" w:rsidR="008B2BF9" w:rsidRPr="008B2BF9" w:rsidRDefault="008B2BF9" w:rsidP="008B2BF9">
      <w:pPr>
        <w:numPr>
          <w:ilvl w:val="0"/>
          <w:numId w:val="17"/>
        </w:numPr>
        <w:spacing w:after="0" w:line="240" w:lineRule="auto"/>
        <w:rPr>
          <w:rFonts w:ascii="Times New Roman" w:eastAsia="Times New Roman" w:hAnsi="Times New Roman" w:cs="Times New Roman"/>
          <w:kern w:val="0"/>
          <w:lang w:eastAsia="en-GB"/>
          <w14:ligatures w14:val="none"/>
        </w:rPr>
      </w:pPr>
      <w:r w:rsidRPr="008B2BF9">
        <w:rPr>
          <w:rFonts w:ascii="Times New Roman" w:eastAsia="Times New Roman" w:hAnsi="Times New Roman" w:cs="Times New Roman"/>
          <w:kern w:val="0"/>
          <w:lang w:eastAsia="en-GB"/>
          <w14:ligatures w14:val="none"/>
        </w:rPr>
        <w:t>What are the rules for using laptops and mobile phones inside the library?</w:t>
      </w:r>
    </w:p>
    <w:p w14:paraId="0E3DFA71" w14:textId="77777777" w:rsidR="008B2BF9" w:rsidRDefault="008B2BF9" w:rsidP="008B2BF9">
      <w:pPr>
        <w:spacing w:after="0"/>
      </w:pPr>
    </w:p>
    <w:sectPr w:rsidR="008B2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D3C"/>
    <w:multiLevelType w:val="multilevel"/>
    <w:tmpl w:val="854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1BC3"/>
    <w:multiLevelType w:val="multilevel"/>
    <w:tmpl w:val="6D1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1ECB"/>
    <w:multiLevelType w:val="multilevel"/>
    <w:tmpl w:val="31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0419"/>
    <w:multiLevelType w:val="multilevel"/>
    <w:tmpl w:val="D754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21971"/>
    <w:multiLevelType w:val="multilevel"/>
    <w:tmpl w:val="8FA2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71D8D"/>
    <w:multiLevelType w:val="multilevel"/>
    <w:tmpl w:val="D5C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E4616"/>
    <w:multiLevelType w:val="multilevel"/>
    <w:tmpl w:val="F46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6570D"/>
    <w:multiLevelType w:val="multilevel"/>
    <w:tmpl w:val="AD4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70DC9"/>
    <w:multiLevelType w:val="multilevel"/>
    <w:tmpl w:val="0F4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01F6A"/>
    <w:multiLevelType w:val="multilevel"/>
    <w:tmpl w:val="D338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04A65"/>
    <w:multiLevelType w:val="multilevel"/>
    <w:tmpl w:val="7FAE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7345A"/>
    <w:multiLevelType w:val="multilevel"/>
    <w:tmpl w:val="497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128BB"/>
    <w:multiLevelType w:val="multilevel"/>
    <w:tmpl w:val="9EB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B2C83"/>
    <w:multiLevelType w:val="multilevel"/>
    <w:tmpl w:val="A9A0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978E1"/>
    <w:multiLevelType w:val="multilevel"/>
    <w:tmpl w:val="40F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87585"/>
    <w:multiLevelType w:val="multilevel"/>
    <w:tmpl w:val="6DA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D7F04"/>
    <w:multiLevelType w:val="multilevel"/>
    <w:tmpl w:val="1A9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314830">
    <w:abstractNumId w:val="8"/>
  </w:num>
  <w:num w:numId="2" w16cid:durableId="119081240">
    <w:abstractNumId w:val="12"/>
  </w:num>
  <w:num w:numId="3" w16cid:durableId="149030849">
    <w:abstractNumId w:val="4"/>
  </w:num>
  <w:num w:numId="4" w16cid:durableId="1602373719">
    <w:abstractNumId w:val="5"/>
  </w:num>
  <w:num w:numId="5" w16cid:durableId="1049040037">
    <w:abstractNumId w:val="0"/>
  </w:num>
  <w:num w:numId="6" w16cid:durableId="268513713">
    <w:abstractNumId w:val="11"/>
  </w:num>
  <w:num w:numId="7" w16cid:durableId="400836641">
    <w:abstractNumId w:val="2"/>
  </w:num>
  <w:num w:numId="8" w16cid:durableId="1968076369">
    <w:abstractNumId w:val="13"/>
  </w:num>
  <w:num w:numId="9" w16cid:durableId="1127046274">
    <w:abstractNumId w:val="14"/>
  </w:num>
  <w:num w:numId="10" w16cid:durableId="1432318709">
    <w:abstractNumId w:val="6"/>
  </w:num>
  <w:num w:numId="11" w16cid:durableId="726497038">
    <w:abstractNumId w:val="1"/>
  </w:num>
  <w:num w:numId="12" w16cid:durableId="341471230">
    <w:abstractNumId w:val="7"/>
  </w:num>
  <w:num w:numId="13" w16cid:durableId="425809408">
    <w:abstractNumId w:val="10"/>
  </w:num>
  <w:num w:numId="14" w16cid:durableId="2040082444">
    <w:abstractNumId w:val="3"/>
  </w:num>
  <w:num w:numId="15" w16cid:durableId="450629867">
    <w:abstractNumId w:val="15"/>
  </w:num>
  <w:num w:numId="16" w16cid:durableId="280498406">
    <w:abstractNumId w:val="9"/>
  </w:num>
  <w:num w:numId="17" w16cid:durableId="10877313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BF9"/>
    <w:rsid w:val="008B2BF9"/>
    <w:rsid w:val="00FC24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00037"/>
  <w15:chartTrackingRefBased/>
  <w15:docId w15:val="{27EC2B45-B676-F240-AD14-BCA84BBA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BF9"/>
    <w:rPr>
      <w:rFonts w:eastAsiaTheme="majorEastAsia" w:cstheme="majorBidi"/>
      <w:color w:val="272727" w:themeColor="text1" w:themeTint="D8"/>
    </w:rPr>
  </w:style>
  <w:style w:type="paragraph" w:styleId="Title">
    <w:name w:val="Title"/>
    <w:basedOn w:val="Normal"/>
    <w:next w:val="Normal"/>
    <w:link w:val="TitleChar"/>
    <w:uiPriority w:val="10"/>
    <w:qFormat/>
    <w:rsid w:val="008B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BF9"/>
    <w:pPr>
      <w:spacing w:before="160"/>
      <w:jc w:val="center"/>
    </w:pPr>
    <w:rPr>
      <w:i/>
      <w:iCs/>
      <w:color w:val="404040" w:themeColor="text1" w:themeTint="BF"/>
    </w:rPr>
  </w:style>
  <w:style w:type="character" w:customStyle="1" w:styleId="QuoteChar">
    <w:name w:val="Quote Char"/>
    <w:basedOn w:val="DefaultParagraphFont"/>
    <w:link w:val="Quote"/>
    <w:uiPriority w:val="29"/>
    <w:rsid w:val="008B2BF9"/>
    <w:rPr>
      <w:i/>
      <w:iCs/>
      <w:color w:val="404040" w:themeColor="text1" w:themeTint="BF"/>
    </w:rPr>
  </w:style>
  <w:style w:type="paragraph" w:styleId="ListParagraph">
    <w:name w:val="List Paragraph"/>
    <w:basedOn w:val="Normal"/>
    <w:uiPriority w:val="34"/>
    <w:qFormat/>
    <w:rsid w:val="008B2BF9"/>
    <w:pPr>
      <w:ind w:left="720"/>
      <w:contextualSpacing/>
    </w:pPr>
  </w:style>
  <w:style w:type="character" w:styleId="IntenseEmphasis">
    <w:name w:val="Intense Emphasis"/>
    <w:basedOn w:val="DefaultParagraphFont"/>
    <w:uiPriority w:val="21"/>
    <w:qFormat/>
    <w:rsid w:val="008B2BF9"/>
    <w:rPr>
      <w:i/>
      <w:iCs/>
      <w:color w:val="0F4761" w:themeColor="accent1" w:themeShade="BF"/>
    </w:rPr>
  </w:style>
  <w:style w:type="paragraph" w:styleId="IntenseQuote">
    <w:name w:val="Intense Quote"/>
    <w:basedOn w:val="Normal"/>
    <w:next w:val="Normal"/>
    <w:link w:val="IntenseQuoteChar"/>
    <w:uiPriority w:val="30"/>
    <w:qFormat/>
    <w:rsid w:val="008B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BF9"/>
    <w:rPr>
      <w:i/>
      <w:iCs/>
      <w:color w:val="0F4761" w:themeColor="accent1" w:themeShade="BF"/>
    </w:rPr>
  </w:style>
  <w:style w:type="character" w:styleId="IntenseReference">
    <w:name w:val="Intense Reference"/>
    <w:basedOn w:val="DefaultParagraphFont"/>
    <w:uiPriority w:val="32"/>
    <w:qFormat/>
    <w:rsid w:val="008B2BF9"/>
    <w:rPr>
      <w:b/>
      <w:bCs/>
      <w:smallCaps/>
      <w:color w:val="0F4761" w:themeColor="accent1" w:themeShade="BF"/>
      <w:spacing w:val="5"/>
    </w:rPr>
  </w:style>
  <w:style w:type="paragraph" w:styleId="NormalWeb">
    <w:name w:val="Normal (Web)"/>
    <w:basedOn w:val="Normal"/>
    <w:uiPriority w:val="99"/>
    <w:semiHidden/>
    <w:unhideWhenUsed/>
    <w:rsid w:val="008B2B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2026-03-13T06:07:00Z</dcterms:created>
  <dcterms:modified xsi:type="dcterms:W3CDTF">2026-03-13T06:13:00Z</dcterms:modified>
</cp:coreProperties>
</file>