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0"/>
      </w:pPr>
      <w:r>
        <w:t xml:space="preserve"/>
      </w:r>
    </w:p>
    <w:p>
      <w:pPr>
        <w:spacing w:after="120"/>
        <w:jc w:val="center"/>
      </w:pPr>
      <w:r>
        <w:rPr>
          <w:rFonts w:ascii="Arial" w:cs="Arial" w:eastAsia="Arial" w:hAnsi="Arial"/>
          <w:b/>
          <w:bCs/>
          <w:color w:val="1F3864"/>
          <w:sz w:val="56"/>
          <w:szCs w:val="56"/>
        </w:rPr>
        <w:t xml:space="preserve">SayarDesk Intelligence</w:t>
      </w:r>
    </w:p>
    <w:p>
      <w:pPr>
        <w:spacing w:after="80"/>
        <w:jc w:val="center"/>
      </w:pPr>
      <w:r>
        <w:rPr>
          <w:rFonts w:ascii="Arial" w:cs="Arial" w:eastAsia="Arial" w:hAnsi="Arial"/>
          <w:b w:val="false"/>
          <w:bCs w:val="false"/>
          <w:color w:val="2E75B6"/>
          <w:sz w:val="36"/>
          <w:szCs w:val="36"/>
        </w:rPr>
        <w:t xml:space="preserve">Technical Development Report</w:t>
      </w:r>
    </w:p>
    <w:p>
      <w:pPr>
        <w:pBdr>
          <w:bottom w:val="single" w:color="2E75B6" w:sz="8"/>
        </w:pBdr>
        <w:spacing w:after="0" w:before="0"/>
      </w:pPr>
    </w:p>
    <w:p>
      <w:pPr>
        <w:spacing w:before="120" w:after="0"/>
      </w:pPr>
      <w:r>
        <w:t xml:space="preserve"/>
      </w:r>
    </w:p>
    <w:p>
      <w:pPr>
        <w:spacing w:after="200"/>
        <w:jc w:val="center"/>
      </w:pPr>
      <w:r>
        <w:rPr>
          <w:rFonts w:ascii="Arial" w:cs="Arial" w:eastAsia="Arial" w:hAnsi="Arial"/>
          <w:i/>
          <w:iCs/>
          <w:color w:val="595959"/>
          <w:sz w:val="24"/>
          <w:szCs w:val="24"/>
        </w:rPr>
        <w:t xml:space="preserve">IELTS Writing Assessment Platform — Machine Learning &amp; Django Backend</w:t>
      </w:r>
    </w:p>
    <w:p>
      <w:pPr>
        <w:spacing w:after="80"/>
        <w:jc w:val="center"/>
      </w:pPr>
      <w:r>
        <w:rPr>
          <w:rFonts w:ascii="Arial" w:cs="Arial" w:eastAsia="Arial" w:hAnsi="Arial"/>
          <w:color w:val="595959"/>
          <w:sz w:val="24"/>
          <w:szCs w:val="24"/>
        </w:rPr>
        <w:t xml:space="preserve">Senior Capstone Project  |  March 2026</w:t>
      </w:r>
    </w:p>
    <w:p>
      <w:pPr>
        <w:spacing w:after="0"/>
        <w:jc w:val="center"/>
      </w:pPr>
      <w:r>
        <w:rPr>
          <w:rFonts w:ascii="Arial" w:cs="Arial" w:eastAsia="Arial" w:hAnsi="Arial"/>
          <w:b/>
          <w:bCs/>
          <w:color w:val="C0392B"/>
          <w:sz w:val="20"/>
          <w:szCs w:val="20"/>
        </w:rPr>
        <w:t xml:space="preserve">CONFIDENTIAL — INTERNAL DOCUMENTATION</w:t>
      </w:r>
    </w:p>
    <w:p>
      <w:r>
        <w:br w:type="page"/>
      </w:r>
    </w:p>
    <w:p>
      <w:pPr>
        <w:pStyle w:val="Heading1"/>
        <w:spacing w:before="360" w:after="120"/>
      </w:pPr>
      <w:r>
        <w:rPr>
          <w:rFonts w:ascii="Arial" w:cs="Arial" w:eastAsia="Arial" w:hAnsi="Arial"/>
          <w:b/>
          <w:bCs/>
          <w:color w:val="1F3864"/>
          <w:sz w:val="36"/>
          <w:szCs w:val="36"/>
        </w:rPr>
        <w:t xml:space="preserve">1. Project Overview</w:t>
      </w:r>
    </w:p>
    <w:p>
      <w:pPr>
        <w:pBdr>
          <w:bottom w:val="single" w:color="2E75B6" w:sz="8"/>
        </w:pBdr>
        <w:spacing w:after="0" w:before="0"/>
      </w:pPr>
    </w:p>
    <w:p>
      <w:pPr>
        <w:spacing w:before="80" w:after="0"/>
      </w:pPr>
      <w:r>
        <w:t xml:space="preserve"/>
      </w:r>
    </w:p>
    <w:p>
      <w:pPr>
        <w:spacing w:before="80" w:after="80"/>
      </w:pPr>
      <w:r>
        <w:rPr>
          <w:rFonts w:ascii="Arial" w:cs="Arial" w:eastAsia="Arial" w:hAnsi="Arial"/>
          <w:color w:val="1A1A2E"/>
          <w:sz w:val="22"/>
          <w:szCs w:val="22"/>
        </w:rPr>
        <w:t xml:space="preserve">SayarDesk Intelligence is an automated IELTS Writing Assessment Platform designed to assist English language teachers in evaluating student essays against the four official IELTS band descriptors. The system combines a Django web application with a three-stage AI scoring pipeline: a fine-tuned BERT-based multi-task neural network, an XGBoost ensemble, and a large language model (LLM) adjudicator.</w:t>
      </w:r>
    </w:p>
    <w:p>
      <w:pPr>
        <w:spacing w:before="80" w:after="80"/>
      </w:pPr>
      <w:r>
        <w:rPr>
          <w:rFonts w:ascii="Arial" w:cs="Arial" w:eastAsia="Arial" w:hAnsi="Arial"/>
          <w:color w:val="1A1A2E"/>
          <w:sz w:val="22"/>
          <w:szCs w:val="22"/>
        </w:rPr>
        <w:t xml:space="preserve">The platform supports all three IELTS writing task types — Academic Task 1, General Task 1, and Task 2 — and outputs band scores (0–9) for Task Achievement, Coherence &amp; Cohesion, Lexical Resource, and Grammatical Range &amp; Accuracy, along with a weighted Overall Band Score and natural-language feedback.</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1.1 System Goals</w:t>
      </w:r>
    </w:p>
    <w:p>
      <w:pPr>
        <w:pStyle w:val="ListParagraph"/>
        <w:numPr>
          <w:ilvl w:val="0"/>
          <w:numId w:val="2"/>
        </w:numPr>
        <w:spacing w:before="60" w:after="60"/>
      </w:pPr>
      <w:r>
        <w:rPr>
          <w:rFonts w:ascii="Arial" w:cs="Arial" w:eastAsia="Arial" w:hAnsi="Arial"/>
          <w:b/>
          <w:bCs/>
          <w:color w:val="1A1A2E"/>
          <w:sz w:val="22"/>
          <w:szCs w:val="22"/>
        </w:rPr>
        <w:t xml:space="preserve">Automated AI Scoring: </w:t>
      </w:r>
      <w:r>
        <w:rPr>
          <w:rFonts w:ascii="Arial" w:cs="Arial" w:eastAsia="Arial" w:hAnsi="Arial"/>
          <w:color w:val="1A1A2E"/>
          <w:sz w:val="22"/>
          <w:szCs w:val="22"/>
        </w:rPr>
        <w:t xml:space="preserve">Provide real-time, explainable IELTS band score estimates across four criteria.</w:t>
      </w:r>
    </w:p>
    <w:p>
      <w:pPr>
        <w:pStyle w:val="ListParagraph"/>
        <w:numPr>
          <w:ilvl w:val="0"/>
          <w:numId w:val="2"/>
        </w:numPr>
        <w:spacing w:before="60" w:after="60"/>
      </w:pPr>
      <w:r>
        <w:rPr>
          <w:rFonts w:ascii="Arial" w:cs="Arial" w:eastAsia="Arial" w:hAnsi="Arial"/>
          <w:b/>
          <w:bCs/>
          <w:color w:val="1A1A2E"/>
          <w:sz w:val="22"/>
          <w:szCs w:val="22"/>
        </w:rPr>
        <w:t xml:space="preserve">Teacher Workflow: </w:t>
      </w:r>
      <w:r>
        <w:rPr>
          <w:rFonts w:ascii="Arial" w:cs="Arial" w:eastAsia="Arial" w:hAnsi="Arial"/>
          <w:color w:val="1A1A2E"/>
          <w:sz w:val="22"/>
          <w:szCs w:val="22"/>
        </w:rPr>
        <w:t xml:space="preserve">Allow teachers to override AI scores, track student progress over time, and flag at-risk students.</w:t>
      </w:r>
    </w:p>
    <w:p>
      <w:pPr>
        <w:pStyle w:val="ListParagraph"/>
        <w:numPr>
          <w:ilvl w:val="0"/>
          <w:numId w:val="2"/>
        </w:numPr>
        <w:spacing w:before="60" w:after="60"/>
      </w:pPr>
      <w:r>
        <w:rPr>
          <w:rFonts w:ascii="Arial" w:cs="Arial" w:eastAsia="Arial" w:hAnsi="Arial"/>
          <w:b/>
          <w:bCs/>
          <w:color w:val="1A1A2E"/>
          <w:sz w:val="22"/>
          <w:szCs w:val="22"/>
        </w:rPr>
        <w:t xml:space="preserve">Multi-Modal Architecture: </w:t>
      </w:r>
      <w:r>
        <w:rPr>
          <w:rFonts w:ascii="Arial" w:cs="Arial" w:eastAsia="Arial" w:hAnsi="Arial"/>
          <w:color w:val="1A1A2E"/>
          <w:sz w:val="22"/>
          <w:szCs w:val="22"/>
        </w:rPr>
        <w:t xml:space="preserve">Combine classical NLP features, deep learning (BERT), and LLM judgment in a hybrid ensemble.</w:t>
      </w:r>
    </w:p>
    <w:p>
      <w:pPr>
        <w:pStyle w:val="ListParagraph"/>
        <w:numPr>
          <w:ilvl w:val="0"/>
          <w:numId w:val="2"/>
        </w:numPr>
        <w:spacing w:before="60" w:after="60"/>
      </w:pPr>
      <w:r>
        <w:rPr>
          <w:rFonts w:ascii="Arial" w:cs="Arial" w:eastAsia="Arial" w:hAnsi="Arial"/>
          <w:b/>
          <w:bCs/>
          <w:color w:val="1A1A2E"/>
          <w:sz w:val="22"/>
          <w:szCs w:val="22"/>
        </w:rPr>
        <w:t xml:space="preserve">Deployable Web App: </w:t>
      </w:r>
      <w:r>
        <w:rPr>
          <w:rFonts w:ascii="Arial" w:cs="Arial" w:eastAsia="Arial" w:hAnsi="Arial"/>
          <w:color w:val="1A1A2E"/>
          <w:sz w:val="22"/>
          <w:szCs w:val="22"/>
        </w:rPr>
        <w:t xml:space="preserve">Serve the platform via a production-ready Django application with PostgreSQL and WhiteNoise.</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Web Framework</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Django 5.2</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MVC web layer, ORM, admin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ML / Deep Learning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PyTorch + Transformers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BERT-based multi-task model</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Classical ML</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XGBoost + scikit-learn</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Hybrid ensemble regressor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NLP Libraries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spaCy, SentenceTransformers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Linguistic feature extraction</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LLM Adjudicator</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Qwen3-VL-8B (HuggingFace)</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Structured grading via instructor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SQLite (dev) / PostgreSQL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Persistent storage</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Static Files</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WhiteNoise</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Compressed static serving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Data Collection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Selenium + pandas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Web scraping pipeline</w:t>
            </w:r>
          </w:p>
        </w:tc>
      </w:tr>
    </w:tbl>
    <w:p>
      <w:pPr>
        <w:spacing w:before="160" w:after="0"/>
      </w:pPr>
      <w:r>
        <w:t xml:space="preserve"/>
      </w:r>
    </w:p>
    <w:p>
      <w:r>
        <w:br w:type="page"/>
      </w:r>
    </w:p>
    <w:p>
      <w:pPr>
        <w:pStyle w:val="Heading1"/>
        <w:spacing w:before="360" w:after="120"/>
      </w:pPr>
      <w:r>
        <w:rPr>
          <w:rFonts w:ascii="Arial" w:cs="Arial" w:eastAsia="Arial" w:hAnsi="Arial"/>
          <w:b/>
          <w:bCs/>
          <w:color w:val="1F3864"/>
          <w:sz w:val="36"/>
          <w:szCs w:val="36"/>
        </w:rPr>
        <w:t xml:space="preserve">2. Dataset Collection &amp; Preparation</w:t>
      </w:r>
    </w:p>
    <w:p>
      <w:pPr>
        <w:pBdr>
          <w:bottom w:val="single" w:color="2E75B6" w:sz="8"/>
        </w:pBdr>
        <w:spacing w:after="0" w:before="0"/>
      </w:pPr>
    </w:p>
    <w:p>
      <w:pPr>
        <w:spacing w:before="80" w:after="0"/>
      </w:pPr>
      <w:r>
        <w:t xml:space="preserve"/>
      </w:r>
    </w:p>
    <w:p>
      <w:pPr>
        <w:spacing w:before="80" w:after="80"/>
      </w:pPr>
      <w:r>
        <w:rPr>
          <w:rFonts w:ascii="Arial" w:cs="Arial" w:eastAsia="Arial" w:hAnsi="Arial"/>
          <w:color w:val="1A1A2E"/>
          <w:sz w:val="22"/>
          <w:szCs w:val="22"/>
        </w:rPr>
        <w:t xml:space="preserve">The training corpus was assembled from two complementary sources to maximise band-score diversity and essay-type coverage.</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2.1 Web-Scraped Data — Writing9</w:t>
      </w:r>
    </w:p>
    <w:p>
      <w:pPr>
        <w:spacing w:before="80" w:after="80"/>
      </w:pPr>
      <w:r>
        <w:rPr>
          <w:rFonts w:ascii="Arial" w:cs="Arial" w:eastAsia="Arial" w:hAnsi="Arial"/>
          <w:color w:val="1A1A2E"/>
          <w:sz w:val="22"/>
          <w:szCs w:val="22"/>
        </w:rPr>
        <w:t xml:space="preserve">A custom Selenium scraper (</w:t>
      </w:r>
      <w:r>
        <w:rPr>
          <w:rFonts w:ascii="Courier New" w:cs="Courier New" w:eastAsia="Courier New" w:hAnsi="Courier New"/>
          <w:color w:val="0D3349"/>
          <w:sz w:val="20"/>
          <w:szCs w:val="20"/>
          <w:highlight w:val="lightGray"/>
          <w:highlightCs w:val="lightGray"/>
        </w:rPr>
        <w:t xml:space="preserve">IELTS_scraping.py</w:t>
      </w:r>
      <w:r>
        <w:rPr>
          <w:rFonts w:ascii="Arial" w:cs="Arial" w:eastAsia="Arial" w:hAnsi="Arial"/>
          <w:color w:val="1A1A2E"/>
          <w:sz w:val="22"/>
          <w:szCs w:val="22"/>
        </w:rPr>
        <w:t xml:space="preserve">) was written to crawl </w:t>
      </w:r>
      <w:r>
        <w:rPr>
          <w:rFonts w:ascii="Arial" w:cs="Arial" w:eastAsia="Arial" w:hAnsi="Arial"/>
          <w:i/>
          <w:iCs/>
          <w:color w:val="595959"/>
          <w:sz w:val="22"/>
          <w:szCs w:val="22"/>
        </w:rPr>
        <w:t xml:space="preserve">writing9.com</w:t>
      </w:r>
      <w:r>
        <w:rPr>
          <w:rFonts w:ascii="Arial" w:cs="Arial" w:eastAsia="Arial" w:hAnsi="Arial"/>
          <w:color w:val="1A1A2E"/>
          <w:sz w:val="22"/>
          <w:szCs w:val="22"/>
        </w:rPr>
        <w:t xml:space="preserve">, a publicly accessible IELTS essay repository. The scraper implemented infinite-scroll detection to harvest all available essay links, then visited each essay page individually to extract the question prompt, essay body, and all five band scores.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6"/>
              <w:bottom w:val="single" w:color="2E75B6" w:sz="2"/>
              <w:right w:val="none"/>
            </w:tcBorders>
            <w:shd w:fill="EBF3FB" w:val="clear"/>
            <w:tcMar>
              <w:top w:type="dxa" w:w="120"/>
              <w:left w:type="dxa" w:w="180"/>
              <w:bottom w:type="dxa" w:w="120"/>
              <w:right w:type="dxa" w:w="120"/>
            </w:tcMar>
          </w:tcPr>
          <w:p>
            <w:pPr>
              <w:spacing w:before="40" w:after="40"/>
            </w:pPr>
            <w:r>
              <w:rPr>
                <w:rFonts w:ascii="Arial" w:cs="Arial" w:eastAsia="Arial" w:hAnsi="Arial"/>
                <w:i/>
                <w:iCs/>
                <w:color w:val="1B4F72"/>
                <w:sz w:val="22"/>
                <w:szCs w:val="22"/>
              </w:rPr>
              <w:t xml:space="preserve">Scraped Source:  https://writing9.com/ielts-writing-samples</w:t>
            </w:r>
          </w:p>
          <w:p>
            <w:pPr>
              <w:spacing w:before="40" w:after="40"/>
            </w:pPr>
            <w:r>
              <w:rPr>
                <w:rFonts w:ascii="Arial" w:cs="Arial" w:eastAsia="Arial" w:hAnsi="Arial"/>
                <w:i/>
                <w:iCs/>
                <w:color w:val="1B4F72"/>
                <w:sz w:val="22"/>
                <w:szCs w:val="22"/>
              </w:rPr>
              <w:t xml:space="preserve">Academic Task 1: 100 samples  |  General Task 1: 100 samples  |  Task 2: 100 samples</w:t>
            </w:r>
          </w:p>
          <w:p>
            <w:pPr>
              <w:spacing w:before="40" w:after="40"/>
            </w:pPr>
            <w:r>
              <w:rPr>
                <w:rFonts w:ascii="Arial" w:cs="Arial" w:eastAsia="Arial" w:hAnsi="Arial"/>
                <w:i/>
                <w:iCs/>
                <w:color w:val="1B4F72"/>
                <w:sz w:val="22"/>
                <w:szCs w:val="22"/>
              </w:rPr>
              <w:t xml:space="preserve">Combined Total: 300 records saved to combined_ielts_essays.csv</w:t>
            </w:r>
          </w:p>
        </w:tc>
      </w:tr>
    </w:tbl>
    <w:p>
      <w:pPr>
        <w:spacing w:before="120" w:after="0"/>
      </w:pPr>
      <w:r>
        <w:t xml:space="preserve"/>
      </w:r>
    </w:p>
    <w:p>
      <w:pPr>
        <w:spacing w:before="200" w:after="80"/>
      </w:pPr>
      <w:r>
        <w:rPr>
          <w:rFonts w:ascii="Arial" w:cs="Arial" w:eastAsia="Arial" w:hAnsi="Arial"/>
          <w:b/>
          <w:bCs/>
          <w:color w:val="1F3864"/>
          <w:sz w:val="24"/>
          <w:szCs w:val="24"/>
          <w:u w:val="single" w:color="2E75B6"/>
        </w:rPr>
        <w:t xml:space="preserve">Scraping Pipeline Steps</w:t>
      </w:r>
    </w:p>
    <w:p>
      <w:pPr>
        <w:pStyle w:val="ListParagraph"/>
        <w:numPr>
          <w:ilvl w:val="0"/>
          <w:numId w:val="3"/>
        </w:numPr>
        <w:spacing w:before="60" w:after="60"/>
      </w:pPr>
      <w:r>
        <w:rPr>
          <w:rFonts w:ascii="Arial" w:cs="Arial" w:eastAsia="Arial" w:hAnsi="Arial"/>
          <w:color w:val="1A1A2E"/>
          <w:sz w:val="22"/>
          <w:szCs w:val="22"/>
        </w:rPr>
        <w:t xml:space="preserve">Launch headless Chrome via </w:t>
      </w:r>
      <w:r>
        <w:rPr>
          <w:rFonts w:ascii="Courier New" w:cs="Courier New" w:eastAsia="Courier New" w:hAnsi="Courier New"/>
          <w:color w:val="0D3349"/>
          <w:sz w:val="20"/>
          <w:szCs w:val="20"/>
          <w:highlight w:val="lightGray"/>
          <w:highlightCs w:val="lightGray"/>
        </w:rPr>
        <w:t xml:space="preserve">ChromeDriverManager</w:t>
      </w:r>
      <w:r>
        <w:rPr>
          <w:rFonts w:ascii="Arial" w:cs="Arial" w:eastAsia="Arial" w:hAnsi="Arial"/>
          <w:color w:val="1A1A2E"/>
          <w:sz w:val="22"/>
          <w:szCs w:val="22"/>
        </w:rPr>
        <w:t xml:space="preserve">; navigate to target URL.</w:t>
      </w:r>
    </w:p>
    <w:p>
      <w:pPr>
        <w:pStyle w:val="ListParagraph"/>
        <w:numPr>
          <w:ilvl w:val="0"/>
          <w:numId w:val="3"/>
        </w:numPr>
        <w:spacing w:before="60" w:after="60"/>
      </w:pPr>
      <w:r>
        <w:rPr>
          <w:rFonts w:ascii="Arial" w:cs="Arial" w:eastAsia="Arial" w:hAnsi="Arial"/>
          <w:color w:val="1A1A2E"/>
          <w:sz w:val="22"/>
          <w:szCs w:val="22"/>
        </w:rPr>
        <w:t xml:space="preserve">Scroll to page bottom, collect all </w:t>
      </w:r>
      <w:r>
        <w:rPr>
          <w:rFonts w:ascii="Courier New" w:cs="Courier New" w:eastAsia="Courier New" w:hAnsi="Courier New"/>
          <w:color w:val="0D3349"/>
          <w:sz w:val="20"/>
          <w:szCs w:val="20"/>
          <w:highlight w:val="lightGray"/>
          <w:highlightCs w:val="lightGray"/>
        </w:rPr>
        <w:t xml:space="preserve">/text/</w:t>
      </w:r>
      <w:r>
        <w:rPr>
          <w:rFonts w:ascii="Arial" w:cs="Arial" w:eastAsia="Arial" w:hAnsi="Arial"/>
          <w:color w:val="1A1A2E"/>
          <w:sz w:val="22"/>
          <w:szCs w:val="22"/>
        </w:rPr>
        <w:t xml:space="preserve"> href links until scroll height stabilises.</w:t>
      </w:r>
    </w:p>
    <w:p>
      <w:pPr>
        <w:pStyle w:val="ListParagraph"/>
        <w:numPr>
          <w:ilvl w:val="0"/>
          <w:numId w:val="3"/>
        </w:numPr>
        <w:spacing w:before="60" w:after="60"/>
      </w:pPr>
      <w:r>
        <w:rPr>
          <w:rFonts w:ascii="Arial" w:cs="Arial" w:eastAsia="Arial" w:hAnsi="Arial"/>
          <w:color w:val="1A1A2E"/>
          <w:sz w:val="22"/>
          <w:szCs w:val="22"/>
        </w:rPr>
        <w:t xml:space="preserve">Visit each essay URL; extract </w:t>
      </w:r>
      <w:r>
        <w:rPr>
          <w:rFonts w:ascii="Courier New" w:cs="Courier New" w:eastAsia="Courier New" w:hAnsi="Courier New"/>
          <w:color w:val="0D3349"/>
          <w:sz w:val="20"/>
          <w:szCs w:val="20"/>
          <w:highlight w:val="lightGray"/>
          <w:highlightCs w:val="lightGray"/>
        </w:rPr>
        <w:t xml:space="preserve">h1</w:t>
      </w:r>
      <w:r>
        <w:rPr>
          <w:rFonts w:ascii="Arial" w:cs="Arial" w:eastAsia="Arial" w:hAnsi="Arial"/>
          <w:color w:val="1A1A2E"/>
          <w:sz w:val="22"/>
          <w:szCs w:val="22"/>
        </w:rPr>
        <w:t xml:space="preserve"> (question), </w:t>
      </w:r>
      <w:r>
        <w:rPr>
          <w:rFonts w:ascii="Courier New" w:cs="Courier New" w:eastAsia="Courier New" w:hAnsi="Courier New"/>
          <w:color w:val="0D3349"/>
          <w:sz w:val="20"/>
          <w:szCs w:val="20"/>
          <w:highlight w:val="lightGray"/>
          <w:highlightCs w:val="lightGray"/>
        </w:rPr>
        <w:t xml:space="preserve">articleBody</w:t>
      </w:r>
      <w:r>
        <w:rPr>
          <w:rFonts w:ascii="Arial" w:cs="Arial" w:eastAsia="Arial" w:hAnsi="Arial"/>
          <w:color w:val="1A1A2E"/>
          <w:sz w:val="22"/>
          <w:szCs w:val="22"/>
        </w:rPr>
        <w:t xml:space="preserve"> div (essay text), and full </w:t>
      </w:r>
      <w:r>
        <w:rPr>
          <w:rFonts w:ascii="Courier New" w:cs="Courier New" w:eastAsia="Courier New" w:hAnsi="Courier New"/>
          <w:color w:val="0D3349"/>
          <w:sz w:val="20"/>
          <w:szCs w:val="20"/>
          <w:highlight w:val="lightGray"/>
          <w:highlightCs w:val="lightGray"/>
        </w:rPr>
        <w:t xml:space="preserve">body</w:t>
      </w:r>
      <w:r>
        <w:rPr>
          <w:rFonts w:ascii="Arial" w:cs="Arial" w:eastAsia="Arial" w:hAnsi="Arial"/>
          <w:color w:val="1A1A2E"/>
          <w:sz w:val="22"/>
          <w:szCs w:val="22"/>
        </w:rPr>
        <w:t xml:space="preserve"> text for regex score extraction.</w:t>
      </w:r>
    </w:p>
    <w:p>
      <w:pPr>
        <w:pStyle w:val="ListParagraph"/>
        <w:numPr>
          <w:ilvl w:val="0"/>
          <w:numId w:val="3"/>
        </w:numPr>
        <w:spacing w:before="60" w:after="60"/>
      </w:pPr>
      <w:r>
        <w:rPr>
          <w:rFonts w:ascii="Arial" w:cs="Arial" w:eastAsia="Arial" w:hAnsi="Arial"/>
          <w:color w:val="1A1A2E"/>
          <w:sz w:val="22"/>
          <w:szCs w:val="22"/>
        </w:rPr>
        <w:t xml:space="preserve">Write raw CSV; run normalisation script to strip newlines, remove signatures, and standardise the </w:t>
      </w:r>
      <w:r>
        <w:rPr>
          <w:rFonts w:ascii="Courier New" w:cs="Courier New" w:eastAsia="Courier New" w:hAnsi="Courier New"/>
          <w:color w:val="0D3349"/>
          <w:sz w:val="20"/>
          <w:szCs w:val="20"/>
          <w:highlight w:val="lightGray"/>
          <w:highlightCs w:val="lightGray"/>
        </w:rPr>
        <w:t xml:space="preserve">Type</w:t>
      </w:r>
      <w:r>
        <w:rPr>
          <w:rFonts w:ascii="Arial" w:cs="Arial" w:eastAsia="Arial" w:hAnsi="Arial"/>
          <w:color w:val="1A1A2E"/>
          <w:sz w:val="22"/>
          <w:szCs w:val="22"/>
        </w:rPr>
        <w:t xml:space="preserve"> column.</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2.2 AI-Generated Data — Google Gemini</w:t>
      </w:r>
    </w:p>
    <w:p>
      <w:pPr>
        <w:spacing w:before="80" w:after="80"/>
      </w:pPr>
      <w:r>
        <w:rPr>
          <w:rFonts w:ascii="Arial" w:cs="Arial" w:eastAsia="Arial" w:hAnsi="Arial"/>
          <w:color w:val="1A1A2E"/>
          <w:sz w:val="22"/>
          <w:szCs w:val="22"/>
        </w:rPr>
        <w:t xml:space="preserve">To supplement the scraped corpus and address class imbalance at low and high band extremes, 285 additional synthetic essay samples were generated using Google Gemini. The synthetic data matches the same schema and covers all three task types.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 Score Mean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 Types</w:t>
            </w:r>
          </w:p>
        </w:tc>
      </w:tr>
      <w:tr>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Scraped Data</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writing9.com</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300</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6.70</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Academic T1, General T1, Task 2</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Synthetic Data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Google Gemini</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285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6.92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Academic T1, General T1, Task 2</w:t>
            </w:r>
          </w:p>
        </w:tc>
      </w:tr>
      <w:tr>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Combined Total</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Both</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585</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~6.80</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All three</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2.3 Data Schema</w:t>
      </w:r>
    </w:p>
    <w:p>
      <w:pPr>
        <w:spacing w:before="80" w:after="80"/>
      </w:pPr>
      <w:r>
        <w:rPr>
          <w:rFonts w:ascii="Arial" w:cs="Arial" w:eastAsia="Arial" w:hAnsi="Arial"/>
          <w:color w:val="1A1A2E"/>
          <w:sz w:val="22"/>
          <w:szCs w:val="22"/>
        </w:rPr>
        <w:t xml:space="preserve">All records follow a unified schema across both sources: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Type</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String</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academic | general | task 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Question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IELTS writing prompt</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Essay_Text</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String</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Student essay body (normalised)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Overall_Score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Holistic band score (0–9)</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Task_Achievement</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Float</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Task Achievement / Response criterion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Coherence_Cohesion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Coherence &amp; Cohesion criterion</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Lexical_Resource</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Float</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Lexical Resource criterion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Grammar_Range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Grammatical Range &amp; Accuracy criterion</w:t>
            </w:r>
          </w:p>
        </w:tc>
      </w:tr>
    </w:tbl>
    <w:p>
      <w:pPr>
        <w:spacing w:before="160" w:after="0"/>
      </w:pPr>
      <w:r>
        <w:t xml:space="preserve"/>
      </w:r>
    </w:p>
    <w:p>
      <w:r>
        <w:br w:type="page"/>
      </w:r>
    </w:p>
    <w:p>
      <w:pPr>
        <w:pStyle w:val="Heading1"/>
        <w:spacing w:before="360" w:after="120"/>
      </w:pPr>
      <w:r>
        <w:rPr>
          <w:rFonts w:ascii="Arial" w:cs="Arial" w:eastAsia="Arial" w:hAnsi="Arial"/>
          <w:b/>
          <w:bCs/>
          <w:color w:val="1F3864"/>
          <w:sz w:val="36"/>
          <w:szCs w:val="36"/>
        </w:rPr>
        <w:t xml:space="preserve">3. Machine Learning Pipeline</w:t>
      </w:r>
    </w:p>
    <w:p>
      <w:pPr>
        <w:pBdr>
          <w:bottom w:val="single" w:color="2E75B6" w:sz="8"/>
        </w:pBdr>
        <w:spacing w:after="0" w:before="0"/>
      </w:pPr>
    </w:p>
    <w:p>
      <w:pPr>
        <w:spacing w:before="80" w:after="0"/>
      </w:pPr>
      <w:r>
        <w:t xml:space="preserve"/>
      </w:r>
    </w:p>
    <w:p>
      <w:pPr>
        <w:spacing w:before="80" w:after="80"/>
      </w:pPr>
      <w:r>
        <w:rPr>
          <w:rFonts w:ascii="Arial" w:cs="Arial" w:eastAsia="Arial" w:hAnsi="Arial"/>
          <w:color w:val="1A1A2E"/>
          <w:sz w:val="22"/>
          <w:szCs w:val="22"/>
        </w:rPr>
        <w:t xml:space="preserve">The scoring engine has evolved through three major architecture iterations. Each iteration is documented below with motivation, implementation details, and measured results.</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3.1 Iteration 1 — Traditional ML Baseline (28 Feb 2026)</w:t>
      </w:r>
    </w:p>
    <w:p>
      <w:pPr>
        <w:spacing w:before="80" w:after="80"/>
      </w:pPr>
      <w:r>
        <w:rPr>
          <w:rFonts w:ascii="Arial" w:cs="Arial" w:eastAsia="Arial" w:hAnsi="Arial"/>
          <w:color w:val="1A1A2E"/>
          <w:sz w:val="22"/>
          <w:szCs w:val="22"/>
        </w:rPr>
        <w:t xml:space="preserve">The initial model used a scikit-learn / XGBoost MultiOutputRegressor with hand-crafted NLP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Within ±0.5 Band</w:t>
            </w:r>
          </w:p>
        </w:tc>
      </w:tr>
      <w:tr>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Task Achievement</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0.907</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0.741</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0.607</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38.5%</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Coherence Cohesion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0.932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0.715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0.607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48.7%</w:t>
            </w:r>
          </w:p>
        </w:tc>
      </w:tr>
      <w:tr>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Lexical Resource</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1.257</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0.999</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0.438</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33.3%</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Grammar Range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1.345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1.103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0.293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19.7%</w:t>
            </w:r>
          </w:p>
        </w:tc>
      </w:tr>
    </w:tbl>
    <w:p>
      <w:pPr>
        <w:spacing w:before="100" w:after="0"/>
      </w:pPr>
      <w:r>
        <w:t xml:space="preserve"/>
      </w:r>
    </w:p>
    <w:p>
      <w:pPr>
        <w:spacing w:before="80" w:after="80"/>
      </w:pPr>
      <w:r>
        <w:rPr>
          <w:rFonts w:ascii="Arial" w:cs="Arial" w:eastAsia="Arial" w:hAnsi="Arial"/>
          <w:b/>
          <w:bCs/>
          <w:color w:val="1A1A2E"/>
          <w:sz w:val="22"/>
          <w:szCs w:val="22"/>
        </w:rPr>
        <w:t xml:space="preserve">Key Findings: </w:t>
      </w:r>
      <w:r>
        <w:rPr>
          <w:rFonts w:ascii="Arial" w:cs="Arial" w:eastAsia="Arial" w:hAnsi="Arial"/>
          <w:color w:val="1A1A2E"/>
          <w:sz w:val="22"/>
          <w:szCs w:val="22"/>
        </w:rPr>
        <w:t xml:space="preserve">Grammar and Lexical Resource performed significantly worse, confirming that raw text features alone cannot capture language-mechanics signal. The four-separate-regressor design also failed to exploit inter-criterion correlations (the 'halo effect' in human grading).</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3.2 Iteration 2 — BERT Multi-Task Neural Network (3 Mar 2026)</w:t>
      </w:r>
    </w:p>
    <w:p>
      <w:pPr>
        <w:spacing w:before="80" w:after="80"/>
      </w:pPr>
      <w:r>
        <w:rPr>
          <w:rFonts w:ascii="Arial" w:cs="Arial" w:eastAsia="Arial" w:hAnsi="Arial"/>
          <w:color w:val="1A1A2E"/>
          <w:sz w:val="22"/>
          <w:szCs w:val="22"/>
        </w:rPr>
        <w:t xml:space="preserve">A full PyTorch architecture replaced the traditional pipeline, addressing three specific weaknesses identified in the baseline report.</w:t>
      </w:r>
    </w:p>
    <w:p>
      <w:pPr>
        <w:spacing w:before="80" w:after="0"/>
      </w:pPr>
      <w:r>
        <w:t xml:space="preserve"/>
      </w:r>
    </w:p>
    <w:p>
      <w:pPr>
        <w:spacing w:before="200" w:after="80"/>
      </w:pPr>
      <w:r>
        <w:rPr>
          <w:rFonts w:ascii="Arial" w:cs="Arial" w:eastAsia="Arial" w:hAnsi="Arial"/>
          <w:b/>
          <w:bCs/>
          <w:color w:val="1F3864"/>
          <w:sz w:val="24"/>
          <w:szCs w:val="24"/>
          <w:u w:val="single" w:color="2E75B6"/>
        </w:rPr>
        <w:t xml:space="preserve">IELTSMultiTaskModel Architecture</w:t>
      </w:r>
    </w:p>
    <w:p>
      <w:pPr>
        <w:pStyle w:val="ListParagraph"/>
        <w:numPr>
          <w:ilvl w:val="0"/>
          <w:numId w:val="2"/>
        </w:numPr>
        <w:spacing w:before="60" w:after="60"/>
      </w:pPr>
      <w:r>
        <w:rPr>
          <w:rFonts w:ascii="Arial" w:cs="Arial" w:eastAsia="Arial" w:hAnsi="Arial"/>
          <w:b/>
          <w:bCs/>
          <w:color w:val="1A1A2E"/>
          <w:sz w:val="22"/>
          <w:szCs w:val="22"/>
        </w:rPr>
        <w:t xml:space="preserve">Shared Base: </w:t>
      </w:r>
      <w:r>
        <w:rPr>
          <w:rFonts w:ascii="Courier New" w:cs="Courier New" w:eastAsia="Courier New" w:hAnsi="Courier New"/>
          <w:color w:val="0D3349"/>
          <w:sz w:val="20"/>
          <w:szCs w:val="20"/>
          <w:highlight w:val="lightGray"/>
          <w:highlightCs w:val="lightGray"/>
        </w:rPr>
        <w:t xml:space="preserve">bert-base-uncased</w:t>
      </w:r>
      <w:r>
        <w:rPr>
          <w:rFonts w:ascii="Arial" w:cs="Arial" w:eastAsia="Arial" w:hAnsi="Arial"/>
          <w:color w:val="1A1A2E"/>
          <w:sz w:val="22"/>
          <w:szCs w:val="22"/>
        </w:rPr>
        <w:t xml:space="preserve"> (110M parameters) — provides contextual embeddings for the full essay.</w:t>
      </w:r>
    </w:p>
    <w:p>
      <w:pPr>
        <w:pStyle w:val="ListParagraph"/>
        <w:numPr>
          <w:ilvl w:val="0"/>
          <w:numId w:val="2"/>
        </w:numPr>
        <w:spacing w:before="60" w:after="60"/>
      </w:pPr>
      <w:r>
        <w:rPr>
          <w:rFonts w:ascii="Arial" w:cs="Arial" w:eastAsia="Arial" w:hAnsi="Arial"/>
          <w:b/>
          <w:bCs/>
          <w:color w:val="1A1A2E"/>
          <w:sz w:val="22"/>
          <w:szCs w:val="22"/>
        </w:rPr>
        <w:t xml:space="preserve">Advanced Feature Extractor: </w:t>
      </w:r>
      <w:r>
        <w:rPr>
          <w:rFonts w:ascii="Arial" w:cs="Arial" w:eastAsia="Arial" w:hAnsi="Arial"/>
          <w:color w:val="1A1A2E"/>
          <w:sz w:val="22"/>
          <w:szCs w:val="22"/>
        </w:rPr>
        <w:t xml:space="preserve">5 linguistic features extracted with spaCy and SentenceTransformer are concatenated to the BERT pooler output, producing a 773-dimensional combined vector.</w:t>
      </w:r>
    </w:p>
    <w:p>
      <w:pPr>
        <w:pStyle w:val="ListParagraph"/>
        <w:numPr>
          <w:ilvl w:val="0"/>
          <w:numId w:val="2"/>
        </w:numPr>
        <w:spacing w:before="60" w:after="60"/>
      </w:pPr>
      <w:r>
        <w:rPr>
          <w:rFonts w:ascii="Arial" w:cs="Arial" w:eastAsia="Arial" w:hAnsi="Arial"/>
          <w:b/>
          <w:bCs/>
          <w:color w:val="1A1A2E"/>
          <w:sz w:val="22"/>
          <w:szCs w:val="22"/>
        </w:rPr>
        <w:t xml:space="preserve">Four Output Heads: </w:t>
      </w:r>
      <w:r>
        <w:rPr>
          <w:rFonts w:ascii="Arial" w:cs="Arial" w:eastAsia="Arial" w:hAnsi="Arial"/>
          <w:color w:val="1A1A2E"/>
          <w:sz w:val="22"/>
          <w:szCs w:val="22"/>
        </w:rPr>
        <w:t xml:space="preserve">Independent linear layers for TA, CC, LR, and GRA — sharing gradients through the BERT base mimics the human halo effect.</w:t>
      </w:r>
    </w:p>
    <w:p>
      <w:pPr>
        <w:pStyle w:val="ListParagraph"/>
        <w:numPr>
          <w:ilvl w:val="0"/>
          <w:numId w:val="2"/>
        </w:numPr>
        <w:spacing w:before="60" w:after="60"/>
      </w:pPr>
      <w:r>
        <w:rPr>
          <w:rFonts w:ascii="Arial" w:cs="Arial" w:eastAsia="Arial" w:hAnsi="Arial"/>
          <w:b/>
          <w:bCs/>
          <w:color w:val="1A1A2E"/>
          <w:sz w:val="22"/>
          <w:szCs w:val="22"/>
        </w:rPr>
        <w:t xml:space="preserve">Weighted MSE Loss: </w:t>
      </w:r>
      <w:r>
        <w:rPr>
          <w:rFonts w:ascii="Arial" w:cs="Arial" w:eastAsia="Arial" w:hAnsi="Arial"/>
          <w:color w:val="1A1A2E"/>
          <w:sz w:val="22"/>
          <w:szCs w:val="22"/>
        </w:rPr>
        <w:t xml:space="preserve">Errors on extreme scores (&lt; 5.5 or &gt; 7.5) are penalised with weight = 2.5 to correct class imbalance.</w:t>
      </w:r>
    </w:p>
    <w:p>
      <w:pPr>
        <w:spacing w:before="100" w:after="0"/>
      </w:pPr>
      <w:r>
        <w:t xml:space="preserve"/>
      </w:r>
    </w:p>
    <w:p>
      <w:pPr>
        <w:spacing w:before="200" w:after="80"/>
      </w:pPr>
      <w:r>
        <w:rPr>
          <w:rFonts w:ascii="Arial" w:cs="Arial" w:eastAsia="Arial" w:hAnsi="Arial"/>
          <w:b/>
          <w:bCs/>
          <w:color w:val="1F3864"/>
          <w:sz w:val="24"/>
          <w:szCs w:val="24"/>
          <w:u w:val="single" w:color="2E75B6"/>
        </w:rPr>
        <w:t xml:space="preserve">Advanced Linguistic Features (extract_advanced_features)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Targets</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Sentence length variance</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spaCy</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Grammar Range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Dependent clause count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spaCy (dep parsing)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Grammar Range</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Type-Token Ratio (TTR)</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spaCy</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Lexical Resource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Misspelling rate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pyspellchecker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Lexical Resource</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Prompt–Essay cosine sim.</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SentenceTransformer</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Task Achievement</w:t>
            </w:r>
          </w:p>
        </w:tc>
      </w:tr>
    </w:tbl>
    <w:p>
      <w:pPr>
        <w:spacing w:before="100" w:after="0"/>
      </w:pPr>
      <w:r>
        <w:t xml:space="preserve"/>
      </w:r>
    </w:p>
    <w:p>
      <w:pPr>
        <w:spacing w:before="200" w:after="80"/>
      </w:pPr>
      <w:r>
        <w:rPr>
          <w:rFonts w:ascii="Arial" w:cs="Arial" w:eastAsia="Arial" w:hAnsi="Arial"/>
          <w:b/>
          <w:bCs/>
          <w:color w:val="1F3864"/>
          <w:sz w:val="24"/>
          <w:szCs w:val="24"/>
          <w:u w:val="single" w:color="2E75B6"/>
        </w:rPr>
        <w:t xml:space="preserve">Iteration 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Within ±0.5 Band</w:t>
            </w:r>
          </w:p>
        </w:tc>
      </w:tr>
      <w:tr>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Task Achievement</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1.295</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1.644</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-0.223</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37.3%</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Coherence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1.596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2.323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-1.639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36.0%</w:t>
            </w:r>
          </w:p>
        </w:tc>
      </w:tr>
      <w:tr>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Lexical Resource</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1.729</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2.006</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-0.186</w:t>
            </w:r>
          </w:p>
        </w:tc>
        <w:tc>
          <w:tcPr>
            <w:tcW w:type="dxa" w:w="1872"/>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20.0%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Grammar Range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1.839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2.158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-0.440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22.3%</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6"/>
              <w:bottom w:val="single" w:color="2E75B6" w:sz="2"/>
              <w:right w:val="none"/>
            </w:tcBorders>
            <w:shd w:fill="EBF3FB" w:val="clear"/>
            <w:tcMar>
              <w:top w:type="dxa" w:w="120"/>
              <w:left w:type="dxa" w:w="180"/>
              <w:bottom w:type="dxa" w:w="120"/>
              <w:right w:type="dxa" w:w="120"/>
            </w:tcMar>
          </w:tcPr>
          <w:p>
            <w:pPr>
              <w:spacing w:before="40" w:after="40"/>
            </w:pPr>
            <w:r>
              <w:rPr>
                <w:rFonts w:ascii="Arial" w:cs="Arial" w:eastAsia="Arial" w:hAnsi="Arial"/>
                <w:i/>
                <w:iCs/>
                <w:color w:val="1B4F72"/>
                <w:sz w:val="22"/>
                <w:szCs w:val="22"/>
              </w:rPr>
              <w:t xml:space="preserve">Root Cause Analysis (12 Mar 2026): Negative R² confirmed as Ensemble Stacking Leakage.</w:t>
            </w:r>
          </w:p>
          <w:p>
            <w:pPr>
              <w:spacing w:before="40" w:after="40"/>
            </w:pPr>
            <w:r>
              <w:rPr>
                <w:rFonts w:ascii="Arial" w:cs="Arial" w:eastAsia="Arial" w:hAnsi="Arial"/>
                <w:i/>
                <w:iCs/>
                <w:color w:val="1B4F72"/>
                <w:sz w:val="22"/>
                <w:szCs w:val="22"/>
              </w:rPr>
              <w:t xml:space="preserve">The 110M-parameter BERT model memorises the ~468 training samples in 5 epochs.</w:t>
            </w:r>
          </w:p>
          <w:p>
            <w:pPr>
              <w:spacing w:before="40" w:after="40"/>
            </w:pPr>
            <w:r>
              <w:rPr>
                <w:rFonts w:ascii="Arial" w:cs="Arial" w:eastAsia="Arial" w:hAnsi="Arial"/>
                <w:i/>
                <w:iCs/>
                <w:color w:val="1B4F72"/>
                <w:sz w:val="22"/>
                <w:szCs w:val="22"/>
              </w:rPr>
              <w:t xml:space="preserve">Features extracted from the overfitted model are 'cheat codes' for XGBoost on training data.</w:t>
            </w:r>
          </w:p>
          <w:p>
            <w:pPr>
              <w:spacing w:before="40" w:after="40"/>
            </w:pPr>
            <w:r>
              <w:rPr>
                <w:rFonts w:ascii="Arial" w:cs="Arial" w:eastAsia="Arial" w:hAnsi="Arial"/>
                <w:i/>
                <w:iCs/>
                <w:color w:val="1B4F72"/>
                <w:sz w:val="22"/>
                <w:szCs w:val="22"/>
              </w:rPr>
              <w:t xml:space="preserve">At test time, the unrecognised distribution causes XGBoost to predict garbage.</w:t>
            </w:r>
          </w:p>
          <w:p>
            <w:pPr>
              <w:spacing w:before="40" w:after="40"/>
            </w:pPr>
            <w:r>
              <w:rPr>
                <w:rFonts w:ascii="Arial" w:cs="Arial" w:eastAsia="Arial" w:hAnsi="Arial"/>
                <w:i/>
                <w:iCs/>
                <w:color w:val="1B4F72"/>
                <w:sz w:val="22"/>
                <w:szCs w:val="22"/>
              </w:rPr>
              <w:t xml:space="preserve">Fix: Extract hybrid features ONLY from a held-out validation set, or use K-Fold CV.</w:t>
            </w:r>
          </w:p>
        </w:tc>
      </w:tr>
    </w:tbl>
    <w:p>
      <w:pPr>
        <w:spacing w:before="100" w:after="0"/>
      </w:pPr>
      <w:r>
        <w:t xml:space="preserve"/>
      </w:r>
    </w:p>
    <w:p>
      <w:pPr>
        <w:pStyle w:val="Heading2"/>
        <w:spacing w:before="280" w:after="100"/>
      </w:pPr>
      <w:r>
        <w:rPr>
          <w:rFonts w:ascii="Arial" w:cs="Arial" w:eastAsia="Arial" w:hAnsi="Arial"/>
          <w:b/>
          <w:bCs/>
          <w:color w:val="2E75B6"/>
          <w:sz w:val="28"/>
          <w:szCs w:val="28"/>
        </w:rPr>
        <w:t xml:space="preserve">3.3 Iteration 3 — Three-Stage Ensemble (Current)</w:t>
      </w:r>
    </w:p>
    <w:p>
      <w:pPr>
        <w:spacing w:before="80" w:after="80"/>
      </w:pPr>
      <w:r>
        <w:rPr>
          <w:rFonts w:ascii="Arial" w:cs="Arial" w:eastAsia="Arial" w:hAnsi="Arial"/>
          <w:color w:val="1A1A2E"/>
          <w:sz w:val="22"/>
          <w:szCs w:val="22"/>
        </w:rPr>
        <w:t xml:space="preserve">The current production pipeline fuses three independent signals via task-specific weighting:</w:t>
      </w:r>
    </w:p>
    <w:p>
      <w:pPr>
        <w:spacing w:before="60" w:after="0"/>
      </w:pPr>
      <w:r>
        <w:t xml:space="preserve"/>
      </w:r>
    </w:p>
    <w:p>
      <w:pPr>
        <w:spacing w:before="200" w:after="80"/>
      </w:pPr>
      <w:r>
        <w:rPr>
          <w:rFonts w:ascii="Arial" w:cs="Arial" w:eastAsia="Arial" w:hAnsi="Arial"/>
          <w:b/>
          <w:bCs/>
          <w:color w:val="1F3864"/>
          <w:sz w:val="24"/>
          <w:szCs w:val="24"/>
          <w:u w:val="single" w:color="2E75B6"/>
        </w:rPr>
        <w:t xml:space="preserve">Stage 1 — Hybrid BERT + XGBoost</w:t>
      </w:r>
    </w:p>
    <w:p>
      <w:pPr>
        <w:pStyle w:val="ListParagraph"/>
        <w:numPr>
          <w:ilvl w:val="0"/>
          <w:numId w:val="3"/>
        </w:numPr>
        <w:spacing w:before="60" w:after="60"/>
      </w:pPr>
      <w:r>
        <w:rPr>
          <w:rFonts w:ascii="Arial" w:cs="Arial" w:eastAsia="Arial" w:hAnsi="Arial"/>
          <w:color w:val="1A1A2E"/>
          <w:sz w:val="22"/>
          <w:szCs w:val="22"/>
        </w:rPr>
        <w:t xml:space="preserve">Essay text is tokenised and passed through the fine-tuned </w:t>
      </w:r>
      <w:r>
        <w:rPr>
          <w:rFonts w:ascii="Courier New" w:cs="Courier New" w:eastAsia="Courier New" w:hAnsi="Courier New"/>
          <w:color w:val="0D3349"/>
          <w:sz w:val="20"/>
          <w:szCs w:val="20"/>
          <w:highlight w:val="lightGray"/>
          <w:highlightCs w:val="lightGray"/>
        </w:rPr>
        <w:t xml:space="preserve">IELTSMultiTaskModel</w:t>
      </w:r>
      <w:r>
        <w:rPr>
          <w:rFonts w:ascii="Arial" w:cs="Arial" w:eastAsia="Arial" w:hAnsi="Arial"/>
          <w:color w:val="1A1A2E"/>
          <w:sz w:val="22"/>
          <w:szCs w:val="22"/>
        </w:rPr>
        <w:t xml:space="preserve">.</w:t>
      </w:r>
    </w:p>
    <w:p>
      <w:pPr>
        <w:pStyle w:val="ListParagraph"/>
        <w:numPr>
          <w:ilvl w:val="0"/>
          <w:numId w:val="3"/>
        </w:numPr>
        <w:spacing w:before="60" w:after="60"/>
      </w:pPr>
      <w:r>
        <w:rPr>
          <w:rFonts w:ascii="Arial" w:cs="Arial" w:eastAsia="Arial" w:hAnsi="Arial"/>
          <w:color w:val="1A1A2E"/>
          <w:sz w:val="22"/>
          <w:szCs w:val="22"/>
        </w:rPr>
        <w:t xml:space="preserve">The 773-dimensional hybrid feature vector (BERT pooler + linguistic features) is extracted.</w:t>
      </w:r>
    </w:p>
    <w:p>
      <w:pPr>
        <w:pStyle w:val="ListParagraph"/>
        <w:numPr>
          <w:ilvl w:val="0"/>
          <w:numId w:val="3"/>
        </w:numPr>
        <w:spacing w:before="60" w:after="60"/>
      </w:pPr>
      <w:r>
        <w:rPr>
          <w:rFonts w:ascii="Arial" w:cs="Arial" w:eastAsia="Arial" w:hAnsi="Arial"/>
          <w:color w:val="1A1A2E"/>
          <w:sz w:val="22"/>
          <w:szCs w:val="22"/>
        </w:rPr>
        <w:t xml:space="preserve">A </w:t>
      </w:r>
      <w:r>
        <w:rPr>
          <w:rFonts w:ascii="Courier New" w:cs="Courier New" w:eastAsia="Courier New" w:hAnsi="Courier New"/>
          <w:color w:val="0D3349"/>
          <w:sz w:val="20"/>
          <w:szCs w:val="20"/>
          <w:highlight w:val="lightGray"/>
          <w:highlightCs w:val="lightGray"/>
        </w:rPr>
        <w:t xml:space="preserve">MultiOutputRegressor(XGBRegressor)</w:t>
      </w:r>
      <w:r>
        <w:rPr>
          <w:rFonts w:ascii="Arial" w:cs="Arial" w:eastAsia="Arial" w:hAnsi="Arial"/>
          <w:color w:val="1A1A2E"/>
          <w:sz w:val="22"/>
          <w:szCs w:val="22"/>
        </w:rPr>
        <w:t xml:space="preserve"> trained on these vectors predicts all four criteria simultaneously.</w:t>
      </w:r>
    </w:p>
    <w:p>
      <w:pPr>
        <w:spacing w:before="60" w:after="0"/>
      </w:pPr>
      <w:r>
        <w:t xml:space="preserve"/>
      </w:r>
    </w:p>
    <w:p>
      <w:pPr>
        <w:spacing w:before="200" w:after="80"/>
      </w:pPr>
      <w:r>
        <w:rPr>
          <w:rFonts w:ascii="Arial" w:cs="Arial" w:eastAsia="Arial" w:hAnsi="Arial"/>
          <w:b/>
          <w:bCs/>
          <w:color w:val="1F3864"/>
          <w:sz w:val="24"/>
          <w:szCs w:val="24"/>
          <w:u w:val="single" w:color="2E75B6"/>
        </w:rPr>
        <w:t xml:space="preserve">Stage 2 — LLM Adjudicator (Qwen3-VL-8B-Instruct)</w:t>
      </w:r>
    </w:p>
    <w:p>
      <w:pPr>
        <w:pStyle w:val="ListParagraph"/>
        <w:numPr>
          <w:ilvl w:val="0"/>
          <w:numId w:val="3"/>
        </w:numPr>
        <w:spacing w:before="60" w:after="60"/>
      </w:pPr>
      <w:r>
        <w:rPr>
          <w:rFonts w:ascii="Arial" w:cs="Arial" w:eastAsia="Arial" w:hAnsi="Arial"/>
          <w:color w:val="1A1A2E"/>
          <w:sz w:val="22"/>
          <w:szCs w:val="22"/>
        </w:rPr>
        <w:t xml:space="preserve">The Qwen3-VL-8B model is called via Hugging Face Serverless Inference API using the </w:t>
      </w:r>
      <w:r>
        <w:rPr>
          <w:rFonts w:ascii="Courier New" w:cs="Courier New" w:eastAsia="Courier New" w:hAnsi="Courier New"/>
          <w:color w:val="0D3349"/>
          <w:sz w:val="20"/>
          <w:szCs w:val="20"/>
          <w:highlight w:val="lightGray"/>
          <w:highlightCs w:val="lightGray"/>
        </w:rPr>
        <w:t xml:space="preserve">instructor</w:t>
      </w:r>
      <w:r>
        <w:rPr>
          <w:rFonts w:ascii="Arial" w:cs="Arial" w:eastAsia="Arial" w:hAnsi="Arial"/>
          <w:color w:val="1A1A2E"/>
          <w:sz w:val="22"/>
          <w:szCs w:val="22"/>
        </w:rPr>
        <w:t xml:space="preserve"> library.</w:t>
      </w:r>
    </w:p>
    <w:p>
      <w:pPr>
        <w:pStyle w:val="ListParagraph"/>
        <w:numPr>
          <w:ilvl w:val="0"/>
          <w:numId w:val="3"/>
        </w:numPr>
        <w:spacing w:before="60" w:after="60"/>
      </w:pPr>
      <w:r>
        <w:rPr>
          <w:rFonts w:ascii="Arial" w:cs="Arial" w:eastAsia="Arial" w:hAnsi="Arial"/>
          <w:color w:val="1A1A2E"/>
          <w:sz w:val="22"/>
          <w:szCs w:val="22"/>
        </w:rPr>
        <w:t xml:space="preserve">A structured </w:t>
      </w:r>
      <w:r>
        <w:rPr>
          <w:rFonts w:ascii="Courier New" w:cs="Courier New" w:eastAsia="Courier New" w:hAnsi="Courier New"/>
          <w:color w:val="0D3349"/>
          <w:sz w:val="20"/>
          <w:szCs w:val="20"/>
          <w:highlight w:val="lightGray"/>
          <w:highlightCs w:val="lightGray"/>
        </w:rPr>
        <w:t xml:space="preserve">IELTSAssessment</w:t>
      </w:r>
      <w:r>
        <w:rPr>
          <w:rFonts w:ascii="Arial" w:cs="Arial" w:eastAsia="Arial" w:hAnsi="Arial"/>
          <w:color w:val="1A1A2E"/>
          <w:sz w:val="22"/>
          <w:szCs w:val="22"/>
        </w:rPr>
        <w:t xml:space="preserve"> Pydantic model enforces JSON output with four numeric scores and a feedback summary.</w:t>
      </w:r>
    </w:p>
    <w:p>
      <w:pPr>
        <w:pStyle w:val="ListParagraph"/>
        <w:numPr>
          <w:ilvl w:val="0"/>
          <w:numId w:val="3"/>
        </w:numPr>
        <w:spacing w:before="60" w:after="60"/>
      </w:pPr>
      <w:r>
        <w:rPr>
          <w:rFonts w:ascii="Arial" w:cs="Arial" w:eastAsia="Arial" w:hAnsi="Arial"/>
          <w:color w:val="1A1A2E"/>
          <w:sz w:val="22"/>
          <w:szCs w:val="22"/>
        </w:rPr>
        <w:t xml:space="preserve">Graceful fallback to 100% hybrid scores if the API is unavailable.</w:t>
      </w:r>
    </w:p>
    <w:p>
      <w:pPr>
        <w:spacing w:before="60" w:after="0"/>
      </w:pPr>
      <w:r>
        <w:t xml:space="preserve"/>
      </w:r>
    </w:p>
    <w:p>
      <w:pPr>
        <w:spacing w:before="200" w:after="80"/>
      </w:pPr>
      <w:r>
        <w:rPr>
          <w:rFonts w:ascii="Arial" w:cs="Arial" w:eastAsia="Arial" w:hAnsi="Arial"/>
          <w:b/>
          <w:bCs/>
          <w:color w:val="1F3864"/>
          <w:sz w:val="24"/>
          <w:szCs w:val="24"/>
          <w:u w:val="single" w:color="2E75B6"/>
        </w:rPr>
        <w:t xml:space="preserve">Stage 3 — Weighted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Hybrid Weight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 Weight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Task Achievement</w:t>
            </w:r>
          </w:p>
        </w:tc>
        <w:tc>
          <w:tcPr>
            <w:tcW w:type="dxa" w:w="234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0.30</w:t>
            </w:r>
          </w:p>
        </w:tc>
        <w:tc>
          <w:tcPr>
            <w:tcW w:type="dxa" w:w="234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0.70</w:t>
            </w:r>
          </w:p>
        </w:tc>
        <w:tc>
          <w:tcPr>
            <w:tcW w:type="dxa" w:w="234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LLM superior for semantic meaning assessment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Coherence Cohesion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LLM better at discourse-level judgment</w:t>
            </w:r>
          </w:p>
        </w:tc>
      </w:tr>
      <w:tr>
        <w:tc>
          <w:tcPr>
            <w:tcW w:type="dxa" w:w="234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Lexical Resource</w:t>
            </w:r>
          </w:p>
        </w:tc>
        <w:tc>
          <w:tcPr>
            <w:tcW w:type="dxa" w:w="234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0.70</w:t>
            </w:r>
          </w:p>
        </w:tc>
        <w:tc>
          <w:tcPr>
            <w:tcW w:type="dxa" w:w="234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0.30</w:t>
            </w:r>
          </w:p>
        </w:tc>
        <w:tc>
          <w:tcPr>
            <w:tcW w:type="dxa" w:w="234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Hybrid better with word-count and TTR features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Grammar Range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Hybrid better with syntactic dependency features</w:t>
            </w:r>
          </w:p>
        </w:tc>
      </w:tr>
    </w:tbl>
    <w:p>
      <w:pPr>
        <w:spacing w:before="80" w:after="0"/>
      </w:pPr>
      <w:r>
        <w:t xml:space="preserve"/>
      </w:r>
    </w:p>
    <w:p>
      <w:pPr>
        <w:spacing w:before="80" w:after="80"/>
      </w:pPr>
      <w:r>
        <w:rPr>
          <w:rFonts w:ascii="Arial" w:cs="Arial" w:eastAsia="Arial" w:hAnsi="Arial"/>
          <w:color w:val="1A1A2E"/>
          <w:sz w:val="22"/>
          <w:szCs w:val="22"/>
        </w:rPr>
        <w:t xml:space="preserve">Final scores are rounded to the nearest 0.5 band to align with official IELTS conventions.</w:t>
      </w:r>
    </w:p>
    <w:p>
      <w:pPr>
        <w:spacing w:before="160" w:after="0"/>
      </w:pPr>
      <w:r>
        <w:t xml:space="preserve"/>
      </w:r>
    </w:p>
    <w:p>
      <w:r>
        <w:br w:type="page"/>
      </w:r>
    </w:p>
    <w:p>
      <w:pPr>
        <w:pStyle w:val="Heading1"/>
        <w:spacing w:before="360" w:after="120"/>
      </w:pPr>
      <w:r>
        <w:rPr>
          <w:rFonts w:ascii="Arial" w:cs="Arial" w:eastAsia="Arial" w:hAnsi="Arial"/>
          <w:b/>
          <w:bCs/>
          <w:color w:val="1F3864"/>
          <w:sz w:val="36"/>
          <w:szCs w:val="36"/>
        </w:rPr>
        <w:t xml:space="preserve">4. Django Web Application Architecture</w:t>
      </w:r>
    </w:p>
    <w:p>
      <w:pPr>
        <w:pBdr>
          <w:bottom w:val="single" w:color="2E75B6" w:sz="8"/>
        </w:pBdr>
        <w:spacing w:after="0" w:before="0"/>
      </w:pPr>
    </w:p>
    <w:p>
      <w:pPr>
        <w:spacing w:before="80" w:after="0"/>
      </w:pPr>
      <w:r>
        <w:t xml:space="preserve"/>
      </w:r>
    </w:p>
    <w:p>
      <w:pPr>
        <w:spacing w:before="80" w:after="80"/>
      </w:pPr>
      <w:r>
        <w:rPr>
          <w:rFonts w:ascii="Arial" w:cs="Arial" w:eastAsia="Arial" w:hAnsi="Arial"/>
          <w:color w:val="1A1A2E"/>
          <w:sz w:val="22"/>
          <w:szCs w:val="22"/>
        </w:rPr>
        <w:t xml:space="preserve">The SayarDesk web layer is a standard Django MVT application. The project is named </w:t>
      </w:r>
      <w:r>
        <w:rPr>
          <w:rFonts w:ascii="Courier New" w:cs="Courier New" w:eastAsia="Courier New" w:hAnsi="Courier New"/>
          <w:color w:val="0D3349"/>
          <w:sz w:val="20"/>
          <w:szCs w:val="20"/>
          <w:highlight w:val="lightGray"/>
          <w:highlightCs w:val="lightGray"/>
        </w:rPr>
        <w:t xml:space="preserve">sayardesk</w:t>
      </w:r>
      <w:r>
        <w:rPr>
          <w:rFonts w:ascii="Arial" w:cs="Arial" w:eastAsia="Arial" w:hAnsi="Arial"/>
          <w:color w:val="1A1A2E"/>
          <w:sz w:val="22"/>
          <w:szCs w:val="22"/>
        </w:rPr>
        <w:t xml:space="preserve"> and contains a single Django app named </w:t>
      </w:r>
      <w:r>
        <w:rPr>
          <w:rFonts w:ascii="Courier New" w:cs="Courier New" w:eastAsia="Courier New" w:hAnsi="Courier New"/>
          <w:color w:val="0D3349"/>
          <w:sz w:val="20"/>
          <w:szCs w:val="20"/>
          <w:highlight w:val="lightGray"/>
          <w:highlightCs w:val="lightGray"/>
        </w:rPr>
        <w:t xml:space="preserve">ielts_engine</w:t>
      </w:r>
      <w:r>
        <w:rPr>
          <w:rFonts w:ascii="Arial" w:cs="Arial" w:eastAsia="Arial" w:hAnsi="Arial"/>
          <w:color w:val="1A1A2E"/>
          <w:sz w:val="22"/>
          <w:szCs w:val="22"/>
        </w:rPr>
        <w:t xml:space="preserve">, which encapsulates all domain logic, models, views, and analytics modules.</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4.1 Database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TeacherProfile</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user (1:1 User), bio</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Extends Django's built-in User for teachers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Student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name, target_band_score, teacher (FK)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Stores student records linked to a teacher</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Essay</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student (FK), task_type, prompt_text, extracted_text, file_path</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Stores submitted essays with extracted content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Evaluation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essay (FK), evaluator_type, 4 score fields, overall_band, feedback_comments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Stores both AI and Teacher evaluations per essay</w:t>
            </w:r>
          </w:p>
        </w:tc>
      </w:tr>
    </w:tbl>
    <w:p>
      <w:pPr>
        <w:spacing w:before="100" w:after="0"/>
      </w:pPr>
      <w:r>
        <w:t xml:space="preserve"/>
      </w:r>
    </w:p>
    <w:p>
      <w:pPr>
        <w:spacing w:before="80" w:after="80"/>
      </w:pPr>
      <w:r>
        <w:rPr>
          <w:rFonts w:ascii="Arial" w:cs="Arial" w:eastAsia="Arial" w:hAnsi="Arial"/>
          <w:b/>
          <w:bCs/>
          <w:color w:val="1A1A2E"/>
          <w:sz w:val="22"/>
          <w:szCs w:val="22"/>
        </w:rPr>
        <w:t xml:space="preserve">IELTS Band Rounding: </w:t>
      </w:r>
      <w:r>
        <w:rPr>
          <w:rFonts w:ascii="Arial" w:cs="Arial" w:eastAsia="Arial" w:hAnsi="Arial"/>
          <w:color w:val="1A1A2E"/>
          <w:sz w:val="22"/>
          <w:szCs w:val="22"/>
        </w:rPr>
        <w:t xml:space="preserve">The </w:t>
      </w:r>
      <w:r>
        <w:rPr>
          <w:rFonts w:ascii="Courier New" w:cs="Courier New" w:eastAsia="Courier New" w:hAnsi="Courier New"/>
          <w:color w:val="0D3349"/>
          <w:sz w:val="20"/>
          <w:szCs w:val="20"/>
          <w:highlight w:val="lightGray"/>
          <w:highlightCs w:val="lightGray"/>
        </w:rPr>
        <w:t xml:space="preserve">Evaluation.calculate_overall()</w:t>
      </w:r>
      <w:r>
        <w:rPr>
          <w:rFonts w:ascii="Arial" w:cs="Arial" w:eastAsia="Arial" w:hAnsi="Arial"/>
          <w:color w:val="1A1A2E"/>
          <w:sz w:val="22"/>
          <w:szCs w:val="22"/>
        </w:rPr>
        <w:t xml:space="preserve"> method implements official IELTS rounding rules: averages ending in &lt; 0.25 round down, 0.25–0.74 round to 0.5, and ≥ 0.75 round up.</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4.2 URL Routing &amp;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 Pattern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View Function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dashboard</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Overview: recent evaluations, class mastery, at-risk students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/submit/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submit_essay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Essay submission form with file upload (PDF/DOCX) and text input</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/evaluation/&lt;essay_id&gt;/</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evaluation_view</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Detailed evaluation with radar chart and teacher override form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/override/&lt;essay_id&gt;/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submit_override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POST endpoint; creates/updates Teacher evaluation record</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/student/progress/&lt;student_id&gt;/</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student_progress</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Longitudinal score progression chart for a student</w:t>
            </w:r>
          </w:p>
        </w:tc>
      </w:tr>
    </w:tbl>
    <w:p>
      <w:pPr>
        <w:spacing w:before="100" w:after="0"/>
      </w:pPr>
      <w:r>
        <w:t xml:space="preserve"/>
      </w:r>
    </w:p>
    <w:p>
      <w:pPr>
        <w:pStyle w:val="Heading2"/>
        <w:spacing w:before="280" w:after="100"/>
      </w:pPr>
      <w:r>
        <w:rPr>
          <w:rFonts w:ascii="Arial" w:cs="Arial" w:eastAsia="Arial" w:hAnsi="Arial"/>
          <w:b/>
          <w:bCs/>
          <w:color w:val="2E75B6"/>
          <w:sz w:val="28"/>
          <w:szCs w:val="28"/>
        </w:rPr>
        <w:t xml:space="preserve">4.3 Essay Submission Flow</w:t>
      </w:r>
    </w:p>
    <w:p>
      <w:pPr>
        <w:pStyle w:val="ListParagraph"/>
        <w:numPr>
          <w:ilvl w:val="0"/>
          <w:numId w:val="3"/>
        </w:numPr>
        <w:spacing w:before="60" w:after="60"/>
      </w:pPr>
      <w:r>
        <w:rPr>
          <w:rFonts w:ascii="Arial" w:cs="Arial" w:eastAsia="Arial" w:hAnsi="Arial"/>
          <w:color w:val="1A1A2E"/>
          <w:sz w:val="22"/>
          <w:szCs w:val="22"/>
        </w:rPr>
        <w:t xml:space="preserve">Teacher submits a form with student identifier (name or ID), task type, prompt, and essay (text or uploaded file).</w:t>
      </w:r>
    </w:p>
    <w:p>
      <w:pPr>
        <w:pStyle w:val="ListParagraph"/>
        <w:numPr>
          <w:ilvl w:val="0"/>
          <w:numId w:val="3"/>
        </w:numPr>
        <w:spacing w:before="60" w:after="60"/>
      </w:pPr>
      <w:r>
        <w:rPr>
          <w:rFonts w:ascii="Arial" w:cs="Arial" w:eastAsia="Arial" w:hAnsi="Arial"/>
          <w:color w:val="1A1A2E"/>
          <w:sz w:val="22"/>
          <w:szCs w:val="22"/>
        </w:rPr>
        <w:t xml:space="preserve">View resolves the student by ID (if numeric) or name, creating a new </w:t>
      </w:r>
      <w:r>
        <w:rPr>
          <w:rFonts w:ascii="Courier New" w:cs="Courier New" w:eastAsia="Courier New" w:hAnsi="Courier New"/>
          <w:color w:val="0D3349"/>
          <w:sz w:val="20"/>
          <w:szCs w:val="20"/>
          <w:highlight w:val="lightGray"/>
          <w:highlightCs w:val="lightGray"/>
        </w:rPr>
        <w:t xml:space="preserve">Student</w:t>
      </w:r>
      <w:r>
        <w:rPr>
          <w:rFonts w:ascii="Arial" w:cs="Arial" w:eastAsia="Arial" w:hAnsi="Arial"/>
          <w:color w:val="1A1A2E"/>
          <w:sz w:val="22"/>
          <w:szCs w:val="22"/>
        </w:rPr>
        <w:t xml:space="preserve"> record if not found.</w:t>
      </w:r>
    </w:p>
    <w:p>
      <w:pPr>
        <w:pStyle w:val="ListParagraph"/>
        <w:numPr>
          <w:ilvl w:val="0"/>
          <w:numId w:val="3"/>
        </w:numPr>
        <w:spacing w:before="60" w:after="60"/>
      </w:pPr>
      <w:r>
        <w:rPr>
          <w:rFonts w:ascii="Arial" w:cs="Arial" w:eastAsia="Arial" w:hAnsi="Arial"/>
          <w:color w:val="1A1A2E"/>
          <w:sz w:val="22"/>
          <w:szCs w:val="22"/>
        </w:rPr>
        <w:t xml:space="preserve">If a PDF or DOCX file is uploaded, </w:t>
      </w:r>
      <w:r>
        <w:rPr>
          <w:rFonts w:ascii="Courier New" w:cs="Courier New" w:eastAsia="Courier New" w:hAnsi="Courier New"/>
          <w:color w:val="0D3349"/>
          <w:sz w:val="20"/>
          <w:szCs w:val="20"/>
          <w:highlight w:val="lightGray"/>
          <w:highlightCs w:val="lightGray"/>
        </w:rPr>
        <w:t xml:space="preserve">pypdf</w:t>
      </w:r>
      <w:r>
        <w:rPr>
          <w:rFonts w:ascii="Arial" w:cs="Arial" w:eastAsia="Arial" w:hAnsi="Arial"/>
          <w:color w:val="1A1A2E"/>
          <w:sz w:val="22"/>
          <w:szCs w:val="22"/>
        </w:rPr>
        <w:t xml:space="preserve"> or </w:t>
      </w:r>
      <w:r>
        <w:rPr>
          <w:rFonts w:ascii="Courier New" w:cs="Courier New" w:eastAsia="Courier New" w:hAnsi="Courier New"/>
          <w:color w:val="0D3349"/>
          <w:sz w:val="20"/>
          <w:szCs w:val="20"/>
          <w:highlight w:val="lightGray"/>
          <w:highlightCs w:val="lightGray"/>
        </w:rPr>
        <w:t xml:space="preserve">python-docx</w:t>
      </w:r>
      <w:r>
        <w:rPr>
          <w:rFonts w:ascii="Arial" w:cs="Arial" w:eastAsia="Arial" w:hAnsi="Arial"/>
          <w:color w:val="1A1A2E"/>
          <w:sz w:val="22"/>
          <w:szCs w:val="22"/>
        </w:rPr>
        <w:t xml:space="preserve"> extracts the text body.</w:t>
      </w:r>
    </w:p>
    <w:p>
      <w:pPr>
        <w:pStyle w:val="ListParagraph"/>
        <w:numPr>
          <w:ilvl w:val="0"/>
          <w:numId w:val="3"/>
        </w:numPr>
        <w:spacing w:before="60" w:after="60"/>
      </w:pPr>
      <w:r>
        <w:rPr>
          <w:rFonts w:ascii="Arial" w:cs="Arial" w:eastAsia="Arial" w:hAnsi="Arial"/>
          <w:color w:val="1A1A2E"/>
          <w:sz w:val="22"/>
          <w:szCs w:val="22"/>
        </w:rPr>
        <w:t xml:space="preserve">Essay is saved; </w:t>
      </w:r>
      <w:r>
        <w:rPr>
          <w:rFonts w:ascii="Courier New" w:cs="Courier New" w:eastAsia="Courier New" w:hAnsi="Courier New"/>
          <w:color w:val="0D3349"/>
          <w:sz w:val="20"/>
          <w:szCs w:val="20"/>
          <w:highlight w:val="lightGray"/>
          <w:highlightCs w:val="lightGray"/>
        </w:rPr>
        <w:t xml:space="preserve">predict_ensemble()</w:t>
      </w:r>
      <w:r>
        <w:rPr>
          <w:rFonts w:ascii="Arial" w:cs="Arial" w:eastAsia="Arial" w:hAnsi="Arial"/>
          <w:color w:val="1A1A2E"/>
          <w:sz w:val="22"/>
          <w:szCs w:val="22"/>
        </w:rPr>
        <w:t xml:space="preserve"> is called asynchronously in the same request (blocking).</w:t>
      </w:r>
    </w:p>
    <w:p>
      <w:pPr>
        <w:pStyle w:val="ListParagraph"/>
        <w:numPr>
          <w:ilvl w:val="0"/>
          <w:numId w:val="3"/>
        </w:numPr>
        <w:spacing w:before="60" w:after="60"/>
      </w:pPr>
      <w:r>
        <w:rPr>
          <w:rFonts w:ascii="Arial" w:cs="Arial" w:eastAsia="Arial" w:hAnsi="Arial"/>
          <w:color w:val="1A1A2E"/>
          <w:sz w:val="22"/>
          <w:szCs w:val="22"/>
        </w:rPr>
        <w:t xml:space="preserve">The ensemble result is stored as an </w:t>
      </w:r>
      <w:r>
        <w:rPr>
          <w:rFonts w:ascii="Courier New" w:cs="Courier New" w:eastAsia="Courier New" w:hAnsi="Courier New"/>
          <w:color w:val="0D3349"/>
          <w:sz w:val="20"/>
          <w:szCs w:val="20"/>
          <w:highlight w:val="lightGray"/>
          <w:highlightCs w:val="lightGray"/>
        </w:rPr>
        <w:t xml:space="preserve">Evaluation(evaluator_type='AI')</w:t>
      </w:r>
      <w:r>
        <w:rPr>
          <w:rFonts w:ascii="Arial" w:cs="Arial" w:eastAsia="Arial" w:hAnsi="Arial"/>
          <w:color w:val="1A1A2E"/>
          <w:sz w:val="22"/>
          <w:szCs w:val="22"/>
        </w:rPr>
        <w:t xml:space="preserve"> record.</w:t>
      </w:r>
    </w:p>
    <w:p>
      <w:pPr>
        <w:pStyle w:val="ListParagraph"/>
        <w:numPr>
          <w:ilvl w:val="0"/>
          <w:numId w:val="3"/>
        </w:numPr>
        <w:spacing w:before="60" w:after="60"/>
      </w:pPr>
      <w:r>
        <w:rPr>
          <w:rFonts w:ascii="Arial" w:cs="Arial" w:eastAsia="Arial" w:hAnsi="Arial"/>
          <w:color w:val="1A1A2E"/>
          <w:sz w:val="22"/>
          <w:szCs w:val="22"/>
        </w:rPr>
        <w:t xml:space="preserve">User is redirected to the evaluation detail page.</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4.4 Analytics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Feature Extractor</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evaluator.py</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Simple heuristic analyser (word count, sentence complexity) — stub for frontend display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ML Trainer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advanced_model.py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Full training pipeline: data loading, BERT fine-tuning, XGBoost training, artefact saving</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Model Evaluator</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evaluate.py</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Offline assessment script; computes MAE, RMSE, R², and within-0.5-band accuracy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LLM Grader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llm_grader.py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Calls Qwen3-VL-8B via HF Inference API; returns structured IELTSAssessment Pydantic object</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Ensemble Predictor</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master_predict.py</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Production inference: loads all models, runs three-stage ensemble, returns final scores</w:t>
            </w:r>
          </w:p>
        </w:tc>
      </w:tr>
    </w:tbl>
    <w:p>
      <w:pPr>
        <w:spacing w:before="100" w:after="0"/>
      </w:pPr>
      <w:r>
        <w:t xml:space="preserve"/>
      </w:r>
    </w:p>
    <w:p>
      <w:pPr>
        <w:pStyle w:val="Heading2"/>
        <w:spacing w:before="280" w:after="100"/>
      </w:pPr>
      <w:r>
        <w:rPr>
          <w:rFonts w:ascii="Arial" w:cs="Arial" w:eastAsia="Arial" w:hAnsi="Arial"/>
          <w:b/>
          <w:bCs/>
          <w:color w:val="2E75B6"/>
          <w:sz w:val="28"/>
          <w:szCs w:val="28"/>
        </w:rPr>
        <w:t xml:space="preserve">4.5 Configuration &amp; Deployment</w:t>
      </w:r>
    </w:p>
    <w:p>
      <w:pPr>
        <w:pStyle w:val="ListParagraph"/>
        <w:numPr>
          <w:ilvl w:val="0"/>
          <w:numId w:val="2"/>
        </w:numPr>
        <w:spacing w:before="60" w:after="60"/>
      </w:pPr>
      <w:r>
        <w:rPr>
          <w:rFonts w:ascii="Arial" w:cs="Arial" w:eastAsia="Arial" w:hAnsi="Arial"/>
          <w:b/>
          <w:bCs/>
          <w:color w:val="1A1A2E"/>
          <w:sz w:val="22"/>
          <w:szCs w:val="22"/>
        </w:rPr>
        <w:t xml:space="preserve">Environment: </w:t>
      </w:r>
      <w:r>
        <w:rPr>
          <w:rFonts w:ascii="Arial" w:cs="Arial" w:eastAsia="Arial" w:hAnsi="Arial"/>
          <w:color w:val="1A1A2E"/>
          <w:sz w:val="22"/>
          <w:szCs w:val="22"/>
        </w:rPr>
        <w:t xml:space="preserve">Secrets managed via </w:t>
      </w:r>
      <w:r>
        <w:rPr>
          <w:rFonts w:ascii="Courier New" w:cs="Courier New" w:eastAsia="Courier New" w:hAnsi="Courier New"/>
          <w:color w:val="0D3349"/>
          <w:sz w:val="20"/>
          <w:szCs w:val="20"/>
          <w:highlight w:val="lightGray"/>
          <w:highlightCs w:val="lightGray"/>
        </w:rPr>
        <w:t xml:space="preserve">python-decouple</w:t>
      </w:r>
      <w:r>
        <w:rPr>
          <w:rFonts w:ascii="Arial" w:cs="Arial" w:eastAsia="Arial" w:hAnsi="Arial"/>
          <w:color w:val="1A1A2E"/>
          <w:sz w:val="22"/>
          <w:szCs w:val="22"/>
        </w:rPr>
        <w:t xml:space="preserve">; </w:t>
      </w:r>
      <w:r>
        <w:rPr>
          <w:rFonts w:ascii="Courier New" w:cs="Courier New" w:eastAsia="Courier New" w:hAnsi="Courier New"/>
          <w:color w:val="0D3349"/>
          <w:sz w:val="20"/>
          <w:szCs w:val="20"/>
          <w:highlight w:val="lightGray"/>
          <w:highlightCs w:val="lightGray"/>
        </w:rPr>
        <w:t xml:space="preserve">SECRET_KEY</w:t>
      </w:r>
      <w:r>
        <w:rPr>
          <w:rFonts w:ascii="Arial" w:cs="Arial" w:eastAsia="Arial" w:hAnsi="Arial"/>
          <w:color w:val="1A1A2E"/>
          <w:sz w:val="22"/>
          <w:szCs w:val="22"/>
        </w:rPr>
        <w:t xml:space="preserve">, </w:t>
      </w:r>
      <w:r>
        <w:rPr>
          <w:rFonts w:ascii="Courier New" w:cs="Courier New" w:eastAsia="Courier New" w:hAnsi="Courier New"/>
          <w:color w:val="0D3349"/>
          <w:sz w:val="20"/>
          <w:szCs w:val="20"/>
          <w:highlight w:val="lightGray"/>
          <w:highlightCs w:val="lightGray"/>
        </w:rPr>
        <w:t xml:space="preserve">DEBUG</w:t>
      </w:r>
      <w:r>
        <w:rPr>
          <w:rFonts w:ascii="Arial" w:cs="Arial" w:eastAsia="Arial" w:hAnsi="Arial"/>
          <w:color w:val="1A1A2E"/>
          <w:sz w:val="22"/>
          <w:szCs w:val="22"/>
        </w:rPr>
        <w:t xml:space="preserve">, </w:t>
      </w:r>
      <w:r>
        <w:rPr>
          <w:rFonts w:ascii="Courier New" w:cs="Courier New" w:eastAsia="Courier New" w:hAnsi="Courier New"/>
          <w:color w:val="0D3349"/>
          <w:sz w:val="20"/>
          <w:szCs w:val="20"/>
          <w:highlight w:val="lightGray"/>
          <w:highlightCs w:val="lightGray"/>
        </w:rPr>
        <w:t xml:space="preserve">ALLOWED_HOSTS</w:t>
      </w:r>
      <w:r>
        <w:rPr>
          <w:rFonts w:ascii="Arial" w:cs="Arial" w:eastAsia="Arial" w:hAnsi="Arial"/>
          <w:color w:val="1A1A2E"/>
          <w:sz w:val="22"/>
          <w:szCs w:val="22"/>
        </w:rPr>
        <w:t xml:space="preserve"> read from </w:t>
      </w:r>
      <w:r>
        <w:rPr>
          <w:rFonts w:ascii="Courier New" w:cs="Courier New" w:eastAsia="Courier New" w:hAnsi="Courier New"/>
          <w:color w:val="0D3349"/>
          <w:sz w:val="20"/>
          <w:szCs w:val="20"/>
          <w:highlight w:val="lightGray"/>
          <w:highlightCs w:val="lightGray"/>
        </w:rPr>
        <w:t xml:space="preserve">.env</w:t>
      </w:r>
      <w:r>
        <w:rPr>
          <w:rFonts w:ascii="Arial" w:cs="Arial" w:eastAsia="Arial" w:hAnsi="Arial"/>
          <w:color w:val="1A1A2E"/>
          <w:sz w:val="22"/>
          <w:szCs w:val="22"/>
        </w:rPr>
        <w:t xml:space="preserve">.</w:t>
      </w:r>
    </w:p>
    <w:p>
      <w:pPr>
        <w:pStyle w:val="ListParagraph"/>
        <w:numPr>
          <w:ilvl w:val="0"/>
          <w:numId w:val="2"/>
        </w:numPr>
        <w:spacing w:before="60" w:after="60"/>
      </w:pPr>
      <w:r>
        <w:rPr>
          <w:rFonts w:ascii="Arial" w:cs="Arial" w:eastAsia="Arial" w:hAnsi="Arial"/>
          <w:b/>
          <w:bCs/>
          <w:color w:val="1A1A2E"/>
          <w:sz w:val="22"/>
          <w:szCs w:val="22"/>
        </w:rPr>
        <w:t xml:space="preserve">Database: </w:t>
      </w:r>
      <w:r>
        <w:rPr>
          <w:rFonts w:ascii="Arial" w:cs="Arial" w:eastAsia="Arial" w:hAnsi="Arial"/>
          <w:color w:val="1A1A2E"/>
          <w:sz w:val="22"/>
          <w:szCs w:val="22"/>
        </w:rPr>
        <w:t xml:space="preserve">SQLite for local development; switches to PostgreSQL when </w:t>
      </w:r>
      <w:r>
        <w:rPr>
          <w:rFonts w:ascii="Courier New" w:cs="Courier New" w:eastAsia="Courier New" w:hAnsi="Courier New"/>
          <w:color w:val="0D3349"/>
          <w:sz w:val="20"/>
          <w:szCs w:val="20"/>
          <w:highlight w:val="lightGray"/>
          <w:highlightCs w:val="lightGray"/>
        </w:rPr>
        <w:t xml:space="preserve">DB_HOST</w:t>
      </w:r>
      <w:r>
        <w:rPr>
          <w:rFonts w:ascii="Arial" w:cs="Arial" w:eastAsia="Arial" w:hAnsi="Arial"/>
          <w:color w:val="1A1A2E"/>
          <w:sz w:val="22"/>
          <w:szCs w:val="22"/>
        </w:rPr>
        <w:t xml:space="preserve"> env var is present (via </w:t>
      </w:r>
      <w:r>
        <w:rPr>
          <w:rFonts w:ascii="Courier New" w:cs="Courier New" w:eastAsia="Courier New" w:hAnsi="Courier New"/>
          <w:color w:val="0D3349"/>
          <w:sz w:val="20"/>
          <w:szCs w:val="20"/>
          <w:highlight w:val="lightGray"/>
          <w:highlightCs w:val="lightGray"/>
        </w:rPr>
        <w:t xml:space="preserve">dj-database-url</w:t>
      </w:r>
      <w:r>
        <w:rPr>
          <w:rFonts w:ascii="Arial" w:cs="Arial" w:eastAsia="Arial" w:hAnsi="Arial"/>
          <w:color w:val="1A1A2E"/>
          <w:sz w:val="22"/>
          <w:szCs w:val="22"/>
        </w:rPr>
        <w:t xml:space="preserve">).</w:t>
      </w:r>
    </w:p>
    <w:p>
      <w:pPr>
        <w:pStyle w:val="ListParagraph"/>
        <w:numPr>
          <w:ilvl w:val="0"/>
          <w:numId w:val="2"/>
        </w:numPr>
        <w:spacing w:before="60" w:after="60"/>
      </w:pPr>
      <w:r>
        <w:rPr>
          <w:rFonts w:ascii="Arial" w:cs="Arial" w:eastAsia="Arial" w:hAnsi="Arial"/>
          <w:b/>
          <w:bCs/>
          <w:color w:val="1A1A2E"/>
          <w:sz w:val="22"/>
          <w:szCs w:val="22"/>
        </w:rPr>
        <w:t xml:space="preserve">Static Files: </w:t>
      </w:r>
      <w:r>
        <w:rPr>
          <w:rFonts w:ascii="Arial" w:cs="Arial" w:eastAsia="Arial" w:hAnsi="Arial"/>
          <w:color w:val="1A1A2E"/>
          <w:sz w:val="22"/>
          <w:szCs w:val="22"/>
        </w:rPr>
        <w:t xml:space="preserve">Collected with </w:t>
      </w:r>
      <w:r>
        <w:rPr>
          <w:rFonts w:ascii="Courier New" w:cs="Courier New" w:eastAsia="Courier New" w:hAnsi="Courier New"/>
          <w:color w:val="0D3349"/>
          <w:sz w:val="20"/>
          <w:szCs w:val="20"/>
          <w:highlight w:val="lightGray"/>
          <w:highlightCs w:val="lightGray"/>
        </w:rPr>
        <w:t xml:space="preserve">collectstatic</w:t>
      </w:r>
      <w:r>
        <w:rPr>
          <w:rFonts w:ascii="Arial" w:cs="Arial" w:eastAsia="Arial" w:hAnsi="Arial"/>
          <w:color w:val="1A1A2E"/>
          <w:sz w:val="22"/>
          <w:szCs w:val="22"/>
        </w:rPr>
        <w:t xml:space="preserve"> and served by WhiteNoise with compressed manifests — no separate static file server needed.</w:t>
      </w:r>
    </w:p>
    <w:p>
      <w:pPr>
        <w:pStyle w:val="ListParagraph"/>
        <w:numPr>
          <w:ilvl w:val="0"/>
          <w:numId w:val="2"/>
        </w:numPr>
        <w:spacing w:before="60" w:after="60"/>
      </w:pPr>
      <w:r>
        <w:rPr>
          <w:rFonts w:ascii="Arial" w:cs="Arial" w:eastAsia="Arial" w:hAnsi="Arial"/>
          <w:b/>
          <w:bCs/>
          <w:color w:val="1A1A2E"/>
          <w:sz w:val="22"/>
          <w:szCs w:val="22"/>
        </w:rPr>
        <w:t xml:space="preserve">WSGI/ASGI: </w:t>
      </w:r>
      <w:r>
        <w:rPr>
          <w:rFonts w:ascii="Arial" w:cs="Arial" w:eastAsia="Arial" w:hAnsi="Arial"/>
          <w:color w:val="1A1A2E"/>
          <w:sz w:val="22"/>
          <w:szCs w:val="22"/>
        </w:rPr>
        <w:t xml:space="preserve">Both </w:t>
      </w:r>
      <w:r>
        <w:rPr>
          <w:rFonts w:ascii="Courier New" w:cs="Courier New" w:eastAsia="Courier New" w:hAnsi="Courier New"/>
          <w:color w:val="0D3349"/>
          <w:sz w:val="20"/>
          <w:szCs w:val="20"/>
          <w:highlight w:val="lightGray"/>
          <w:highlightCs w:val="lightGray"/>
        </w:rPr>
        <w:t xml:space="preserve">wsgi.py</w:t>
      </w:r>
      <w:r>
        <w:rPr>
          <w:rFonts w:ascii="Arial" w:cs="Arial" w:eastAsia="Arial" w:hAnsi="Arial"/>
          <w:color w:val="1A1A2E"/>
          <w:sz w:val="22"/>
          <w:szCs w:val="22"/>
        </w:rPr>
        <w:t xml:space="preserve"> and </w:t>
      </w:r>
      <w:r>
        <w:rPr>
          <w:rFonts w:ascii="Courier New" w:cs="Courier New" w:eastAsia="Courier New" w:hAnsi="Courier New"/>
          <w:color w:val="0D3349"/>
          <w:sz w:val="20"/>
          <w:szCs w:val="20"/>
          <w:highlight w:val="lightGray"/>
          <w:highlightCs w:val="lightGray"/>
        </w:rPr>
        <w:t xml:space="preserve">asgi.py</w:t>
      </w:r>
      <w:r>
        <w:rPr>
          <w:rFonts w:ascii="Arial" w:cs="Arial" w:eastAsia="Arial" w:hAnsi="Arial"/>
          <w:color w:val="1A1A2E"/>
          <w:sz w:val="22"/>
          <w:szCs w:val="22"/>
        </w:rPr>
        <w:t xml:space="preserve"> are present; production deployment uses Gunicorn + WhiteNoise.</w:t>
      </w:r>
    </w:p>
    <w:p>
      <w:pPr>
        <w:spacing w:before="160" w:after="0"/>
      </w:pPr>
      <w:r>
        <w:t xml:space="preserve"/>
      </w:r>
    </w:p>
    <w:p>
      <w:r>
        <w:br w:type="page"/>
      </w:r>
    </w:p>
    <w:p>
      <w:pPr>
        <w:pStyle w:val="Heading1"/>
        <w:spacing w:before="360" w:after="120"/>
      </w:pPr>
      <w:r>
        <w:rPr>
          <w:rFonts w:ascii="Arial" w:cs="Arial" w:eastAsia="Arial" w:hAnsi="Arial"/>
          <w:b/>
          <w:bCs/>
          <w:color w:val="1F3864"/>
          <w:sz w:val="36"/>
          <w:szCs w:val="36"/>
        </w:rPr>
        <w:t xml:space="preserve">5. Frontend &amp; User Experience</w:t>
      </w:r>
    </w:p>
    <w:p>
      <w:pPr>
        <w:pBdr>
          <w:bottom w:val="single" w:color="2E75B6" w:sz="8"/>
        </w:pBdr>
        <w:spacing w:after="0" w:before="0"/>
      </w:pPr>
    </w:p>
    <w:p>
      <w:pPr>
        <w:spacing w:before="80" w:after="0"/>
      </w:pPr>
      <w:r>
        <w:t xml:space="preserve"/>
      </w:r>
    </w:p>
    <w:p>
      <w:pPr>
        <w:spacing w:before="80" w:after="80"/>
      </w:pPr>
      <w:r>
        <w:rPr>
          <w:rFonts w:ascii="Arial" w:cs="Arial" w:eastAsia="Arial" w:hAnsi="Arial"/>
          <w:color w:val="1A1A2E"/>
          <w:sz w:val="22"/>
          <w:szCs w:val="22"/>
        </w:rPr>
        <w:t xml:space="preserve">All templates extend a shared </w:t>
      </w:r>
      <w:r>
        <w:rPr>
          <w:rFonts w:ascii="Courier New" w:cs="Courier New" w:eastAsia="Courier New" w:hAnsi="Courier New"/>
          <w:color w:val="0D3349"/>
          <w:sz w:val="20"/>
          <w:szCs w:val="20"/>
          <w:highlight w:val="lightGray"/>
          <w:highlightCs w:val="lightGray"/>
        </w:rPr>
        <w:t xml:space="preserve">base.html</w:t>
      </w:r>
      <w:r>
        <w:rPr>
          <w:rFonts w:ascii="Arial" w:cs="Arial" w:eastAsia="Arial" w:hAnsi="Arial"/>
          <w:color w:val="1A1A2E"/>
          <w:sz w:val="22"/>
          <w:szCs w:val="22"/>
        </w:rPr>
        <w:t xml:space="preserve"> providing a consistent dark-themed design system (deep navy/blue palette with gold accents) built with custom CSS. Chart.js renders interactive radar charts and line charts directly in the browser with no external dependencies beyond CDN-loaded scripts.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5.1 Key User Interfaces</w:t>
      </w:r>
    </w:p>
    <w:p>
      <w:pPr>
        <w:pStyle w:val="ListParagraph"/>
        <w:numPr>
          <w:ilvl w:val="0"/>
          <w:numId w:val="2"/>
        </w:numPr>
        <w:spacing w:before="60" w:after="60"/>
      </w:pPr>
      <w:r>
        <w:rPr>
          <w:rFonts w:ascii="Arial" w:cs="Arial" w:eastAsia="Arial" w:hAnsi="Arial"/>
          <w:b/>
          <w:bCs/>
          <w:color w:val="1A1A2E"/>
          <w:sz w:val="22"/>
          <w:szCs w:val="22"/>
        </w:rPr>
        <w:t xml:space="preserve">Dashboard: </w:t>
      </w:r>
      <w:r>
        <w:rPr>
          <w:rFonts w:ascii="Arial" w:cs="Arial" w:eastAsia="Arial" w:hAnsi="Arial"/>
          <w:color w:val="1A1A2E"/>
          <w:sz w:val="22"/>
          <w:szCs w:val="22"/>
        </w:rPr>
        <w:t xml:space="preserve">Class Mastery card (average overall band), At-Risk student list (score &lt; 6.0), and a sortable recent submissions table.</w:t>
      </w:r>
    </w:p>
    <w:p>
      <w:pPr>
        <w:pStyle w:val="ListParagraph"/>
        <w:numPr>
          <w:ilvl w:val="0"/>
          <w:numId w:val="2"/>
        </w:numPr>
        <w:spacing w:before="60" w:after="60"/>
      </w:pPr>
      <w:r>
        <w:rPr>
          <w:rFonts w:ascii="Arial" w:cs="Arial" w:eastAsia="Arial" w:hAnsi="Arial"/>
          <w:b/>
          <w:bCs/>
          <w:color w:val="1A1A2E"/>
          <w:sz w:val="22"/>
          <w:szCs w:val="22"/>
        </w:rPr>
        <w:t xml:space="preserve">Submission Form: </w:t>
      </w:r>
      <w:r>
        <w:rPr>
          <w:rFonts w:ascii="Arial" w:cs="Arial" w:eastAsia="Arial" w:hAnsi="Arial"/>
          <w:color w:val="1A1A2E"/>
          <w:sz w:val="22"/>
          <w:szCs w:val="22"/>
        </w:rPr>
        <w:t xml:space="preserve">Dual input mode — file upload (PDF/DOCX) with drag-over styling, or direct text input. LocalStorage auto-save drafts every 30 seconds. Animated loading spinner on submit.</w:t>
      </w:r>
    </w:p>
    <w:p>
      <w:pPr>
        <w:pStyle w:val="ListParagraph"/>
        <w:numPr>
          <w:ilvl w:val="0"/>
          <w:numId w:val="2"/>
        </w:numPr>
        <w:spacing w:before="60" w:after="60"/>
      </w:pPr>
      <w:r>
        <w:rPr>
          <w:rFonts w:ascii="Arial" w:cs="Arial" w:eastAsia="Arial" w:hAnsi="Arial"/>
          <w:b/>
          <w:bCs/>
          <w:color w:val="1A1A2E"/>
          <w:sz w:val="22"/>
          <w:szCs w:val="22"/>
        </w:rPr>
        <w:t xml:space="preserve">Evaluation Page: </w:t>
      </w:r>
      <w:r>
        <w:rPr>
          <w:rFonts w:ascii="Arial" w:cs="Arial" w:eastAsia="Arial" w:hAnsi="Arial"/>
          <w:color w:val="1A1A2E"/>
          <w:sz w:val="22"/>
          <w:szCs w:val="22"/>
        </w:rPr>
        <w:t xml:space="preserve">Side-by-side essay text panel and analytics panel. Radar chart of four criterion scores. Teacher override form (hidden until Edit button clicked). Tooltip XAI explanations for each criterion.</w:t>
      </w:r>
    </w:p>
    <w:p>
      <w:pPr>
        <w:pStyle w:val="ListParagraph"/>
        <w:numPr>
          <w:ilvl w:val="0"/>
          <w:numId w:val="2"/>
        </w:numPr>
        <w:spacing w:before="60" w:after="60"/>
      </w:pPr>
      <w:r>
        <w:rPr>
          <w:rFonts w:ascii="Arial" w:cs="Arial" w:eastAsia="Arial" w:hAnsi="Arial"/>
          <w:b/>
          <w:bCs/>
          <w:color w:val="1A1A2E"/>
          <w:sz w:val="22"/>
          <w:szCs w:val="22"/>
        </w:rPr>
        <w:t xml:space="preserve">Student Progress: </w:t>
      </w:r>
      <w:r>
        <w:rPr>
          <w:rFonts w:ascii="Arial" w:cs="Arial" w:eastAsia="Arial" w:hAnsi="Arial"/>
          <w:color w:val="1A1A2E"/>
          <w:sz w:val="22"/>
          <w:szCs w:val="22"/>
        </w:rPr>
        <w:t xml:space="preserve">Longitudinal line chart of all Overall Band scores over time. Submission history table with target-band conditional badge colouring.</w:t>
      </w:r>
    </w:p>
    <w:p>
      <w:pPr>
        <w:spacing w:before="160" w:after="0"/>
      </w:pPr>
      <w:r>
        <w:t xml:space="preserve"/>
      </w:r>
    </w:p>
    <w:p>
      <w:r>
        <w:br w:type="page"/>
      </w:r>
    </w:p>
    <w:p>
      <w:pPr>
        <w:pStyle w:val="Heading1"/>
        <w:spacing w:before="360" w:after="120"/>
      </w:pPr>
      <w:r>
        <w:rPr>
          <w:rFonts w:ascii="Arial" w:cs="Arial" w:eastAsia="Arial" w:hAnsi="Arial"/>
          <w:b/>
          <w:bCs/>
          <w:color w:val="1F3864"/>
          <w:sz w:val="36"/>
          <w:szCs w:val="36"/>
        </w:rPr>
        <w:t xml:space="preserve">6. Known Issues &amp; Future Improvements</w:t>
      </w:r>
    </w:p>
    <w:p>
      <w:pPr>
        <w:pBdr>
          <w:bottom w:val="single" w:color="2E75B6" w:sz="8"/>
        </w:pBdr>
        <w:spacing w:after="0" w:before="0"/>
      </w:pPr>
    </w:p>
    <w:p>
      <w:pPr>
        <w:spacing w:before="80" w:after="0"/>
      </w:pPr>
      <w:r>
        <w:t xml:space="preserve"/>
      </w:r>
    </w:p>
    <w:p>
      <w:pPr>
        <w:pStyle w:val="Heading2"/>
        <w:spacing w:before="280" w:after="100"/>
      </w:pPr>
      <w:r>
        <w:rPr>
          <w:rFonts w:ascii="Arial" w:cs="Arial" w:eastAsia="Arial" w:hAnsi="Arial"/>
          <w:b/>
          <w:bCs/>
          <w:color w:val="2E75B6"/>
          <w:sz w:val="28"/>
          <w:szCs w:val="28"/>
        </w:rPr>
        <w:t xml:space="preserve">6.1 Critical — Model Stacking Leakage</w:t>
      </w:r>
    </w:p>
    <w:p>
      <w:pPr>
        <w:spacing w:before="80" w:after="80"/>
      </w:pPr>
      <w:r>
        <w:rPr>
          <w:rFonts w:ascii="Arial" w:cs="Arial" w:eastAsia="Arial" w:hAnsi="Arial"/>
          <w:b/>
          <w:bCs/>
          <w:color w:val="1A1A2E"/>
          <w:sz w:val="22"/>
          <w:szCs w:val="22"/>
        </w:rPr>
        <w:t xml:space="preserve">Status: </w:t>
      </w:r>
      <w:r>
        <w:rPr>
          <w:rFonts w:ascii="Arial" w:cs="Arial" w:eastAsia="Arial" w:hAnsi="Arial"/>
          <w:color w:val="1A1A2E"/>
          <w:sz w:val="22"/>
          <w:szCs w:val="22"/>
        </w:rPr>
        <w:t xml:space="preserve">Identified (12 Mar 2026). Not yet fixed.</w:t>
      </w:r>
    </w:p>
    <w:p>
      <w:pPr>
        <w:spacing w:before="80" w:after="80"/>
      </w:pPr>
      <w:r>
        <w:rPr>
          <w:rFonts w:ascii="Arial" w:cs="Arial" w:eastAsia="Arial" w:hAnsi="Arial"/>
          <w:color w:val="1A1A2E"/>
          <w:sz w:val="22"/>
          <w:szCs w:val="22"/>
        </w:rPr>
        <w:t xml:space="preserve">The current training script in </w:t>
      </w:r>
      <w:r>
        <w:rPr>
          <w:rFonts w:ascii="Courier New" w:cs="Courier New" w:eastAsia="Courier New" w:hAnsi="Courier New"/>
          <w:color w:val="0D3349"/>
          <w:sz w:val="20"/>
          <w:szCs w:val="20"/>
          <w:highlight w:val="lightGray"/>
          <w:highlightCs w:val="lightGray"/>
        </w:rPr>
        <w:t xml:space="preserve">advanced_model.py</w:t>
      </w:r>
      <w:r>
        <w:rPr>
          <w:rFonts w:ascii="Arial" w:cs="Arial" w:eastAsia="Arial" w:hAnsi="Arial"/>
          <w:color w:val="1A1A2E"/>
          <w:sz w:val="22"/>
          <w:szCs w:val="22"/>
        </w:rPr>
        <w:t xml:space="preserve"> extracts XGBoost training features from the same data used to fine-tune the BERT model. Because BERT overfits the small training set (~468 samples), the extracted features are artificially correlated with labels, causing XGBoost to memorise rather than generalise.</w:t>
      </w:r>
    </w:p>
    <w:p>
      <w:pPr>
        <w:spacing w:before="60" w:after="0"/>
      </w:pPr>
      <w:r>
        <w:t xml:space="preserve"/>
      </w:r>
    </w:p>
    <w:p>
      <w:pPr>
        <w:spacing w:before="80" w:after="80"/>
      </w:pPr>
      <w:r>
        <w:rPr>
          <w:rFonts w:ascii="Arial" w:cs="Arial" w:eastAsia="Arial" w:hAnsi="Arial"/>
          <w:b/>
          <w:bCs/>
          <w:color w:val="1A1A2E"/>
          <w:sz w:val="22"/>
          <w:szCs w:val="22"/>
        </w:rPr>
        <w:t xml:space="preserve">Proposed Fix 1: </w:t>
      </w:r>
      <w:r>
        <w:rPr>
          <w:rFonts w:ascii="Arial" w:cs="Arial" w:eastAsia="Arial" w:hAnsi="Arial"/>
          <w:color w:val="1A1A2E"/>
          <w:sz w:val="22"/>
          <w:szCs w:val="22"/>
        </w:rPr>
        <w:t xml:space="preserve">Use a strict train/validation/test split. Extract hybrid features only from the validation fold — never from the BERT training data.</w:t>
      </w:r>
    </w:p>
    <w:p>
      <w:pPr>
        <w:spacing w:before="80" w:after="80"/>
      </w:pPr>
      <w:r>
        <w:rPr>
          <w:rFonts w:ascii="Arial" w:cs="Arial" w:eastAsia="Arial" w:hAnsi="Arial"/>
          <w:b/>
          <w:bCs/>
          <w:color w:val="1A1A2E"/>
          <w:sz w:val="22"/>
          <w:szCs w:val="22"/>
        </w:rPr>
        <w:t xml:space="preserve">Proposed Fix 2: </w:t>
      </w:r>
      <w:r>
        <w:rPr>
          <w:rFonts w:ascii="Arial" w:cs="Arial" w:eastAsia="Arial" w:hAnsi="Arial"/>
          <w:color w:val="1A1A2E"/>
          <w:sz w:val="22"/>
          <w:szCs w:val="22"/>
        </w:rPr>
        <w:t xml:space="preserve">Implement K-Fold cross-validation for the XGBoost stage (out-of-fold predictions).</w:t>
      </w:r>
    </w:p>
    <w:p>
      <w:pPr>
        <w:spacing w:before="80" w:after="80"/>
      </w:pPr>
      <w:r>
        <w:rPr>
          <w:rFonts w:ascii="Arial" w:cs="Arial" w:eastAsia="Arial" w:hAnsi="Arial"/>
          <w:b/>
          <w:bCs/>
          <w:color w:val="1A1A2E"/>
          <w:sz w:val="22"/>
          <w:szCs w:val="22"/>
        </w:rPr>
        <w:t xml:space="preserve">Proposed Fix 3: </w:t>
      </w:r>
      <w:r>
        <w:rPr>
          <w:rFonts w:ascii="Arial" w:cs="Arial" w:eastAsia="Arial" w:hAnsi="Arial"/>
          <w:color w:val="1A1A2E"/>
          <w:sz w:val="22"/>
          <w:szCs w:val="22"/>
        </w:rPr>
        <w:t xml:space="preserve">Replace the BERT + XGBoost two-stage design with a single end-to-end fine-tuned transformer with a regression head (eliminates the leakage architecture entirely).</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6.2 Dataset Size &amp; Diversity</w:t>
      </w:r>
    </w:p>
    <w:p>
      <w:pPr>
        <w:pStyle w:val="ListParagraph"/>
        <w:numPr>
          <w:ilvl w:val="0"/>
          <w:numId w:val="2"/>
        </w:numPr>
        <w:spacing w:before="60" w:after="60"/>
      </w:pPr>
      <w:r>
        <w:rPr>
          <w:rFonts w:ascii="Arial" w:cs="Arial" w:eastAsia="Arial" w:hAnsi="Arial"/>
          <w:color w:val="1A1A2E"/>
          <w:sz w:val="22"/>
          <w:szCs w:val="22"/>
        </w:rPr>
        <w:t xml:space="preserve">~585 total samples is small for fine-tuning a 110M-parameter model. Investigate LoRA / parameter-efficient fine-tuning (PEFT) to reduce overfitting.</w:t>
      </w:r>
    </w:p>
    <w:p>
      <w:pPr>
        <w:pStyle w:val="ListParagraph"/>
        <w:numPr>
          <w:ilvl w:val="0"/>
          <w:numId w:val="2"/>
        </w:numPr>
        <w:spacing w:before="60" w:after="60"/>
      </w:pPr>
      <w:r>
        <w:rPr>
          <w:rFonts w:ascii="Arial" w:cs="Arial" w:eastAsia="Arial" w:hAnsi="Arial"/>
          <w:color w:val="1A1A2E"/>
          <w:sz w:val="22"/>
          <w:szCs w:val="22"/>
        </w:rPr>
        <w:t xml:space="preserve">Band-score distribution is skewed towards 6–8; apply oversampling (SMOTE-style) or class-weighted loss to improve tail-band prediction.</w:t>
      </w:r>
    </w:p>
    <w:p>
      <w:pPr>
        <w:pStyle w:val="ListParagraph"/>
        <w:numPr>
          <w:ilvl w:val="0"/>
          <w:numId w:val="2"/>
        </w:numPr>
        <w:spacing w:before="60" w:after="60"/>
      </w:pPr>
      <w:r>
        <w:rPr>
          <w:rFonts w:ascii="Arial" w:cs="Arial" w:eastAsia="Arial" w:hAnsi="Arial"/>
          <w:color w:val="1A1A2E"/>
          <w:sz w:val="22"/>
          <w:szCs w:val="22"/>
        </w:rPr>
        <w:t xml:space="preserve">Expand to a larger public dataset such as the Cambridge IELTS corpus or ASAP-AES to improve generalisation.</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6.3 Performance &amp; Scalability</w:t>
      </w:r>
    </w:p>
    <w:p>
      <w:pPr>
        <w:pStyle w:val="ListParagraph"/>
        <w:numPr>
          <w:ilvl w:val="0"/>
          <w:numId w:val="2"/>
        </w:numPr>
        <w:spacing w:before="60" w:after="60"/>
      </w:pPr>
      <w:r>
        <w:rPr>
          <w:rFonts w:ascii="Arial" w:cs="Arial" w:eastAsia="Arial" w:hAnsi="Arial"/>
          <w:color w:val="1A1A2E"/>
          <w:sz w:val="22"/>
          <w:szCs w:val="22"/>
        </w:rPr>
        <w:t xml:space="preserve">The current </w:t>
      </w:r>
      <w:r>
        <w:rPr>
          <w:rFonts w:ascii="Courier New" w:cs="Courier New" w:eastAsia="Courier New" w:hAnsi="Courier New"/>
          <w:color w:val="0D3349"/>
          <w:sz w:val="20"/>
          <w:szCs w:val="20"/>
          <w:highlight w:val="lightGray"/>
          <w:highlightCs w:val="lightGray"/>
        </w:rPr>
        <w:t xml:space="preserve">predict_ensemble()</w:t>
      </w:r>
      <w:r>
        <w:rPr>
          <w:rFonts w:ascii="Arial" w:cs="Arial" w:eastAsia="Arial" w:hAnsi="Arial"/>
          <w:color w:val="1A1A2E"/>
          <w:sz w:val="22"/>
          <w:szCs w:val="22"/>
        </w:rPr>
        <w:t xml:space="preserve"> call is synchronous and blocks the HTTP request for 20–60 seconds. Move to a Celery task queue with Redis broker so the user receives immediate feedback while scoring completes in the background.</w:t>
      </w:r>
    </w:p>
    <w:p>
      <w:pPr>
        <w:pStyle w:val="ListParagraph"/>
        <w:numPr>
          <w:ilvl w:val="0"/>
          <w:numId w:val="2"/>
        </w:numPr>
        <w:spacing w:before="60" w:after="60"/>
      </w:pPr>
      <w:r>
        <w:rPr>
          <w:rFonts w:ascii="Arial" w:cs="Arial" w:eastAsia="Arial" w:hAnsi="Arial"/>
          <w:color w:val="1A1A2E"/>
          <w:sz w:val="22"/>
          <w:szCs w:val="22"/>
        </w:rPr>
        <w:t xml:space="preserve">Model artefacts (</w:t>
      </w:r>
      <w:r>
        <w:rPr>
          <w:rFonts w:ascii="Courier New" w:cs="Courier New" w:eastAsia="Courier New" w:hAnsi="Courier New"/>
          <w:color w:val="0D3349"/>
          <w:sz w:val="20"/>
          <w:szCs w:val="20"/>
          <w:highlight w:val="lightGray"/>
          <w:highlightCs w:val="lightGray"/>
        </w:rPr>
        <w:t xml:space="preserve">sayardesk_model.pth</w:t>
      </w:r>
      <w:r>
        <w:rPr>
          <w:rFonts w:ascii="Arial" w:cs="Arial" w:eastAsia="Arial" w:hAnsi="Arial"/>
          <w:color w:val="1A1A2E"/>
          <w:sz w:val="22"/>
          <w:szCs w:val="22"/>
        </w:rPr>
        <w:t xml:space="preserve"> ~440MB) are loaded from disk on every request. Cache models in memory using Django's application startup signal (</w:t>
      </w:r>
      <w:r>
        <w:rPr>
          <w:rFonts w:ascii="Courier New" w:cs="Courier New" w:eastAsia="Courier New" w:hAnsi="Courier New"/>
          <w:color w:val="0D3349"/>
          <w:sz w:val="20"/>
          <w:szCs w:val="20"/>
          <w:highlight w:val="lightGray"/>
          <w:highlightCs w:val="lightGray"/>
        </w:rPr>
        <w:t xml:space="preserve">AppConfig.ready()</w:t>
      </w:r>
      <w:r>
        <w:rPr>
          <w:rFonts w:ascii="Arial" w:cs="Arial" w:eastAsia="Arial" w:hAnsi="Arial"/>
          <w:color w:val="1A1A2E"/>
          <w:sz w:val="22"/>
          <w:szCs w:val="22"/>
        </w:rPr>
        <w:t xml:space="preserve">).</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6.4 Security &amp; Production Readiness</w:t>
      </w:r>
    </w:p>
    <w:p>
      <w:pPr>
        <w:pStyle w:val="ListParagraph"/>
        <w:numPr>
          <w:ilvl w:val="0"/>
          <w:numId w:val="2"/>
        </w:numPr>
        <w:spacing w:before="60" w:after="60"/>
      </w:pPr>
      <w:r>
        <w:rPr>
          <w:rFonts w:ascii="Arial" w:cs="Arial" w:eastAsia="Arial" w:hAnsi="Arial"/>
          <w:color w:val="1A1A2E"/>
          <w:sz w:val="22"/>
          <w:szCs w:val="22"/>
        </w:rPr>
        <w:t xml:space="preserve">The HuggingFace API key is currently partially hardcoded in </w:t>
      </w:r>
      <w:r>
        <w:rPr>
          <w:rFonts w:ascii="Courier New" w:cs="Courier New" w:eastAsia="Courier New" w:hAnsi="Courier New"/>
          <w:color w:val="0D3349"/>
          <w:sz w:val="20"/>
          <w:szCs w:val="20"/>
          <w:highlight w:val="lightGray"/>
          <w:highlightCs w:val="lightGray"/>
        </w:rPr>
        <w:t xml:space="preserve">llm_grader.py</w:t>
      </w:r>
      <w:r>
        <w:rPr>
          <w:rFonts w:ascii="Arial" w:cs="Arial" w:eastAsia="Arial" w:hAnsi="Arial"/>
          <w:color w:val="1A1A2E"/>
          <w:sz w:val="22"/>
          <w:szCs w:val="22"/>
        </w:rPr>
        <w:t xml:space="preserve"> as a default fallback — this should be removed and enforced as a required environment variable.</w:t>
      </w:r>
    </w:p>
    <w:p>
      <w:pPr>
        <w:pStyle w:val="ListParagraph"/>
        <w:numPr>
          <w:ilvl w:val="0"/>
          <w:numId w:val="2"/>
        </w:numPr>
        <w:spacing w:before="60" w:after="60"/>
      </w:pPr>
      <w:r>
        <w:rPr>
          <w:rFonts w:ascii="Arial" w:cs="Arial" w:eastAsia="Arial" w:hAnsi="Arial"/>
          <w:color w:val="1A1A2E"/>
          <w:sz w:val="22"/>
          <w:szCs w:val="22"/>
        </w:rPr>
        <w:t xml:space="preserve">Add Django authentication so only registered teachers can submit and view evaluations.</w:t>
      </w:r>
    </w:p>
    <w:p>
      <w:pPr>
        <w:pStyle w:val="ListParagraph"/>
        <w:numPr>
          <w:ilvl w:val="0"/>
          <w:numId w:val="2"/>
        </w:numPr>
        <w:spacing w:before="60" w:after="60"/>
      </w:pPr>
      <w:r>
        <w:rPr>
          <w:rFonts w:ascii="Arial" w:cs="Arial" w:eastAsia="Arial" w:hAnsi="Arial"/>
          <w:color w:val="1A1A2E"/>
          <w:sz w:val="22"/>
          <w:szCs w:val="22"/>
        </w:rPr>
        <w:t xml:space="preserve">Implement rate limiting on the </w:t>
      </w:r>
      <w:r>
        <w:rPr>
          <w:rFonts w:ascii="Courier New" w:cs="Courier New" w:eastAsia="Courier New" w:hAnsi="Courier New"/>
          <w:color w:val="0D3349"/>
          <w:sz w:val="20"/>
          <w:szCs w:val="20"/>
          <w:highlight w:val="lightGray"/>
          <w:highlightCs w:val="lightGray"/>
        </w:rPr>
        <w:t xml:space="preserve">/submit/</w:t>
      </w:r>
      <w:r>
        <w:rPr>
          <w:rFonts w:ascii="Arial" w:cs="Arial" w:eastAsia="Arial" w:hAnsi="Arial"/>
          <w:color w:val="1A1A2E"/>
          <w:sz w:val="22"/>
          <w:szCs w:val="22"/>
        </w:rPr>
        <w:t xml:space="preserve"> endpoint to prevent abuse of the LLM API.</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6.5 Planned Feature Roadmap</w:t>
      </w:r>
    </w:p>
    <w:p>
      <w:pPr>
        <w:pStyle w:val="ListParagraph"/>
        <w:numPr>
          <w:ilvl w:val="0"/>
          <w:numId w:val="3"/>
        </w:numPr>
        <w:spacing w:before="60" w:after="60"/>
      </w:pPr>
      <w:r>
        <w:rPr>
          <w:rFonts w:ascii="Arial" w:cs="Arial" w:eastAsia="Arial" w:hAnsi="Arial"/>
          <w:b/>
          <w:bCs/>
          <w:color w:val="1A1A2E"/>
          <w:sz w:val="22"/>
          <w:szCs w:val="22"/>
        </w:rPr>
        <w:t xml:space="preserve">Batch Scoring: </w:t>
      </w:r>
      <w:r>
        <w:rPr>
          <w:rFonts w:ascii="Arial" w:cs="Arial" w:eastAsia="Arial" w:hAnsi="Arial"/>
          <w:color w:val="1A1A2E"/>
          <w:sz w:val="22"/>
          <w:szCs w:val="22"/>
        </w:rPr>
        <w:t xml:space="preserve">Allow bulk CSV upload of multiple essays for classroom-wide grading sessions.</w:t>
      </w:r>
    </w:p>
    <w:p>
      <w:pPr>
        <w:pStyle w:val="ListParagraph"/>
        <w:numPr>
          <w:ilvl w:val="0"/>
          <w:numId w:val="3"/>
        </w:numPr>
        <w:spacing w:before="60" w:after="60"/>
      </w:pPr>
      <w:r>
        <w:rPr>
          <w:rFonts w:ascii="Arial" w:cs="Arial" w:eastAsia="Arial" w:hAnsi="Arial"/>
          <w:b/>
          <w:bCs/>
          <w:color w:val="1A1A2E"/>
          <w:sz w:val="22"/>
          <w:szCs w:val="22"/>
        </w:rPr>
        <w:t xml:space="preserve">Error Annotation: </w:t>
      </w:r>
      <w:r>
        <w:rPr>
          <w:rFonts w:ascii="Arial" w:cs="Arial" w:eastAsia="Arial" w:hAnsi="Arial"/>
          <w:color w:val="1A1A2E"/>
          <w:sz w:val="22"/>
          <w:szCs w:val="22"/>
        </w:rPr>
        <w:t xml:space="preserve">Highlight specific grammar and vocabulary errors directly in the essay text using LanguageTool API or a fine-tuned span-classification model.</w:t>
      </w:r>
    </w:p>
    <w:p>
      <w:pPr>
        <w:pStyle w:val="ListParagraph"/>
        <w:numPr>
          <w:ilvl w:val="0"/>
          <w:numId w:val="3"/>
        </w:numPr>
        <w:spacing w:before="60" w:after="60"/>
      </w:pPr>
      <w:r>
        <w:rPr>
          <w:rFonts w:ascii="Arial" w:cs="Arial" w:eastAsia="Arial" w:hAnsi="Arial"/>
          <w:b/>
          <w:bCs/>
          <w:color w:val="1A1A2E"/>
          <w:sz w:val="22"/>
          <w:szCs w:val="22"/>
        </w:rPr>
        <w:t xml:space="preserve">Student Self-Service Portal: </w:t>
      </w:r>
      <w:r>
        <w:rPr>
          <w:rFonts w:ascii="Arial" w:cs="Arial" w:eastAsia="Arial" w:hAnsi="Arial"/>
          <w:color w:val="1A1A2E"/>
          <w:sz w:val="22"/>
          <w:szCs w:val="22"/>
        </w:rPr>
        <w:t xml:space="preserve">Separate interface where students submit their own essays and receive immediate AI feedback without teacher involvement.</w:t>
      </w:r>
    </w:p>
    <w:p>
      <w:pPr>
        <w:pStyle w:val="ListParagraph"/>
        <w:numPr>
          <w:ilvl w:val="0"/>
          <w:numId w:val="3"/>
        </w:numPr>
        <w:spacing w:before="60" w:after="60"/>
      </w:pPr>
      <w:r>
        <w:rPr>
          <w:rFonts w:ascii="Arial" w:cs="Arial" w:eastAsia="Arial" w:hAnsi="Arial"/>
          <w:b/>
          <w:bCs/>
          <w:color w:val="1A1A2E"/>
          <w:sz w:val="22"/>
          <w:szCs w:val="22"/>
        </w:rPr>
        <w:t xml:space="preserve">Multi-Language Support: </w:t>
      </w:r>
      <w:r>
        <w:rPr>
          <w:rFonts w:ascii="Arial" w:cs="Arial" w:eastAsia="Arial" w:hAnsi="Arial"/>
          <w:color w:val="1A1A2E"/>
          <w:sz w:val="22"/>
          <w:szCs w:val="22"/>
        </w:rPr>
        <w:t xml:space="preserve">Extend the platform to handle IELTS Academic Task 1 chart-description essays with visual context.</w:t>
      </w:r>
    </w:p>
    <w:p>
      <w:pPr>
        <w:spacing w:before="160" w:after="0"/>
      </w:pPr>
      <w:r>
        <w:t xml:space="preserve"/>
      </w:r>
    </w:p>
    <w:p>
      <w:r>
        <w:br w:type="page"/>
      </w:r>
    </w:p>
    <w:p>
      <w:pPr>
        <w:pStyle w:val="Heading1"/>
        <w:spacing w:before="360" w:after="120"/>
      </w:pPr>
      <w:r>
        <w:rPr>
          <w:rFonts w:ascii="Arial" w:cs="Arial" w:eastAsia="Arial" w:hAnsi="Arial"/>
          <w:b/>
          <w:bCs/>
          <w:color w:val="1F3864"/>
          <w:sz w:val="36"/>
          <w:szCs w:val="36"/>
        </w:rPr>
        <w:t xml:space="preserve">7. Dependencies &amp; Requirements</w:t>
      </w:r>
    </w:p>
    <w:p>
      <w:pPr>
        <w:pBdr>
          <w:bottom w:val="single" w:color="2E75B6" w:sz="8"/>
        </w:pBdr>
        <w:spacing w:after="0" w:before="0"/>
      </w:pPr>
    </w:p>
    <w:p>
      <w:pPr>
        <w:spacing w:before="80" w:after="0"/>
      </w:pPr>
      <w:r>
        <w:t xml:space="preserve"/>
      </w:r>
    </w:p>
    <w:p>
      <w:pPr>
        <w:spacing w:before="80" w:after="80"/>
      </w:pPr>
      <w:r>
        <w:rPr>
          <w:rFonts w:ascii="Arial" w:cs="Arial" w:eastAsia="Arial" w:hAnsi="Arial"/>
          <w:color w:val="1A1A2E"/>
          <w:sz w:val="22"/>
          <w:szCs w:val="22"/>
        </w:rPr>
        <w:t xml:space="preserve">The following packages are declared in </w:t>
      </w:r>
      <w:r>
        <w:rPr>
          <w:rFonts w:ascii="Courier New" w:cs="Courier New" w:eastAsia="Courier New" w:hAnsi="Courier New"/>
          <w:color w:val="0D3349"/>
          <w:sz w:val="20"/>
          <w:szCs w:val="20"/>
          <w:highlight w:val="lightGray"/>
          <w:highlightCs w:val="lightGray"/>
        </w:rPr>
        <w:t xml:space="preserve">requirements.txt</w:t>
      </w:r>
      <w:r>
        <w:rPr>
          <w:rFonts w:ascii="Arial" w:cs="Arial" w:eastAsia="Arial" w:hAnsi="Arial"/>
          <w:color w:val="1A1A2E"/>
          <w:sz w:val="22"/>
          <w:szCs w:val="22"/>
        </w:rPr>
        <w:t xml:space="preserve"> and are required for production deployment: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Django</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5.2.11</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Web framework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psycopg2-binary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2.9.11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PostgreSQL driver</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dj-database-url</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2.1.0</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Database URL config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gunicorn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21.2.0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Production WSGI server</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whitenoise</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6.11.0</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Static file serving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python-decouple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3.8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Environment variable management</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spacy</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3.8.4</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NLP feature extraction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scikit-learn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1.5.1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ML utilities and MultiOutputRegressor</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pandas</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2.1.3</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Data manipulation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numpy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1.26.2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Numerical operations</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pydantic</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2.8.2</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Structured LLM output validation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instructor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1.7.2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LLM structured output client</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openai</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1.61.0</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OpenAI-compatible API client (HF routing)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pypdf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6.7.2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PDF text extraction</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python-docx</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1.2.0</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DOCX text extraction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matplotlib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3.8.2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Data visualisation (offline)</w:t>
            </w:r>
          </w:p>
        </w:tc>
      </w:tr>
      <w:tr>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seaborn</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0.13.0</w:t>
            </w:r>
          </w:p>
        </w:tc>
        <w:tc>
          <w:tcPr>
            <w:tcW w:type="dxa" w:w="312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Statistical visualisation (offline)</w:t>
            </w:r>
          </w:p>
        </w:tc>
      </w:tr>
    </w:tbl>
    <w:p>
      <w:pPr>
        <w:spacing w:before="80" w:after="0"/>
      </w:pPr>
      <w:r>
        <w:t xml:space="preserve"/>
      </w:r>
    </w:p>
    <w:p>
      <w:pPr>
        <w:spacing w:before="80" w:after="80"/>
      </w:pPr>
      <w:r>
        <w:rPr>
          <w:rFonts w:ascii="Arial" w:cs="Arial" w:eastAsia="Arial" w:hAnsi="Arial"/>
          <w:i/>
          <w:iCs/>
          <w:color w:val="595959"/>
          <w:sz w:val="20"/>
          <w:szCs w:val="20"/>
        </w:rPr>
        <w:t xml:space="preserve">Note: PyTorch, transformers, sentence-transformers, xgboost, joblib, and pyspellchecker are required for the ML pipeline but are NOT listed in requirements.txt as of March 2026. These should be added before production deployment.</w:t>
      </w:r>
    </w:p>
    <w:p>
      <w:pPr>
        <w:spacing w:before="160" w:after="0"/>
      </w:pPr>
      <w:r>
        <w:t xml:space="preserve"/>
      </w:r>
    </w:p>
    <w:p>
      <w:pPr>
        <w:pStyle w:val="Heading1"/>
        <w:spacing w:before="360" w:after="120"/>
      </w:pPr>
      <w:r>
        <w:rPr>
          <w:rFonts w:ascii="Arial" w:cs="Arial" w:eastAsia="Arial" w:hAnsi="Arial"/>
          <w:b/>
          <w:bCs/>
          <w:color w:val="1F3864"/>
          <w:sz w:val="36"/>
          <w:szCs w:val="36"/>
        </w:rPr>
        <w:t xml:space="preserve">8. Appendix — File Structure</w:t>
      </w:r>
    </w:p>
    <w:p>
      <w:pPr>
        <w:pBdr>
          <w:bottom w:val="single" w:color="2E75B6" w:sz="8"/>
        </w:pBdr>
        <w:spacing w:after="0" w:before="0"/>
      </w:pP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manage.py</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Django management script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sayardesk/settings.py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Project configuration (DB, static, middleware)</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sayardesk/urls.py</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Root URL configuration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ielts_engine/models.py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Database models: TeacherProfile, Student, Essay, Evaluation</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ielts_engine/views.py</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All HTTP view functions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ielts_engine/forms.py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EssaySubmissionForm (ModelForm)</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ielts_engine/urls.py</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App-level URL patterns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ielts_engine/analytics/advanced_model.py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BERT multi-task model training pipeline</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ielts_engine/analytics/master_predict.py</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Production ensemble inference function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ielts_engine/analytics/llm_grader.py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Qwen3-VL LLM grading module</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ielts_engine/analytics/evaluate.py</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Offline model assessment script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ielts_engine/analytics/evaluator.py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Simple heuristic analyser stub</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templates/base.html</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Shared base template with navigation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templates/ielts_engine/dashboard.html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Teacher dashboard template</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templates/ielts_engine/evaluation.html</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Essay evaluation detail template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templates/ielts_engine/submission_form.html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Essay submission form template</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templates/ielts_engine/student_progress.html</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Student longitudinal progress template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Datasets/Scraping Data/IELTS_scraping.py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Selenium web scraper for writing9.com</w:t>
            </w:r>
          </w:p>
        </w:tc>
      </w:tr>
      <w:tr>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left"/>
            </w:pPr>
            <w:r>
              <w:rPr>
                <w:rFonts w:ascii="Arial" w:cs="Arial" w:eastAsia="Arial" w:hAnsi="Arial"/>
                <w:color w:val="1A1A2E"/>
                <w:sz w:val="20"/>
                <w:szCs w:val="20"/>
              </w:rPr>
              <w:t xml:space="preserve">Datasets/Scraping Data/Dataset.ipynb</w:t>
            </w:r>
          </w:p>
        </w:tc>
        <w:tc>
          <w:tcPr>
            <w:tcW w:type="dxa" w:w="4680"/>
            <w:tcBorders>
              <w:top w:val="single" w:color="CCCCCC" w:sz="1"/>
              <w:left w:val="single" w:color="CCCCCC" w:sz="1"/>
              <w:bottom w:val="single" w:color="CCCCCC" w:sz="1"/>
              <w:right w:val="single" w:color="CCCCCC" w:sz="1"/>
            </w:tcBorders>
            <w:shd w:fill="F7FAFD" w:val="clear"/>
            <w:tcMar>
              <w:top w:type="dxa" w:w="60"/>
              <w:left w:type="dxa" w:w="120"/>
              <w:bottom w:type="dxa" w:w="60"/>
              <w:right w:type="dxa" w:w="120"/>
            </w:tcMar>
          </w:tcPr>
          <w:p>
            <w:pPr>
              <w:jc w:val="center"/>
            </w:pPr>
            <w:r>
              <w:rPr>
                <w:rFonts w:ascii="Arial" w:cs="Arial" w:eastAsia="Arial" w:hAnsi="Arial"/>
                <w:color w:val="1A1A2E"/>
                <w:sz w:val="20"/>
                <w:szCs w:val="20"/>
              </w:rPr>
              <w:t xml:space="preserve">Data exploration and combination notebook</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requirements.txt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Python package dependencies</w:t>
            </w:r>
          </w:p>
        </w:tc>
      </w:tr>
    </w:tbl>
    <w:p>
      <w:pPr>
        <w:spacing w:before="200" w:after="0"/>
      </w:pPr>
      <w:r>
        <w:t xml:space="preserve"/>
      </w:r>
    </w:p>
    <w:p>
      <w:pPr>
        <w:pBdr>
          <w:top w:val="single" w:color="2E75B6" w:sz="4"/>
        </w:pBdr>
        <w:spacing w:before="200" w:after="80"/>
        <w:jc w:val="center"/>
      </w:pPr>
      <w:r>
        <w:rPr>
          <w:rFonts w:ascii="Arial" w:cs="Arial" w:eastAsia="Arial" w:hAnsi="Arial"/>
          <w:i/>
          <w:iCs/>
          <w:color w:val="595959"/>
          <w:sz w:val="18"/>
          <w:szCs w:val="18"/>
        </w:rPr>
        <w:t xml:space="preserve">SayarDesk Intelligence — Technical Development Report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right"/>
    </w:pPr>
    <w:r>
      <w:rPr>
        <w:rFonts w:ascii="Arial" w:cs="Arial" w:eastAsia="Arial" w:hAnsi="Arial"/>
        <w:color w:val="595959"/>
        <w:sz w:val="16"/>
        <w:szCs w:val="16"/>
      </w:rPr>
      <w:t xml:space="preserve">CONFIDENTIAL — March 2026    </w:t>
    </w:r>
    <w:r>
      <w:rPr>
        <w:rFonts w:ascii="Arial" w:cs="Arial" w:eastAsia="Arial" w:hAnsi="Arial"/>
        <w:color w:val="595959"/>
        <w:sz w:val="16"/>
        <w:szCs w:val="16"/>
      </w:rPr>
      <w:t xml:space="preserve">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b/>
        <w:bCs/>
        <w:color w:val="1F3864"/>
        <w:sz w:val="18"/>
        <w:szCs w:val="18"/>
      </w:rPr>
      <w:t xml:space="preserve">SayarDesk Intelligence</w:t>
    </w:r>
    <w:r>
      <w:rPr>
        <w:rFonts w:ascii="Arial" w:cs="Arial" w:eastAsia="Arial" w:hAnsi="Arial"/>
        <w:color w:val="595959"/>
        <w:sz w:val="18"/>
        <w:szCs w:val="18"/>
      </w:rPr>
      <w:t xml:space="preserve">  |  Technical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2026-03-14T09:22:08.890Z</dcterms:created>
  <dcterms:modified xsi:type="dcterms:W3CDTF">2026-03-14T09:22:08.891Z</dcterms:modified>
</cp:coreProperties>
</file>

<file path=docProps/custom.xml><?xml version="1.0" encoding="utf-8"?>
<Properties xmlns="http://schemas.openxmlformats.org/officeDocument/2006/custom-properties" xmlns:vt="http://schemas.openxmlformats.org/officeDocument/2006/docPropsVTypes"/>
</file>