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D3C3" w14:textId="286C7676" w:rsidR="0013784E" w:rsidRDefault="00E23527" w:rsidP="00E23527">
      <w:pPr>
        <w:pStyle w:val="Heading1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3617EE">
        <w:rPr>
          <w:b/>
          <w:bCs/>
          <w:sz w:val="48"/>
          <w:szCs w:val="48"/>
        </w:rPr>
        <w:t xml:space="preserve">PROJECT </w:t>
      </w:r>
      <w:proofErr w:type="gramStart"/>
      <w:r w:rsidR="003617EE">
        <w:rPr>
          <w:b/>
          <w:bCs/>
          <w:sz w:val="48"/>
          <w:szCs w:val="48"/>
        </w:rPr>
        <w:t>8 :</w:t>
      </w:r>
      <w:proofErr w:type="gramEnd"/>
      <w:r w:rsidR="003617EE">
        <w:rPr>
          <w:b/>
          <w:bCs/>
          <w:sz w:val="48"/>
          <w:szCs w:val="48"/>
        </w:rPr>
        <w:t xml:space="preserve"> DISASTER RECOVERY WITH IBM CLOUD SERVERS</w:t>
      </w:r>
    </w:p>
    <w:p w14:paraId="5577194A" w14:textId="56145700" w:rsidR="003617EE" w:rsidRDefault="003617EE" w:rsidP="003617EE">
      <w:pPr>
        <w:rPr>
          <w:b/>
          <w:bCs/>
          <w:sz w:val="32"/>
          <w:szCs w:val="32"/>
        </w:rPr>
      </w:pPr>
    </w:p>
    <w:p w14:paraId="17D1C697" w14:textId="14357792" w:rsidR="003617EE" w:rsidRDefault="003617EE" w:rsidP="003617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IBM disaster recovery</w:t>
      </w:r>
    </w:p>
    <w:p w14:paraId="39B15ECA" w14:textId="55AC093F" w:rsidR="003617EE" w:rsidRDefault="003617EE" w:rsidP="003617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PHASE 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Innovation</w:t>
      </w:r>
    </w:p>
    <w:p w14:paraId="3FBBFB52" w14:textId="77777777" w:rsidR="003617EE" w:rsidRDefault="003617EE" w:rsidP="003617EE">
      <w:pPr>
        <w:rPr>
          <w:sz w:val="32"/>
          <w:szCs w:val="32"/>
        </w:rPr>
      </w:pPr>
    </w:p>
    <w:p w14:paraId="43EFF839" w14:textId="7FD6F95B" w:rsid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>Disaster management recovery innovation involves finding creative solutions to enhance the preparedness, response, and recovery efforts following natural or man-made disasters. This can include:</w:t>
      </w:r>
    </w:p>
    <w:p w14:paraId="6BC69408" w14:textId="77777777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>1. Assessment and Planning:</w:t>
      </w:r>
    </w:p>
    <w:p w14:paraId="3C29E760" w14:textId="04A3B239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</w:t>
      </w:r>
      <w:r w:rsidRPr="003617EE">
        <w:rPr>
          <w:sz w:val="32"/>
          <w:szCs w:val="32"/>
        </w:rPr>
        <w:t>Identify critical data and applications that need to be protected.</w:t>
      </w:r>
    </w:p>
    <w:p w14:paraId="2E9E1A14" w14:textId="4115C8D3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(ii) </w:t>
      </w:r>
      <w:r w:rsidRPr="003617EE">
        <w:rPr>
          <w:sz w:val="32"/>
          <w:szCs w:val="32"/>
        </w:rPr>
        <w:t>Assess potential risks and disaster scenarios.</w:t>
      </w:r>
    </w:p>
    <w:p w14:paraId="42360F4D" w14:textId="14C8017A" w:rsid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>
        <w:rPr>
          <w:sz w:val="32"/>
          <w:szCs w:val="32"/>
        </w:rPr>
        <w:t>(iii)</w:t>
      </w:r>
      <w:r w:rsidRPr="003617EE">
        <w:rPr>
          <w:sz w:val="32"/>
          <w:szCs w:val="32"/>
        </w:rPr>
        <w:t xml:space="preserve"> Define Recovery Time Objectives (RTO) and Recovery Point Objectives (RPO) to determine how quickly you need to recover data and systems.</w:t>
      </w:r>
    </w:p>
    <w:p w14:paraId="258450F1" w14:textId="77777777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>2. Choose IBM Cloud Services:</w:t>
      </w:r>
    </w:p>
    <w:p w14:paraId="48491236" w14:textId="13576674" w:rsid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 IBM Cloud offers a range of services for disaster recovery, including IBM Cloud Virtual Servers, IBM Cloud Object Storage, and IBM Cloud databases. Select the services that best suit your needs.</w:t>
      </w:r>
    </w:p>
    <w:p w14:paraId="61B46F57" w14:textId="77777777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>3. Data Backup and Replication:</w:t>
      </w:r>
    </w:p>
    <w:p w14:paraId="62203F22" w14:textId="1EFC65B1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3617EE">
        <w:rPr>
          <w:sz w:val="32"/>
          <w:szCs w:val="32"/>
        </w:rPr>
        <w:t xml:space="preserve"> Implement data backup and replication mechanisms to create copies of your critical data and applications.</w:t>
      </w:r>
    </w:p>
    <w:p w14:paraId="3D08EB77" w14:textId="2B57E7D6" w:rsid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 w:rsidR="00F7062B">
        <w:rPr>
          <w:sz w:val="32"/>
          <w:szCs w:val="32"/>
        </w:rPr>
        <w:t>(ii)</w:t>
      </w:r>
      <w:r w:rsidRPr="003617EE">
        <w:rPr>
          <w:sz w:val="32"/>
          <w:szCs w:val="32"/>
        </w:rPr>
        <w:t xml:space="preserve"> Utilize IBM Cloud Object Storage for scalable and durable data storage.</w:t>
      </w:r>
    </w:p>
    <w:p w14:paraId="56C6AAF8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4. Failover Environment:</w:t>
      </w:r>
    </w:p>
    <w:p w14:paraId="1E99D479" w14:textId="34046B1E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lastRenderedPageBreak/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Set up a secondary environment in a different geographic region for disaster recovery.</w:t>
      </w:r>
    </w:p>
    <w:p w14:paraId="6970601F" w14:textId="0F7BE192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IBM Cloud offers multiple data cent</w:t>
      </w:r>
      <w:r>
        <w:rPr>
          <w:sz w:val="32"/>
          <w:szCs w:val="32"/>
        </w:rPr>
        <w:t>res</w:t>
      </w:r>
      <w:r w:rsidRPr="00F7062B">
        <w:rPr>
          <w:sz w:val="32"/>
          <w:szCs w:val="32"/>
        </w:rPr>
        <w:t xml:space="preserve"> around the world, making it suitable for creating a geographically diverse recovery site.</w:t>
      </w:r>
    </w:p>
    <w:p w14:paraId="34BD4E68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5. Automation and Orchestration:</w:t>
      </w:r>
    </w:p>
    <w:p w14:paraId="5D75B3C9" w14:textId="48C91AA4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Implement automation and orchestration tools to manage failover and failback processes.</w:t>
      </w:r>
    </w:p>
    <w:p w14:paraId="163C98CA" w14:textId="5528ADDC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Tools like IBM Cloud Automation Manager can help automate disaster recovery procedures.</w:t>
      </w:r>
    </w:p>
    <w:p w14:paraId="057C88F9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6. Testing:</w:t>
      </w:r>
    </w:p>
    <w:p w14:paraId="159F65A4" w14:textId="3F1A7120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Regularly test your disaster recovery plan to ensure it works as expected.</w:t>
      </w:r>
    </w:p>
    <w:p w14:paraId="4215CEA3" w14:textId="000354BA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IBM Cloud provides tools and services for testing and validation.</w:t>
      </w:r>
    </w:p>
    <w:p w14:paraId="33E1FEF6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7. Monitoring and Alerting:</w:t>
      </w:r>
    </w:p>
    <w:p w14:paraId="7FFEF5EF" w14:textId="3038AB3E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Continuously monitor your primary and secondary environments.</w:t>
      </w:r>
    </w:p>
    <w:p w14:paraId="2494DE23" w14:textId="2A024DB4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Set up alerts and notifications to be informed of any issues.</w:t>
      </w:r>
    </w:p>
    <w:p w14:paraId="5FD40824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8. Documentation and Training:</w:t>
      </w:r>
    </w:p>
    <w:p w14:paraId="7EEC3A20" w14:textId="79D79A54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 Document your disaster recovery plan and make sure your team is well-trained on the procedures</w:t>
      </w:r>
      <w:r>
        <w:rPr>
          <w:sz w:val="32"/>
          <w:szCs w:val="32"/>
        </w:rPr>
        <w:t>.</w:t>
      </w:r>
    </w:p>
    <w:p w14:paraId="6A1DB2EE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9. Compliance and Security:</w:t>
      </w:r>
    </w:p>
    <w:p w14:paraId="10663592" w14:textId="0A0D981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Ensure that your disaster recovery plan complies with industry regulations.</w:t>
      </w:r>
    </w:p>
    <w:p w14:paraId="7BCEB6BB" w14:textId="65A31F73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Implement security best practices to protect data during the recovery process.</w:t>
      </w:r>
    </w:p>
    <w:p w14:paraId="1FB5527F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10. Regular Updates:</w:t>
      </w:r>
    </w:p>
    <w:p w14:paraId="49ECA2A3" w14:textId="217EEE38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lastRenderedPageBreak/>
        <w:t xml:space="preserve">     Periodically review and update your disaster recovery plan to adapt to changing circumstances and technologies.</w:t>
      </w:r>
    </w:p>
    <w:p w14:paraId="22534EEA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11. Third-party Partners:</w:t>
      </w:r>
    </w:p>
    <w:p w14:paraId="2AEB9CF1" w14:textId="3BA93506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  Consider partnering with third-party disaster recovery service providers that specialize in IBM Cloud solutions for added expertise.</w:t>
      </w:r>
    </w:p>
    <w:p w14:paraId="6864922A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12. Cost Management:</w:t>
      </w:r>
    </w:p>
    <w:p w14:paraId="4A81D7BA" w14:textId="71BBB048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  Keep an eye on costs associated with disaster recovery. IBM Cloud offers cost management tools to help you optimize spending.</w:t>
      </w:r>
    </w:p>
    <w:p w14:paraId="23A15FDE" w14:textId="05E47BB0" w:rsidR="00F7062B" w:rsidRPr="003617EE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By following these steps and leveraging IBM Cloud services, you can create a robust disaster recovery plan to protect your critical data and applications in the event of a disaster. It's essential to tailor the plan to your organization's specific needs and regularly test it to ensure its effectiveness.</w:t>
      </w:r>
    </w:p>
    <w:sectPr w:rsidR="00F7062B" w:rsidRPr="0036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4E"/>
    <w:rsid w:val="0013784E"/>
    <w:rsid w:val="003617EE"/>
    <w:rsid w:val="007708F8"/>
    <w:rsid w:val="00E23527"/>
    <w:rsid w:val="00F7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624F"/>
  <w15:chartTrackingRefBased/>
  <w15:docId w15:val="{5B2FD08C-4D59-4F6C-8A63-9ECC6DA5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Boreddy</dc:creator>
  <cp:keywords/>
  <dc:description/>
  <cp:lastModifiedBy>Rishika Boreddy</cp:lastModifiedBy>
  <cp:revision>1</cp:revision>
  <dcterms:created xsi:type="dcterms:W3CDTF">2023-10-11T14:18:00Z</dcterms:created>
  <dcterms:modified xsi:type="dcterms:W3CDTF">2023-10-11T15:31:00Z</dcterms:modified>
</cp:coreProperties>
</file>