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7C36E7" w14:textId="17228B10" w:rsidR="00BB389B" w:rsidRDefault="00403EA5">
      <w:pPr>
        <w:spacing w:after="400"/>
        <w:jc w:val="center"/>
      </w:pPr>
      <w:r>
        <w:rPr>
          <w:noProof/>
        </w:rPr>
        <w:drawing>
          <wp:inline distT="0" distB="0" distL="0" distR="0" wp14:anchorId="7430AF5F" wp14:editId="0AC4C7A0">
            <wp:extent cx="5727599" cy="761142"/>
            <wp:effectExtent l="0" t="0" r="0" b="0"/>
            <wp:docPr id="97892292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5727599" cy="761142"/>
                    </a:xfrm>
                    <a:prstGeom prst="rect">
                      <a:avLst/>
                    </a:prstGeom>
                  </pic:spPr>
                </pic:pic>
              </a:graphicData>
            </a:graphic>
          </wp:inline>
        </w:drawing>
      </w:r>
    </w:p>
    <w:p w14:paraId="1BD52B24" w14:textId="77777777" w:rsidR="00752F85" w:rsidRPr="00752F85" w:rsidRDefault="00976E60" w:rsidP="00752F85">
      <w:pPr>
        <w:spacing w:before="200" w:after="200"/>
        <w:jc w:val="center"/>
        <w:rPr>
          <w:rFonts w:eastAsia="Calibri"/>
          <w:b/>
          <w:bCs/>
          <w:sz w:val="34"/>
          <w:szCs w:val="34"/>
        </w:rPr>
      </w:pPr>
      <w:r>
        <w:rPr>
          <w:rFonts w:eastAsia="Calibri"/>
          <w:b/>
          <w:bCs/>
          <w:sz w:val="34"/>
          <w:szCs w:val="34"/>
        </w:rPr>
        <w:t xml:space="preserve">CAMPUS FLOW — </w:t>
      </w:r>
      <w:r w:rsidR="00752F85" w:rsidRPr="00752F85">
        <w:rPr>
          <w:rFonts w:eastAsia="Calibri"/>
          <w:b/>
          <w:bCs/>
          <w:sz w:val="34"/>
          <w:szCs w:val="34"/>
        </w:rPr>
        <w:t>An Event-Driven Campus Management System</w:t>
      </w:r>
    </w:p>
    <w:p w14:paraId="47532784" w14:textId="5BE4CD22" w:rsidR="00BB389B" w:rsidRPr="00406DD1" w:rsidRDefault="00752F85" w:rsidP="00752F85">
      <w:pPr>
        <w:spacing w:before="200" w:after="200"/>
        <w:jc w:val="center"/>
      </w:pPr>
      <w:r w:rsidRPr="00752F85">
        <w:rPr>
          <w:rFonts w:eastAsia="Calibri"/>
          <w:b/>
          <w:bCs/>
          <w:sz w:val="34"/>
          <w:szCs w:val="34"/>
        </w:rPr>
        <w:t>with Role-Based Student, Teacher &amp; Admin Portals</w:t>
      </w:r>
    </w:p>
    <w:p w14:paraId="5C1FC67F" w14:textId="77C16ECD" w:rsidR="00BB389B" w:rsidRPr="00406DD1" w:rsidRDefault="00976E60">
      <w:pPr>
        <w:spacing w:after="300"/>
        <w:jc w:val="center"/>
      </w:pPr>
      <w:r>
        <w:rPr>
          <w:rFonts w:eastAsia="Calibri"/>
          <w:i/>
          <w:iCs/>
          <w:color w:val="000000"/>
          <w:sz w:val="22"/>
          <w:szCs w:val="22"/>
        </w:rPr>
        <w:t>(Individual Capstone Submission — the Campus Flow Campus Management System)</w:t>
      </w:r>
    </w:p>
    <w:p w14:paraId="4A0EE448" w14:textId="77777777" w:rsidR="00BB389B" w:rsidRPr="00406DD1" w:rsidRDefault="00976E60">
      <w:pPr>
        <w:spacing w:after="260"/>
        <w:jc w:val="center"/>
      </w:pPr>
      <w:r>
        <w:rPr>
          <w:rFonts w:eastAsia="Calibri"/>
          <w:b/>
          <w:bCs/>
          <w:color w:val="000000"/>
          <w:sz w:val="24"/>
          <w:szCs w:val="24"/>
        </w:rPr>
        <w:t>A CAPSTONE PROJECT REPORT</w:t>
      </w:r>
    </w:p>
    <w:p w14:paraId="38587872" w14:textId="77777777" w:rsidR="00BB389B" w:rsidRPr="00406DD1" w:rsidRDefault="00976E60">
      <w:pPr>
        <w:spacing w:after="100"/>
        <w:jc w:val="center"/>
      </w:pPr>
      <w:r>
        <w:rPr>
          <w:rFonts w:eastAsia="Calibri"/>
          <w:i/>
          <w:iCs/>
          <w:color w:val="000000"/>
          <w:sz w:val="22"/>
          <w:szCs w:val="22"/>
        </w:rPr>
        <w:t xml:space="preserve">A Capstone Project Report submitted in </w:t>
      </w:r>
      <w:r>
        <w:rPr>
          <w:rFonts w:eastAsia="Calibri"/>
          <w:i/>
          <w:iCs/>
          <w:color w:val="000000"/>
          <w:sz w:val="22"/>
          <w:szCs w:val="22"/>
        </w:rPr>
        <w:t>partial fulfilment of the requirements for the Course of</w:t>
      </w:r>
    </w:p>
    <w:p w14:paraId="35118289" w14:textId="46043CF0" w:rsidR="00BB389B" w:rsidRPr="00406DD1" w:rsidRDefault="00976E60">
      <w:pPr>
        <w:spacing w:after="260"/>
        <w:jc w:val="center"/>
      </w:pPr>
      <w:r>
        <w:rPr>
          <w:rFonts w:eastAsia="Calibri"/>
          <w:b/>
          <w:bCs/>
          <w:color w:val="000000"/>
          <w:sz w:val="22"/>
          <w:szCs w:val="22"/>
        </w:rPr>
        <w:t>CSA1013— Software Engineering</w:t>
      </w:r>
    </w:p>
    <w:p w14:paraId="7BC9826E" w14:textId="77777777" w:rsidR="00BB389B" w:rsidRPr="00406DD1" w:rsidRDefault="00976E60">
      <w:pPr>
        <w:spacing w:after="100"/>
        <w:jc w:val="center"/>
      </w:pPr>
      <w:r>
        <w:rPr>
          <w:rFonts w:eastAsia="Calibri"/>
          <w:i/>
          <w:iCs/>
          <w:color w:val="000000"/>
          <w:sz w:val="22"/>
          <w:szCs w:val="22"/>
        </w:rPr>
        <w:t>to the award of the degree of</w:t>
      </w:r>
    </w:p>
    <w:p w14:paraId="7C9DACCB" w14:textId="77777777" w:rsidR="00BB389B" w:rsidRPr="00406DD1" w:rsidRDefault="00976E60">
      <w:pPr>
        <w:spacing w:after="40"/>
        <w:jc w:val="center"/>
      </w:pPr>
      <w:r>
        <w:rPr>
          <w:rFonts w:eastAsia="Calibri"/>
          <w:b/>
          <w:bCs/>
          <w:color w:val="000000"/>
          <w:sz w:val="22"/>
          <w:szCs w:val="22"/>
        </w:rPr>
        <w:t>BACHELOR OF ENGINEERING</w:t>
      </w:r>
    </w:p>
    <w:p w14:paraId="47FAEB3F" w14:textId="77777777" w:rsidR="00BB389B" w:rsidRPr="00406DD1" w:rsidRDefault="00976E60">
      <w:pPr>
        <w:spacing w:after="40"/>
        <w:jc w:val="center"/>
      </w:pPr>
      <w:r>
        <w:rPr>
          <w:rFonts w:eastAsia="Calibri"/>
          <w:b/>
          <w:bCs/>
          <w:color w:val="000000"/>
          <w:sz w:val="22"/>
          <w:szCs w:val="22"/>
        </w:rPr>
        <w:t>IN</w:t>
      </w:r>
    </w:p>
    <w:p w14:paraId="001FA157" w14:textId="77777777" w:rsidR="00BB389B" w:rsidRPr="00406DD1" w:rsidRDefault="00976E60">
      <w:pPr>
        <w:spacing w:after="300"/>
        <w:jc w:val="center"/>
      </w:pPr>
      <w:r>
        <w:rPr>
          <w:rFonts w:eastAsia="Calibri"/>
          <w:b/>
          <w:bCs/>
          <w:color w:val="000000"/>
          <w:sz w:val="22"/>
          <w:szCs w:val="22"/>
        </w:rPr>
        <w:t>COMPUTER SCIENCE AND ENGINEERING</w:t>
      </w:r>
    </w:p>
    <w:p w14:paraId="587D24BA" w14:textId="77777777" w:rsidR="00BB389B" w:rsidRPr="00406DD1" w:rsidRDefault="00976E60">
      <w:pPr>
        <w:spacing w:after="100"/>
        <w:jc w:val="center"/>
      </w:pPr>
      <w:r>
        <w:rPr>
          <w:rFonts w:eastAsia="Calibri"/>
          <w:b/>
          <w:bCs/>
          <w:color w:val="000000"/>
          <w:sz w:val="22"/>
          <w:szCs w:val="22"/>
        </w:rPr>
        <w:t>Submitted by</w:t>
      </w:r>
    </w:p>
    <w:p w14:paraId="53F6CE29" w14:textId="75BA5012" w:rsidR="00BB389B" w:rsidRPr="00406DD1" w:rsidRDefault="00B65BB0">
      <w:pPr>
        <w:spacing w:after="260"/>
        <w:jc w:val="center"/>
      </w:pPr>
      <w:proofErr w:type="spellStart"/>
      <w:proofErr w:type="gramStart"/>
      <w:r>
        <w:rPr>
          <w:rFonts w:eastAsia="Calibri"/>
          <w:b/>
          <w:bCs/>
          <w:color w:val="000000"/>
          <w:sz w:val="22"/>
          <w:szCs w:val="22"/>
        </w:rPr>
        <w:t>R,Thrishank</w:t>
      </w:r>
      <w:proofErr w:type="spellEnd"/>
      <w:proofErr w:type="gramEnd"/>
      <w:r>
        <w:rPr>
          <w:rFonts w:eastAsia="Calibri"/>
          <w:b/>
          <w:bCs/>
          <w:color w:val="000000"/>
          <w:sz w:val="22"/>
          <w:szCs w:val="22"/>
        </w:rPr>
        <w:t xml:space="preserve"> </w:t>
      </w:r>
      <w:r w:rsidR="00976E60">
        <w:rPr>
          <w:rFonts w:eastAsia="Calibri"/>
          <w:b/>
          <w:bCs/>
          <w:color w:val="000000"/>
          <w:sz w:val="22"/>
          <w:szCs w:val="22"/>
        </w:rPr>
        <w:t>(192</w:t>
      </w:r>
      <w:r w:rsidR="00E274FA">
        <w:rPr>
          <w:rFonts w:eastAsia="Calibri"/>
          <w:b/>
          <w:bCs/>
          <w:color w:val="000000"/>
          <w:sz w:val="22"/>
          <w:szCs w:val="22"/>
        </w:rPr>
        <w:t>572182</w:t>
      </w:r>
      <w:r w:rsidR="00976E60">
        <w:rPr>
          <w:rFonts w:eastAsia="Calibri"/>
          <w:b/>
          <w:bCs/>
          <w:color w:val="000000"/>
          <w:sz w:val="22"/>
          <w:szCs w:val="22"/>
        </w:rPr>
        <w:t>)</w:t>
      </w:r>
    </w:p>
    <w:p w14:paraId="3E4FD3E9" w14:textId="77777777" w:rsidR="00BB389B" w:rsidRPr="00406DD1" w:rsidRDefault="00976E60">
      <w:pPr>
        <w:spacing w:after="100"/>
        <w:jc w:val="center"/>
      </w:pPr>
      <w:r>
        <w:rPr>
          <w:rFonts w:eastAsia="Calibri"/>
          <w:b/>
          <w:bCs/>
          <w:color w:val="000000"/>
          <w:sz w:val="22"/>
          <w:szCs w:val="22"/>
        </w:rPr>
        <w:t>Under the Supervision of</w:t>
      </w:r>
    </w:p>
    <w:p w14:paraId="17816365" w14:textId="77777777" w:rsidR="00BB389B" w:rsidRPr="00406DD1" w:rsidRDefault="00976E60">
      <w:pPr>
        <w:spacing w:after="300"/>
        <w:jc w:val="center"/>
      </w:pPr>
      <w:proofErr w:type="spellStart"/>
      <w:r>
        <w:rPr>
          <w:rFonts w:eastAsia="Calibri"/>
          <w:b/>
          <w:bCs/>
          <w:color w:val="000000"/>
          <w:sz w:val="22"/>
          <w:szCs w:val="22"/>
        </w:rPr>
        <w:t>Dr.</w:t>
      </w:r>
      <w:proofErr w:type="spellEnd"/>
      <w:r>
        <w:rPr>
          <w:rFonts w:eastAsia="Calibri"/>
          <w:b/>
          <w:bCs/>
          <w:color w:val="000000"/>
          <w:sz w:val="22"/>
          <w:szCs w:val="22"/>
        </w:rPr>
        <w:t xml:space="preserve"> R. Latha</w:t>
      </w:r>
    </w:p>
    <w:p w14:paraId="59CED3AF" w14:textId="77777777" w:rsidR="00BB389B" w:rsidRPr="00406DD1" w:rsidRDefault="00976E60">
      <w:pPr>
        <w:spacing w:after="40"/>
        <w:jc w:val="center"/>
      </w:pPr>
      <w:r>
        <w:rPr>
          <w:rFonts w:eastAsia="Calibri"/>
          <w:b/>
          <w:bCs/>
          <w:color w:val="000000"/>
          <w:sz w:val="26"/>
          <w:szCs w:val="26"/>
        </w:rPr>
        <w:t>SI</w:t>
      </w:r>
      <w:r>
        <w:rPr>
          <w:rFonts w:eastAsia="Calibri"/>
          <w:b/>
          <w:bCs/>
          <w:color w:val="000000"/>
          <w:sz w:val="26"/>
          <w:szCs w:val="26"/>
        </w:rPr>
        <w:t>MATS ENGINEERING</w:t>
      </w:r>
    </w:p>
    <w:p w14:paraId="6E9BD10A" w14:textId="77777777" w:rsidR="00BB389B" w:rsidRPr="00406DD1" w:rsidRDefault="00976E60">
      <w:pPr>
        <w:spacing w:after="40"/>
        <w:jc w:val="center"/>
      </w:pPr>
      <w:r>
        <w:rPr>
          <w:rFonts w:eastAsia="Calibri"/>
          <w:b/>
          <w:bCs/>
          <w:color w:val="000000"/>
          <w:sz w:val="22"/>
          <w:szCs w:val="22"/>
        </w:rPr>
        <w:t>Saveetha Institute of Medical and Technical Sciences</w:t>
      </w:r>
    </w:p>
    <w:p w14:paraId="6AAF5F1F" w14:textId="77777777" w:rsidR="00BB389B" w:rsidRPr="00406DD1" w:rsidRDefault="00976E60">
      <w:pPr>
        <w:spacing w:after="300"/>
        <w:jc w:val="center"/>
      </w:pPr>
      <w:r>
        <w:rPr>
          <w:rFonts w:eastAsia="Calibri"/>
          <w:b/>
          <w:bCs/>
          <w:color w:val="000000"/>
          <w:sz w:val="22"/>
          <w:szCs w:val="22"/>
        </w:rPr>
        <w:t>Chennai-602105</w:t>
      </w:r>
    </w:p>
    <w:p w14:paraId="64E11714" w14:textId="77777777" w:rsidR="00BB389B" w:rsidRPr="00406DD1" w:rsidRDefault="00976E60">
      <w:pPr>
        <w:spacing w:after="160"/>
        <w:jc w:val="center"/>
      </w:pPr>
      <w:r>
        <w:rPr>
          <w:rFonts w:eastAsia="Calibri"/>
          <w:b/>
          <w:bCs/>
          <w:color w:val="000000"/>
          <w:sz w:val="24"/>
          <w:szCs w:val="24"/>
        </w:rPr>
        <w:t>SEPTEMBER 2026</w:t>
      </w:r>
    </w:p>
    <w:p w14:paraId="2A3F4CE8" w14:textId="77777777" w:rsidR="00BB389B" w:rsidRPr="00406DD1" w:rsidRDefault="00976E60">
      <w:r>
        <w:br w:type="page"/>
      </w:r>
    </w:p>
    <w:p w14:paraId="597636AC" w14:textId="77777777" w:rsidR="00BB389B" w:rsidRPr="00406DD1" w:rsidRDefault="00976E60">
      <w:pPr>
        <w:spacing w:after="20"/>
        <w:jc w:val="center"/>
      </w:pPr>
      <w:r>
        <w:rPr>
          <w:rFonts w:eastAsia="Calibri"/>
          <w:b/>
          <w:bCs/>
          <w:color w:val="000000"/>
          <w:sz w:val="22"/>
          <w:szCs w:val="22"/>
        </w:rPr>
        <w:lastRenderedPageBreak/>
        <w:t>SIMATS ENGINEERING</w:t>
      </w:r>
    </w:p>
    <w:p w14:paraId="271C4EE2" w14:textId="77777777" w:rsidR="00BB389B" w:rsidRPr="00406DD1" w:rsidRDefault="00976E60">
      <w:pPr>
        <w:spacing w:after="20"/>
        <w:jc w:val="center"/>
      </w:pPr>
      <w:r>
        <w:rPr>
          <w:rFonts w:eastAsia="Calibri"/>
          <w:b/>
          <w:bCs/>
          <w:color w:val="000000"/>
          <w:sz w:val="22"/>
          <w:szCs w:val="22"/>
        </w:rPr>
        <w:t>Saveetha Institute of Medical and Technical Sciences</w:t>
      </w:r>
    </w:p>
    <w:p w14:paraId="040B0B3F" w14:textId="77777777" w:rsidR="00BB389B" w:rsidRPr="00406DD1" w:rsidRDefault="00976E60">
      <w:pPr>
        <w:spacing w:after="260"/>
        <w:jc w:val="center"/>
      </w:pPr>
      <w:r>
        <w:rPr>
          <w:rFonts w:eastAsia="Calibri"/>
          <w:b/>
          <w:bCs/>
          <w:color w:val="000000"/>
          <w:sz w:val="22"/>
          <w:szCs w:val="22"/>
        </w:rPr>
        <w:t>Chennai-602105</w:t>
      </w:r>
    </w:p>
    <w:p w14:paraId="36BB2CE1" w14:textId="77777777" w:rsidR="00BB389B" w:rsidRPr="00406DD1" w:rsidRDefault="00976E60">
      <w:pPr>
        <w:spacing w:before="200" w:after="200"/>
        <w:jc w:val="center"/>
      </w:pPr>
      <w:r>
        <w:rPr>
          <w:rFonts w:eastAsia="Calibri"/>
          <w:b/>
          <w:bCs/>
          <w:sz w:val="28"/>
          <w:szCs w:val="28"/>
        </w:rPr>
        <w:t>BONAFIDE CERTIFICATE</w:t>
      </w:r>
    </w:p>
    <w:p w14:paraId="45B58808" w14:textId="6A2BA0CC" w:rsidR="00BB389B" w:rsidRPr="00406DD1" w:rsidRDefault="00976E60">
      <w:pPr>
        <w:spacing w:after="400"/>
      </w:pPr>
      <w:r>
        <w:rPr>
          <w:rFonts w:eastAsia="Calibri"/>
          <w:color w:val="000000"/>
          <w:sz w:val="22"/>
          <w:szCs w:val="22"/>
        </w:rPr>
        <w:t xml:space="preserve">This is to certify that the Capstone </w:t>
      </w:r>
      <w:r>
        <w:rPr>
          <w:rFonts w:eastAsia="Calibri"/>
          <w:color w:val="000000"/>
          <w:sz w:val="22"/>
          <w:szCs w:val="22"/>
        </w:rPr>
        <w:t xml:space="preserve">Project entitled “Campus Flow: An Event-Driven Campus Management System with Role-Based Student, Teacher &amp; Admin Portals”, with individual focus on the Event Processing &amp; Notifications module, has been carried out by </w:t>
      </w:r>
      <w:proofErr w:type="spellStart"/>
      <w:r w:rsidR="00E274FA">
        <w:rPr>
          <w:rFonts w:eastAsia="Calibri"/>
          <w:color w:val="000000"/>
          <w:sz w:val="22"/>
          <w:szCs w:val="22"/>
        </w:rPr>
        <w:t>R.Thrishank</w:t>
      </w:r>
      <w:proofErr w:type="spellEnd"/>
      <w:r>
        <w:rPr>
          <w:rFonts w:eastAsia="Calibri"/>
          <w:color w:val="000000"/>
          <w:sz w:val="22"/>
          <w:szCs w:val="22"/>
        </w:rPr>
        <w:t xml:space="preserve"> (Reg. No.</w:t>
      </w:r>
      <w:r>
        <w:rPr>
          <w:rFonts w:eastAsia="Calibri"/>
          <w:color w:val="000000"/>
          <w:sz w:val="22"/>
          <w:szCs w:val="22"/>
        </w:rPr>
        <w:t>192</w:t>
      </w:r>
      <w:r w:rsidR="00E274FA">
        <w:rPr>
          <w:rFonts w:eastAsia="Calibri"/>
          <w:color w:val="000000"/>
          <w:sz w:val="22"/>
          <w:szCs w:val="22"/>
        </w:rPr>
        <w:t>572182</w:t>
      </w:r>
      <w:r>
        <w:rPr>
          <w:rFonts w:eastAsia="Calibri"/>
          <w:color w:val="000000"/>
          <w:sz w:val="22"/>
          <w:szCs w:val="22"/>
        </w:rPr>
        <w:t>) as p</w:t>
      </w:r>
      <w:r>
        <w:rPr>
          <w:rFonts w:eastAsia="Calibri"/>
          <w:color w:val="000000"/>
          <w:sz w:val="22"/>
          <w:szCs w:val="22"/>
        </w:rPr>
        <w:t xml:space="preserve">art of the team project comprising G. Pradeep Ranga Reddy, M. Devi Vara Prasad, P. Pawan Teja and R. </w:t>
      </w:r>
      <w:proofErr w:type="spellStart"/>
      <w:r>
        <w:rPr>
          <w:rFonts w:eastAsia="Calibri"/>
          <w:color w:val="000000"/>
          <w:sz w:val="22"/>
          <w:szCs w:val="22"/>
        </w:rPr>
        <w:t>Thrishank</w:t>
      </w:r>
      <w:proofErr w:type="spellEnd"/>
      <w:r>
        <w:rPr>
          <w:rFonts w:eastAsia="Calibri"/>
          <w:color w:val="000000"/>
          <w:sz w:val="22"/>
          <w:szCs w:val="22"/>
        </w:rPr>
        <w:t xml:space="preserve">, under the supervision of </w:t>
      </w:r>
      <w:proofErr w:type="spellStart"/>
      <w:r>
        <w:rPr>
          <w:rFonts w:eastAsia="Calibri"/>
          <w:color w:val="000000"/>
          <w:sz w:val="22"/>
          <w:szCs w:val="22"/>
        </w:rPr>
        <w:t>Dr.</w:t>
      </w:r>
      <w:proofErr w:type="spellEnd"/>
      <w:r>
        <w:rPr>
          <w:rFonts w:eastAsia="Calibri"/>
          <w:color w:val="000000"/>
          <w:sz w:val="22"/>
          <w:szCs w:val="22"/>
        </w:rPr>
        <w:t xml:space="preserve"> R. Latha, and is submitted in partial fulfilment of the requirements for the current semester of the B.E. Computer </w:t>
      </w:r>
      <w:r>
        <w:rPr>
          <w:rFonts w:eastAsia="Calibri"/>
          <w:color w:val="000000"/>
          <w:sz w:val="22"/>
          <w:szCs w:val="22"/>
        </w:rPr>
        <w:t>Science and Engineering programme at Saveetha Institute of Medical and Technical Sciences, Chennai.</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BB389B" w:rsidRPr="00406DD1" w14:paraId="443D0443" w14:textId="77777777">
        <w:tc>
          <w:tcPr>
            <w:tcW w:w="4675" w:type="dxa"/>
            <w:tcMar>
              <w:top w:w="100" w:type="dxa"/>
              <w:left w:w="120" w:type="dxa"/>
              <w:bottom w:w="100" w:type="dxa"/>
              <w:right w:w="120" w:type="dxa"/>
            </w:tcMar>
          </w:tcPr>
          <w:p w14:paraId="60308202" w14:textId="77777777" w:rsidR="00BB389B" w:rsidRPr="00406DD1" w:rsidRDefault="00976E60">
            <w:pPr>
              <w:spacing w:after="400"/>
            </w:pPr>
            <w:r>
              <w:rPr>
                <w:rFonts w:eastAsia="Calibri"/>
                <w:b/>
                <w:bCs/>
                <w:color w:val="000000"/>
                <w:sz w:val="22"/>
                <w:szCs w:val="22"/>
              </w:rPr>
              <w:t>COURSE COORDINATOR</w:t>
            </w:r>
          </w:p>
          <w:p w14:paraId="3FF85E2B" w14:textId="77777777" w:rsidR="00BB389B" w:rsidRPr="00406DD1" w:rsidRDefault="00976E60">
            <w:pPr>
              <w:spacing w:after="40"/>
            </w:pPr>
            <w:r>
              <w:rPr>
                <w:rFonts w:eastAsia="Calibri"/>
                <w:color w:val="000000"/>
                <w:sz w:val="22"/>
                <w:szCs w:val="22"/>
              </w:rPr>
              <w:t>Title / Name,</w:t>
            </w:r>
          </w:p>
          <w:p w14:paraId="3641707D" w14:textId="77777777" w:rsidR="00BB389B" w:rsidRPr="00406DD1" w:rsidRDefault="00976E60">
            <w:pPr>
              <w:spacing w:after="40"/>
            </w:pPr>
            <w:r>
              <w:rPr>
                <w:rFonts w:eastAsia="Calibri"/>
                <w:color w:val="000000"/>
                <w:sz w:val="22"/>
                <w:szCs w:val="22"/>
              </w:rPr>
              <w:t>Designation</w:t>
            </w:r>
          </w:p>
          <w:p w14:paraId="07852F39" w14:textId="77777777" w:rsidR="00BB389B" w:rsidRPr="00406DD1" w:rsidRDefault="00976E60">
            <w:pPr>
              <w:spacing w:after="40"/>
            </w:pPr>
            <w:r>
              <w:rPr>
                <w:rFonts w:eastAsia="Calibri"/>
                <w:color w:val="000000"/>
                <w:sz w:val="22"/>
                <w:szCs w:val="22"/>
              </w:rPr>
              <w:t>Department of Computer Science &amp; Engineering</w:t>
            </w:r>
          </w:p>
          <w:p w14:paraId="1B715FF2" w14:textId="77777777" w:rsidR="00BB389B" w:rsidRPr="00406DD1" w:rsidRDefault="00976E60">
            <w:pPr>
              <w:spacing w:after="160"/>
            </w:pPr>
            <w:r>
              <w:rPr>
                <w:rFonts w:eastAsia="Calibri"/>
                <w:color w:val="000000"/>
                <w:sz w:val="22"/>
                <w:szCs w:val="22"/>
              </w:rPr>
              <w:t>SIMATS Engineering, Chennai – 602105.</w:t>
            </w:r>
          </w:p>
        </w:tc>
        <w:tc>
          <w:tcPr>
            <w:tcW w:w="4675" w:type="dxa"/>
            <w:tcMar>
              <w:top w:w="100" w:type="dxa"/>
              <w:left w:w="120" w:type="dxa"/>
              <w:bottom w:w="100" w:type="dxa"/>
              <w:right w:w="120" w:type="dxa"/>
            </w:tcMar>
          </w:tcPr>
          <w:p w14:paraId="677A9044" w14:textId="77777777" w:rsidR="00BB389B" w:rsidRPr="00406DD1" w:rsidRDefault="00976E60">
            <w:pPr>
              <w:spacing w:after="400"/>
            </w:pPr>
            <w:r>
              <w:rPr>
                <w:rFonts w:eastAsia="Calibri"/>
                <w:b/>
                <w:bCs/>
                <w:color w:val="000000"/>
                <w:sz w:val="22"/>
                <w:szCs w:val="22"/>
              </w:rPr>
              <w:t>COURSE FACULTY</w:t>
            </w:r>
          </w:p>
          <w:p w14:paraId="63FD7A3C" w14:textId="77777777" w:rsidR="00BB389B" w:rsidRPr="00406DD1" w:rsidRDefault="00976E60">
            <w:pPr>
              <w:spacing w:after="40"/>
            </w:pPr>
            <w:proofErr w:type="spellStart"/>
            <w:r>
              <w:rPr>
                <w:rFonts w:eastAsia="Calibri"/>
                <w:color w:val="000000"/>
                <w:sz w:val="22"/>
                <w:szCs w:val="22"/>
              </w:rPr>
              <w:t>Dr.</w:t>
            </w:r>
            <w:proofErr w:type="spellEnd"/>
            <w:r>
              <w:rPr>
                <w:rFonts w:eastAsia="Calibri"/>
                <w:color w:val="000000"/>
                <w:sz w:val="22"/>
                <w:szCs w:val="22"/>
              </w:rPr>
              <w:t xml:space="preserve"> R. Latha,</w:t>
            </w:r>
          </w:p>
          <w:p w14:paraId="0E474177" w14:textId="77777777" w:rsidR="00BB389B" w:rsidRPr="00406DD1" w:rsidRDefault="00976E60">
            <w:pPr>
              <w:spacing w:after="40"/>
            </w:pPr>
            <w:r>
              <w:rPr>
                <w:rFonts w:eastAsia="Calibri"/>
                <w:color w:val="000000"/>
                <w:sz w:val="22"/>
                <w:szCs w:val="22"/>
              </w:rPr>
              <w:t>Assistant Professor,</w:t>
            </w:r>
          </w:p>
          <w:p w14:paraId="5EA73AC2" w14:textId="77777777" w:rsidR="00BB389B" w:rsidRPr="00406DD1" w:rsidRDefault="00976E60">
            <w:pPr>
              <w:spacing w:after="40"/>
            </w:pPr>
            <w:r>
              <w:rPr>
                <w:rFonts w:eastAsia="Calibri"/>
                <w:color w:val="000000"/>
                <w:sz w:val="22"/>
                <w:szCs w:val="22"/>
              </w:rPr>
              <w:t>Department of Computer Science &amp; Engineering</w:t>
            </w:r>
          </w:p>
          <w:p w14:paraId="50861E16" w14:textId="77777777" w:rsidR="00BB389B" w:rsidRPr="00406DD1" w:rsidRDefault="00976E60">
            <w:pPr>
              <w:spacing w:after="160"/>
            </w:pPr>
            <w:r>
              <w:rPr>
                <w:rFonts w:eastAsia="Calibri"/>
                <w:color w:val="000000"/>
                <w:sz w:val="22"/>
                <w:szCs w:val="22"/>
              </w:rPr>
              <w:t>SIMATS Engineering, Chennai – 602105.</w:t>
            </w:r>
          </w:p>
        </w:tc>
      </w:tr>
    </w:tbl>
    <w:p w14:paraId="73D9691C" w14:textId="77777777" w:rsidR="00BB389B" w:rsidRPr="00406DD1" w:rsidRDefault="00976E60">
      <w:r>
        <w:br w:type="page"/>
      </w:r>
    </w:p>
    <w:p w14:paraId="76A25127" w14:textId="77777777" w:rsidR="00BB389B" w:rsidRPr="00406DD1" w:rsidRDefault="00976E60">
      <w:pPr>
        <w:spacing w:after="20"/>
        <w:jc w:val="center"/>
      </w:pPr>
      <w:r>
        <w:rPr>
          <w:rFonts w:eastAsia="Calibri"/>
          <w:b/>
          <w:bCs/>
          <w:color w:val="000000"/>
          <w:sz w:val="22"/>
          <w:szCs w:val="22"/>
        </w:rPr>
        <w:lastRenderedPageBreak/>
        <w:t>SIMATS ENGINEERING</w:t>
      </w:r>
    </w:p>
    <w:p w14:paraId="4C103A48" w14:textId="77777777" w:rsidR="00BB389B" w:rsidRPr="00406DD1" w:rsidRDefault="00976E60">
      <w:pPr>
        <w:spacing w:after="20"/>
        <w:jc w:val="center"/>
      </w:pPr>
      <w:r>
        <w:rPr>
          <w:rFonts w:eastAsia="Calibri"/>
          <w:b/>
          <w:bCs/>
          <w:color w:val="000000"/>
          <w:sz w:val="22"/>
          <w:szCs w:val="22"/>
        </w:rPr>
        <w:t>Saveetha Institute of Medical and Technical Sciences</w:t>
      </w:r>
    </w:p>
    <w:p w14:paraId="2598B267" w14:textId="77777777" w:rsidR="00BB389B" w:rsidRPr="00406DD1" w:rsidRDefault="00976E60">
      <w:pPr>
        <w:spacing w:after="260"/>
        <w:jc w:val="center"/>
      </w:pPr>
      <w:r>
        <w:rPr>
          <w:rFonts w:eastAsia="Calibri"/>
          <w:b/>
          <w:bCs/>
          <w:color w:val="000000"/>
          <w:sz w:val="22"/>
          <w:szCs w:val="22"/>
        </w:rPr>
        <w:t>Chennai-602105</w:t>
      </w:r>
    </w:p>
    <w:p w14:paraId="6E00CF84" w14:textId="77777777" w:rsidR="00BB389B" w:rsidRPr="00406DD1" w:rsidRDefault="00976E60">
      <w:pPr>
        <w:spacing w:before="200" w:after="200"/>
        <w:jc w:val="center"/>
      </w:pPr>
      <w:r>
        <w:rPr>
          <w:rFonts w:eastAsia="Calibri"/>
          <w:b/>
          <w:bCs/>
          <w:sz w:val="28"/>
          <w:szCs w:val="28"/>
        </w:rPr>
        <w:t>DECLARATION</w:t>
      </w:r>
    </w:p>
    <w:p w14:paraId="3025DA57" w14:textId="79B1108A" w:rsidR="00BB389B" w:rsidRPr="00406DD1" w:rsidRDefault="00976E60">
      <w:pPr>
        <w:spacing w:after="400"/>
      </w:pPr>
      <w:r>
        <w:rPr>
          <w:rFonts w:eastAsia="Calibri"/>
          <w:color w:val="000000"/>
          <w:sz w:val="22"/>
          <w:szCs w:val="22"/>
        </w:rPr>
        <w:t xml:space="preserve">I, </w:t>
      </w:r>
      <w:proofErr w:type="spellStart"/>
      <w:proofErr w:type="gramStart"/>
      <w:r w:rsidR="00E274FA">
        <w:rPr>
          <w:rFonts w:eastAsia="Calibri"/>
          <w:color w:val="000000"/>
          <w:sz w:val="22"/>
          <w:szCs w:val="22"/>
        </w:rPr>
        <w:t>R.Thrishank</w:t>
      </w:r>
      <w:proofErr w:type="spellEnd"/>
      <w:proofErr w:type="gramEnd"/>
      <w:r>
        <w:rPr>
          <w:rFonts w:eastAsia="Calibri"/>
          <w:color w:val="000000"/>
          <w:sz w:val="22"/>
          <w:szCs w:val="22"/>
        </w:rPr>
        <w:t xml:space="preserve"> (Reg. No. 192</w:t>
      </w:r>
      <w:r w:rsidR="00E274FA">
        <w:rPr>
          <w:rFonts w:eastAsia="Calibri"/>
          <w:color w:val="000000"/>
          <w:sz w:val="22"/>
          <w:szCs w:val="22"/>
        </w:rPr>
        <w:t>572182</w:t>
      </w:r>
      <w:r>
        <w:rPr>
          <w:rFonts w:eastAsia="Calibri"/>
          <w:color w:val="000000"/>
          <w:sz w:val="22"/>
          <w:szCs w:val="22"/>
        </w:rPr>
        <w:t xml:space="preserve">), of the </w:t>
      </w:r>
      <w:r>
        <w:rPr>
          <w:rFonts w:eastAsia="Calibri"/>
          <w:color w:val="000000"/>
          <w:sz w:val="22"/>
          <w:szCs w:val="22"/>
        </w:rPr>
        <w:t>Department of Computer Science and Engineering, SIMATS Engineering, Saveetha Institute of Medical and Technical Sciences, Chennai, hereby declare that the individual portion of the Capstone Project Work entitled “Campus Flow: An Event-Driven Campus Managem</w:t>
      </w:r>
      <w:r>
        <w:rPr>
          <w:rFonts w:eastAsia="Calibri"/>
          <w:color w:val="000000"/>
          <w:sz w:val="22"/>
          <w:szCs w:val="22"/>
        </w:rPr>
        <w:t xml:space="preserve">ent System” relating to the Event Processing &amp; Notifications module is the result of my own </w:t>
      </w:r>
      <w:proofErr w:type="spellStart"/>
      <w:r>
        <w:rPr>
          <w:rFonts w:eastAsia="Calibri"/>
          <w:color w:val="000000"/>
          <w:sz w:val="22"/>
          <w:szCs w:val="22"/>
        </w:rPr>
        <w:t>bonafide</w:t>
      </w:r>
      <w:proofErr w:type="spellEnd"/>
      <w:r>
        <w:rPr>
          <w:rFonts w:eastAsia="Calibri"/>
          <w:color w:val="000000"/>
          <w:sz w:val="22"/>
          <w:szCs w:val="22"/>
        </w:rPr>
        <w:t xml:space="preserve"> effort within the team project. To the best of my knowledge, the work presented herein is original, accurate, and has been carried out in accordance with t</w:t>
      </w:r>
      <w:r>
        <w:rPr>
          <w:rFonts w:eastAsia="Calibri"/>
          <w:color w:val="000000"/>
          <w:sz w:val="22"/>
          <w:szCs w:val="22"/>
        </w:rPr>
        <w:t>he principles of engineering ethics and academic integrity. All sources, references, data, and other materials used have been appropriately acknowledged. I further declare that the data, results, analysis, and findings presented in this report have not bee</w:t>
      </w:r>
      <w:r>
        <w:rPr>
          <w:rFonts w:eastAsia="Calibri"/>
          <w:color w:val="000000"/>
          <w:sz w:val="22"/>
          <w:szCs w:val="22"/>
        </w:rPr>
        <w:t>n fabricated, falsified, or manipulated. Any external tools, software, datasets, computational resources, or AI-assisted tools used during the project have been appropriately disclosed. I confirm that all applicable ethical, academic, institutional, and pr</w:t>
      </w:r>
      <w:r>
        <w:rPr>
          <w:rFonts w:eastAsia="Calibri"/>
          <w:color w:val="000000"/>
          <w:sz w:val="22"/>
          <w:szCs w:val="22"/>
        </w:rPr>
        <w:t>ofessional requirements have been duly followed throughout the planning, execution, analysis, and documentation of this module.</w:t>
      </w:r>
    </w:p>
    <w:p w14:paraId="3735F7EC" w14:textId="77777777" w:rsidR="00BB389B" w:rsidRPr="00406DD1" w:rsidRDefault="00976E60">
      <w:pPr>
        <w:spacing w:after="60"/>
      </w:pPr>
      <w:r>
        <w:rPr>
          <w:rFonts w:eastAsia="Calibri"/>
          <w:color w:val="000000"/>
          <w:sz w:val="22"/>
          <w:szCs w:val="22"/>
        </w:rPr>
        <w:t>Place: Chennai</w:t>
      </w:r>
    </w:p>
    <w:p w14:paraId="2C74FB0B" w14:textId="77777777" w:rsidR="00BB389B" w:rsidRDefault="00976E60">
      <w:pPr>
        <w:spacing w:after="300"/>
        <w:rPr>
          <w:rFonts w:eastAsia="Calibri"/>
          <w:color w:val="000000"/>
          <w:sz w:val="22"/>
          <w:szCs w:val="22"/>
        </w:rPr>
      </w:pPr>
      <w:r>
        <w:rPr>
          <w:rFonts w:eastAsia="Calibri"/>
          <w:color w:val="000000"/>
          <w:sz w:val="22"/>
          <w:szCs w:val="22"/>
        </w:rPr>
        <w:t>Date:</w:t>
      </w:r>
    </w:p>
    <w:p w14:paraId="53FB8919" w14:textId="7EBF1822" w:rsidR="00406DD1" w:rsidRPr="00406DD1" w:rsidRDefault="00E274FA" w:rsidP="00406DD1">
      <w:pPr>
        <w:spacing w:after="260"/>
      </w:pPr>
      <w:proofErr w:type="spellStart"/>
      <w:proofErr w:type="gramStart"/>
      <w:r>
        <w:rPr>
          <w:rFonts w:eastAsia="Calibri"/>
          <w:b/>
          <w:bCs/>
          <w:color w:val="000000"/>
          <w:sz w:val="22"/>
          <w:szCs w:val="22"/>
        </w:rPr>
        <w:t>R.Thrishank</w:t>
      </w:r>
      <w:proofErr w:type="spellEnd"/>
      <w:proofErr w:type="gramEnd"/>
      <w:r w:rsidR="00406DD1">
        <w:rPr>
          <w:rFonts w:eastAsia="Calibri"/>
          <w:b/>
          <w:bCs/>
          <w:color w:val="000000"/>
          <w:sz w:val="22"/>
          <w:szCs w:val="22"/>
        </w:rPr>
        <w:t xml:space="preserve"> (192</w:t>
      </w:r>
      <w:r>
        <w:rPr>
          <w:rFonts w:eastAsia="Calibri"/>
          <w:b/>
          <w:bCs/>
          <w:color w:val="000000"/>
          <w:sz w:val="22"/>
          <w:szCs w:val="22"/>
        </w:rPr>
        <w:t>572182</w:t>
      </w:r>
      <w:r w:rsidR="00406DD1">
        <w:rPr>
          <w:rFonts w:eastAsia="Calibri"/>
          <w:b/>
          <w:bCs/>
          <w:color w:val="000000"/>
          <w:sz w:val="22"/>
          <w:szCs w:val="22"/>
        </w:rPr>
        <w:t>)</w:t>
      </w:r>
    </w:p>
    <w:p w14:paraId="1ECF9476" w14:textId="77777777" w:rsidR="00BB389B" w:rsidRPr="00406DD1" w:rsidRDefault="00976E60">
      <w:pPr>
        <w:spacing w:after="160"/>
      </w:pPr>
      <w:r>
        <w:rPr>
          <w:rFonts w:eastAsia="Calibri"/>
          <w:color w:val="000000"/>
          <w:sz w:val="22"/>
          <w:szCs w:val="22"/>
        </w:rPr>
        <w:t>Signature of the Student with Name</w:t>
      </w:r>
    </w:p>
    <w:p w14:paraId="1C7F46F0" w14:textId="77777777" w:rsidR="00BB389B" w:rsidRPr="00406DD1" w:rsidRDefault="00976E60">
      <w:r>
        <w:br w:type="page"/>
      </w:r>
    </w:p>
    <w:p w14:paraId="59D13762" w14:textId="77777777" w:rsidR="00BB389B" w:rsidRPr="00406DD1" w:rsidRDefault="00976E60">
      <w:pPr>
        <w:spacing w:after="20"/>
        <w:jc w:val="center"/>
      </w:pPr>
      <w:r>
        <w:rPr>
          <w:rFonts w:eastAsia="Calibri"/>
          <w:b/>
          <w:bCs/>
          <w:color w:val="000000"/>
          <w:sz w:val="22"/>
          <w:szCs w:val="22"/>
        </w:rPr>
        <w:lastRenderedPageBreak/>
        <w:t>SIMATS ENGINEERING</w:t>
      </w:r>
    </w:p>
    <w:p w14:paraId="4A468E68" w14:textId="77777777" w:rsidR="00BB389B" w:rsidRPr="00406DD1" w:rsidRDefault="00976E60">
      <w:pPr>
        <w:spacing w:after="20"/>
        <w:jc w:val="center"/>
      </w:pPr>
      <w:r>
        <w:rPr>
          <w:rFonts w:eastAsia="Calibri"/>
          <w:b/>
          <w:bCs/>
          <w:color w:val="000000"/>
          <w:sz w:val="22"/>
          <w:szCs w:val="22"/>
        </w:rPr>
        <w:t>Saveetha Institute of Med</w:t>
      </w:r>
      <w:r>
        <w:rPr>
          <w:rFonts w:eastAsia="Calibri"/>
          <w:b/>
          <w:bCs/>
          <w:color w:val="000000"/>
          <w:sz w:val="22"/>
          <w:szCs w:val="22"/>
        </w:rPr>
        <w:t>ical and Technical Sciences</w:t>
      </w:r>
    </w:p>
    <w:p w14:paraId="0FD20387" w14:textId="77777777" w:rsidR="00BB389B" w:rsidRPr="00406DD1" w:rsidRDefault="00976E60">
      <w:pPr>
        <w:spacing w:after="260"/>
        <w:jc w:val="center"/>
      </w:pPr>
      <w:r>
        <w:rPr>
          <w:rFonts w:eastAsia="Calibri"/>
          <w:b/>
          <w:bCs/>
          <w:color w:val="000000"/>
          <w:sz w:val="22"/>
          <w:szCs w:val="22"/>
        </w:rPr>
        <w:t>Chennai-602105</w:t>
      </w:r>
    </w:p>
    <w:p w14:paraId="06DDFA0F" w14:textId="77777777" w:rsidR="00BB389B" w:rsidRPr="00406DD1" w:rsidRDefault="00976E60">
      <w:pPr>
        <w:spacing w:before="200" w:after="200"/>
        <w:jc w:val="center"/>
      </w:pPr>
      <w:r>
        <w:rPr>
          <w:rFonts w:eastAsia="Calibri"/>
          <w:b/>
          <w:bCs/>
          <w:sz w:val="26"/>
          <w:szCs w:val="26"/>
        </w:rPr>
        <w:t>Individual Contribution Statement</w:t>
      </w:r>
    </w:p>
    <w:tbl>
      <w:tblPr>
        <w:tblpPr w:leftFromText="180" w:rightFromText="180" w:vertAnchor="text" w:horzAnchor="margin" w:tblpXSpec="center" w:tblpY="1311"/>
        <w:tblW w:w="11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5"/>
        <w:gridCol w:w="1467"/>
        <w:gridCol w:w="5453"/>
        <w:gridCol w:w="1267"/>
        <w:gridCol w:w="1267"/>
        <w:gridCol w:w="1267"/>
      </w:tblGrid>
      <w:tr w:rsidR="001900D9" w:rsidRPr="00406DD1" w14:paraId="75AA3985" w14:textId="77777777" w:rsidTr="001900D9">
        <w:trPr>
          <w:tblHeader/>
        </w:trPr>
        <w:tc>
          <w:tcPr>
            <w:tcW w:w="802" w:type="dxa"/>
            <w:shd w:val="clear" w:color="auto" w:fill="DCE6F1"/>
            <w:tcMar>
              <w:top w:w="80" w:type="dxa"/>
              <w:left w:w="100" w:type="dxa"/>
              <w:bottom w:w="80" w:type="dxa"/>
              <w:right w:w="100" w:type="dxa"/>
            </w:tcMar>
            <w:vAlign w:val="center"/>
          </w:tcPr>
          <w:p w14:paraId="493E82F3" w14:textId="77777777" w:rsidR="001900D9" w:rsidRPr="00406DD1" w:rsidRDefault="001900D9" w:rsidP="001900D9">
            <w:r>
              <w:rPr>
                <w:rFonts w:eastAsia="Calibri"/>
                <w:b/>
                <w:bCs/>
                <w:sz w:val="19"/>
                <w:szCs w:val="19"/>
              </w:rPr>
              <w:t>Student Name / Reg. No.</w:t>
            </w:r>
          </w:p>
        </w:tc>
        <w:tc>
          <w:tcPr>
            <w:tcW w:w="1433" w:type="dxa"/>
            <w:shd w:val="clear" w:color="auto" w:fill="DCE6F1"/>
            <w:tcMar>
              <w:top w:w="80" w:type="dxa"/>
              <w:left w:w="100" w:type="dxa"/>
              <w:bottom w:w="80" w:type="dxa"/>
              <w:right w:w="100" w:type="dxa"/>
            </w:tcMar>
            <w:vAlign w:val="center"/>
          </w:tcPr>
          <w:p w14:paraId="7E328F0C" w14:textId="77777777" w:rsidR="001900D9" w:rsidRPr="00406DD1" w:rsidRDefault="001900D9" w:rsidP="001900D9">
            <w:r>
              <w:rPr>
                <w:rFonts w:eastAsia="Calibri"/>
                <w:b/>
                <w:bCs/>
                <w:sz w:val="19"/>
                <w:szCs w:val="19"/>
              </w:rPr>
              <w:t>Specific Responsibilities</w:t>
            </w:r>
          </w:p>
        </w:tc>
        <w:tc>
          <w:tcPr>
            <w:tcW w:w="5883" w:type="dxa"/>
            <w:shd w:val="clear" w:color="auto" w:fill="DCE6F1"/>
            <w:tcMar>
              <w:top w:w="80" w:type="dxa"/>
              <w:left w:w="100" w:type="dxa"/>
              <w:bottom w:w="80" w:type="dxa"/>
              <w:right w:w="100" w:type="dxa"/>
            </w:tcMar>
            <w:vAlign w:val="center"/>
          </w:tcPr>
          <w:p w14:paraId="74A6B957" w14:textId="77777777" w:rsidR="001900D9" w:rsidRPr="00406DD1" w:rsidRDefault="001900D9" w:rsidP="001900D9">
            <w:r>
              <w:rPr>
                <w:rFonts w:eastAsia="Calibri"/>
                <w:b/>
                <w:bCs/>
                <w:sz w:val="19"/>
                <w:szCs w:val="19"/>
              </w:rPr>
              <w:t>Design &amp; Development Contribution</w:t>
            </w:r>
          </w:p>
        </w:tc>
        <w:tc>
          <w:tcPr>
            <w:tcW w:w="1246" w:type="dxa"/>
            <w:shd w:val="clear" w:color="auto" w:fill="DCE6F1"/>
            <w:tcMar>
              <w:top w:w="80" w:type="dxa"/>
              <w:left w:w="100" w:type="dxa"/>
              <w:bottom w:w="80" w:type="dxa"/>
              <w:right w:w="100" w:type="dxa"/>
            </w:tcMar>
            <w:vAlign w:val="center"/>
          </w:tcPr>
          <w:p w14:paraId="3B2133B8" w14:textId="77777777" w:rsidR="001900D9" w:rsidRPr="00406DD1" w:rsidRDefault="001900D9" w:rsidP="001900D9">
            <w:r>
              <w:rPr>
                <w:rFonts w:eastAsia="Calibri"/>
                <w:b/>
                <w:bCs/>
                <w:sz w:val="19"/>
                <w:szCs w:val="19"/>
              </w:rPr>
              <w:t>Testing &amp; Analysis Contribution</w:t>
            </w:r>
          </w:p>
        </w:tc>
        <w:tc>
          <w:tcPr>
            <w:tcW w:w="1206" w:type="dxa"/>
            <w:shd w:val="clear" w:color="auto" w:fill="DCE6F1"/>
            <w:tcMar>
              <w:top w:w="80" w:type="dxa"/>
              <w:left w:w="100" w:type="dxa"/>
              <w:bottom w:w="80" w:type="dxa"/>
              <w:right w:w="100" w:type="dxa"/>
            </w:tcMar>
            <w:vAlign w:val="center"/>
          </w:tcPr>
          <w:p w14:paraId="03C9F017" w14:textId="77777777" w:rsidR="001900D9" w:rsidRPr="00406DD1" w:rsidRDefault="001900D9" w:rsidP="001900D9">
            <w:r>
              <w:rPr>
                <w:rFonts w:eastAsia="Calibri"/>
                <w:b/>
                <w:bCs/>
                <w:sz w:val="19"/>
                <w:szCs w:val="19"/>
              </w:rPr>
              <w:t>Report Contribution</w:t>
            </w:r>
          </w:p>
        </w:tc>
        <w:tc>
          <w:tcPr>
            <w:tcW w:w="1206" w:type="dxa"/>
            <w:shd w:val="clear" w:color="auto" w:fill="DCE6F1"/>
            <w:tcMar>
              <w:top w:w="80" w:type="dxa"/>
              <w:left w:w="100" w:type="dxa"/>
              <w:bottom w:w="80" w:type="dxa"/>
              <w:right w:w="100" w:type="dxa"/>
            </w:tcMar>
            <w:vAlign w:val="center"/>
          </w:tcPr>
          <w:p w14:paraId="750C5873" w14:textId="77777777" w:rsidR="001900D9" w:rsidRPr="00406DD1" w:rsidRDefault="001900D9" w:rsidP="001900D9">
            <w:r>
              <w:rPr>
                <w:rFonts w:eastAsia="Calibri"/>
                <w:b/>
                <w:bCs/>
                <w:sz w:val="19"/>
                <w:szCs w:val="19"/>
              </w:rPr>
              <w:t>Approx. Contribution (%)</w:t>
            </w:r>
          </w:p>
        </w:tc>
      </w:tr>
      <w:tr w:rsidR="001900D9" w:rsidRPr="00406DD1" w14:paraId="2D73E55E" w14:textId="77777777" w:rsidTr="001900D9">
        <w:tc>
          <w:tcPr>
            <w:tcW w:w="802" w:type="dxa"/>
            <w:tcMar>
              <w:top w:w="80" w:type="dxa"/>
              <w:left w:w="100" w:type="dxa"/>
              <w:bottom w:w="80" w:type="dxa"/>
              <w:right w:w="100" w:type="dxa"/>
            </w:tcMar>
            <w:vAlign w:val="center"/>
          </w:tcPr>
          <w:p w14:paraId="1E6DAC5D" w14:textId="77777777" w:rsidR="001900D9" w:rsidRPr="00406DD1" w:rsidRDefault="001900D9" w:rsidP="001900D9">
            <w:r>
              <w:rPr>
                <w:rFonts w:eastAsia="Calibri"/>
                <w:sz w:val="19"/>
                <w:szCs w:val="19"/>
              </w:rPr>
              <w:t>P. Pawan Teja 192372303</w:t>
            </w:r>
          </w:p>
        </w:tc>
        <w:tc>
          <w:tcPr>
            <w:tcW w:w="1433" w:type="dxa"/>
            <w:tcMar>
              <w:top w:w="80" w:type="dxa"/>
              <w:left w:w="100" w:type="dxa"/>
              <w:bottom w:w="80" w:type="dxa"/>
              <w:right w:w="100" w:type="dxa"/>
            </w:tcMar>
            <w:vAlign w:val="center"/>
          </w:tcPr>
          <w:p w14:paraId="707A27CD" w14:textId="77777777" w:rsidR="001900D9" w:rsidRPr="00406DD1" w:rsidRDefault="001900D9" w:rsidP="001900D9">
            <w:r>
              <w:rPr>
                <w:rFonts w:eastAsia="Calibri"/>
                <w:sz w:val="19"/>
                <w:szCs w:val="19"/>
              </w:rPr>
              <w:t>Event Processing &amp; Notifications module (Module 3): event queue design, event lifecycle, multi-channel notification dispatch</w:t>
            </w:r>
          </w:p>
        </w:tc>
        <w:tc>
          <w:tcPr>
            <w:tcW w:w="5883" w:type="dxa"/>
            <w:tcMar>
              <w:top w:w="80" w:type="dxa"/>
              <w:left w:w="100" w:type="dxa"/>
              <w:bottom w:w="80" w:type="dxa"/>
              <w:right w:w="100" w:type="dxa"/>
            </w:tcMar>
            <w:vAlign w:val="center"/>
          </w:tcPr>
          <w:p w14:paraId="1955D045" w14:textId="77777777" w:rsidR="001900D9" w:rsidRPr="00406DD1" w:rsidRDefault="001900D9" w:rsidP="001900D9">
            <w:pPr>
              <w:rPr>
                <w:sz w:val="15"/>
                <w:szCs w:val="15"/>
              </w:rPr>
            </w:pPr>
            <w:r>
              <w:rPr>
                <w:rFonts w:eastAsia="Calibri"/>
                <w:sz w:val="15"/>
                <w:szCs w:val="15"/>
              </w:rPr>
              <w:t>Designed the event lifecycle (</w:t>
            </w:r>
            <w:proofErr w:type="spellStart"/>
            <w:r>
              <w:rPr>
                <w:rFonts w:eastAsia="Calibri"/>
                <w:sz w:val="15"/>
                <w:szCs w:val="15"/>
              </w:rPr>
              <w:t>Triggered→Queued→Processed→Confirmed→Notified→Logged→Portal</w:t>
            </w:r>
            <w:proofErr w:type="spellEnd"/>
            <w:r>
              <w:rPr>
                <w:rFonts w:eastAsia="Calibri"/>
                <w:sz w:val="15"/>
                <w:szCs w:val="15"/>
              </w:rPr>
              <w:t xml:space="preserve"> </w:t>
            </w:r>
            <w:proofErr w:type="spellStart"/>
            <w:r>
              <w:rPr>
                <w:rFonts w:eastAsia="Calibri"/>
                <w:sz w:val="15"/>
                <w:szCs w:val="15"/>
              </w:rPr>
              <w:t>Updated→Completed</w:t>
            </w:r>
            <w:proofErr w:type="spellEnd"/>
            <w:r>
              <w:rPr>
                <w:rFonts w:eastAsia="Calibri"/>
                <w:sz w:val="15"/>
                <w:szCs w:val="15"/>
              </w:rPr>
              <w:t>) and the publish/subscribe core</w:t>
            </w:r>
          </w:p>
        </w:tc>
        <w:tc>
          <w:tcPr>
            <w:tcW w:w="1246" w:type="dxa"/>
            <w:tcMar>
              <w:top w:w="80" w:type="dxa"/>
              <w:left w:w="100" w:type="dxa"/>
              <w:bottom w:w="80" w:type="dxa"/>
              <w:right w:w="100" w:type="dxa"/>
            </w:tcMar>
            <w:vAlign w:val="center"/>
          </w:tcPr>
          <w:p w14:paraId="0C23B705" w14:textId="77777777" w:rsidR="001900D9" w:rsidRPr="00406DD1" w:rsidRDefault="001900D9" w:rsidP="001900D9">
            <w:r>
              <w:rPr>
                <w:rFonts w:eastAsia="Calibri"/>
                <w:sz w:val="19"/>
                <w:szCs w:val="19"/>
              </w:rPr>
              <w:t>Verified event processing latency, notification delivery success and queue behaviour under load</w:t>
            </w:r>
          </w:p>
        </w:tc>
        <w:tc>
          <w:tcPr>
            <w:tcW w:w="1206" w:type="dxa"/>
            <w:tcMar>
              <w:top w:w="80" w:type="dxa"/>
              <w:left w:w="100" w:type="dxa"/>
              <w:bottom w:w="80" w:type="dxa"/>
              <w:right w:w="100" w:type="dxa"/>
            </w:tcMar>
            <w:vAlign w:val="center"/>
          </w:tcPr>
          <w:p w14:paraId="5130E706" w14:textId="77777777" w:rsidR="001900D9" w:rsidRPr="00406DD1" w:rsidRDefault="001900D9" w:rsidP="001900D9">
            <w:r>
              <w:rPr>
                <w:rFonts w:eastAsia="Calibri"/>
                <w:sz w:val="19"/>
                <w:szCs w:val="19"/>
              </w:rPr>
              <w:t>Chapter 3 (Engineering Design), Module 3 sections, Abstract</w:t>
            </w:r>
          </w:p>
        </w:tc>
        <w:tc>
          <w:tcPr>
            <w:tcW w:w="1206" w:type="dxa"/>
            <w:tcMar>
              <w:top w:w="80" w:type="dxa"/>
              <w:left w:w="100" w:type="dxa"/>
              <w:bottom w:w="80" w:type="dxa"/>
              <w:right w:w="100" w:type="dxa"/>
            </w:tcMar>
            <w:vAlign w:val="center"/>
          </w:tcPr>
          <w:p w14:paraId="5C1BB176" w14:textId="77777777" w:rsidR="001900D9" w:rsidRPr="00406DD1" w:rsidRDefault="001900D9" w:rsidP="001900D9">
            <w:r>
              <w:rPr>
                <w:rFonts w:eastAsia="Calibri"/>
                <w:sz w:val="19"/>
                <w:szCs w:val="19"/>
              </w:rPr>
              <w:t>25%</w:t>
            </w:r>
          </w:p>
        </w:tc>
      </w:tr>
      <w:tr w:rsidR="001900D9" w:rsidRPr="00406DD1" w14:paraId="72AFBD2E" w14:textId="77777777" w:rsidTr="001900D9">
        <w:tc>
          <w:tcPr>
            <w:tcW w:w="802" w:type="dxa"/>
            <w:tcMar>
              <w:top w:w="80" w:type="dxa"/>
              <w:left w:w="100" w:type="dxa"/>
              <w:bottom w:w="80" w:type="dxa"/>
              <w:right w:w="100" w:type="dxa"/>
            </w:tcMar>
            <w:vAlign w:val="center"/>
          </w:tcPr>
          <w:p w14:paraId="52331765" w14:textId="77777777" w:rsidR="001900D9" w:rsidRPr="00406DD1" w:rsidRDefault="001900D9" w:rsidP="001900D9">
            <w:r>
              <w:rPr>
                <w:rFonts w:eastAsia="Calibri"/>
                <w:sz w:val="19"/>
                <w:szCs w:val="19"/>
              </w:rPr>
              <w:t>G. Pradeep Ranga Reddy 192311289</w:t>
            </w:r>
          </w:p>
        </w:tc>
        <w:tc>
          <w:tcPr>
            <w:tcW w:w="1433" w:type="dxa"/>
            <w:tcMar>
              <w:top w:w="80" w:type="dxa"/>
              <w:left w:w="100" w:type="dxa"/>
              <w:bottom w:w="80" w:type="dxa"/>
              <w:right w:w="100" w:type="dxa"/>
            </w:tcMar>
            <w:vAlign w:val="center"/>
          </w:tcPr>
          <w:p w14:paraId="0D156C24" w14:textId="77777777" w:rsidR="001900D9" w:rsidRPr="00406DD1" w:rsidRDefault="001900D9" w:rsidP="001900D9">
            <w:r>
              <w:rPr>
                <w:rFonts w:eastAsia="Calibri"/>
                <w:sz w:val="19"/>
                <w:szCs w:val="19"/>
              </w:rPr>
              <w:t>Module 1: User Management</w:t>
            </w:r>
          </w:p>
        </w:tc>
        <w:tc>
          <w:tcPr>
            <w:tcW w:w="5883" w:type="dxa"/>
            <w:tcMar>
              <w:top w:w="80" w:type="dxa"/>
              <w:left w:w="100" w:type="dxa"/>
              <w:bottom w:w="80" w:type="dxa"/>
              <w:right w:w="100" w:type="dxa"/>
            </w:tcMar>
            <w:vAlign w:val="center"/>
          </w:tcPr>
          <w:p w14:paraId="09E24A84" w14:textId="77777777" w:rsidR="001900D9" w:rsidRPr="00406DD1" w:rsidRDefault="001900D9" w:rsidP="001900D9">
            <w:r>
              <w:rPr>
                <w:rFonts w:eastAsia="Calibri"/>
                <w:sz w:val="19"/>
                <w:szCs w:val="19"/>
              </w:rPr>
              <w:t>Registration, login, RBAC design</w:t>
            </w:r>
          </w:p>
        </w:tc>
        <w:tc>
          <w:tcPr>
            <w:tcW w:w="1246" w:type="dxa"/>
            <w:tcMar>
              <w:top w:w="80" w:type="dxa"/>
              <w:left w:w="100" w:type="dxa"/>
              <w:bottom w:w="80" w:type="dxa"/>
              <w:right w:w="100" w:type="dxa"/>
            </w:tcMar>
            <w:vAlign w:val="center"/>
          </w:tcPr>
          <w:p w14:paraId="49516E96" w14:textId="77777777" w:rsidR="001900D9" w:rsidRPr="00406DD1" w:rsidRDefault="001900D9" w:rsidP="001900D9">
            <w:r>
              <w:rPr>
                <w:rFonts w:eastAsia="Calibri"/>
                <w:sz w:val="19"/>
                <w:szCs w:val="19"/>
              </w:rPr>
              <w:t>Auth flow testing</w:t>
            </w:r>
          </w:p>
        </w:tc>
        <w:tc>
          <w:tcPr>
            <w:tcW w:w="1206" w:type="dxa"/>
            <w:tcMar>
              <w:top w:w="80" w:type="dxa"/>
              <w:left w:w="100" w:type="dxa"/>
              <w:bottom w:w="80" w:type="dxa"/>
              <w:right w:w="100" w:type="dxa"/>
            </w:tcMar>
            <w:vAlign w:val="center"/>
          </w:tcPr>
          <w:p w14:paraId="540C5904" w14:textId="77777777" w:rsidR="001900D9" w:rsidRPr="00406DD1" w:rsidRDefault="001900D9" w:rsidP="001900D9">
            <w:r>
              <w:rPr>
                <w:rFonts w:eastAsia="Calibri"/>
                <w:sz w:val="19"/>
                <w:szCs w:val="19"/>
              </w:rPr>
              <w:t>Chapter 1, Module 1 sections</w:t>
            </w:r>
          </w:p>
        </w:tc>
        <w:tc>
          <w:tcPr>
            <w:tcW w:w="1206" w:type="dxa"/>
            <w:tcMar>
              <w:top w:w="80" w:type="dxa"/>
              <w:left w:w="100" w:type="dxa"/>
              <w:bottom w:w="80" w:type="dxa"/>
              <w:right w:w="100" w:type="dxa"/>
            </w:tcMar>
            <w:vAlign w:val="center"/>
          </w:tcPr>
          <w:p w14:paraId="78BFD733" w14:textId="77777777" w:rsidR="001900D9" w:rsidRPr="00406DD1" w:rsidRDefault="001900D9" w:rsidP="001900D9">
            <w:r>
              <w:rPr>
                <w:rFonts w:eastAsia="Calibri"/>
                <w:sz w:val="19"/>
                <w:szCs w:val="19"/>
              </w:rPr>
              <w:t>25%</w:t>
            </w:r>
          </w:p>
        </w:tc>
      </w:tr>
      <w:tr w:rsidR="001900D9" w:rsidRPr="00406DD1" w14:paraId="1A6BA86C" w14:textId="77777777" w:rsidTr="001900D9">
        <w:tc>
          <w:tcPr>
            <w:tcW w:w="802" w:type="dxa"/>
            <w:tcMar>
              <w:top w:w="80" w:type="dxa"/>
              <w:left w:w="100" w:type="dxa"/>
              <w:bottom w:w="80" w:type="dxa"/>
              <w:right w:w="100" w:type="dxa"/>
            </w:tcMar>
            <w:vAlign w:val="center"/>
          </w:tcPr>
          <w:p w14:paraId="5AF97F13" w14:textId="77777777" w:rsidR="001900D9" w:rsidRPr="00406DD1" w:rsidRDefault="001900D9" w:rsidP="001900D9">
            <w:r>
              <w:rPr>
                <w:rFonts w:eastAsia="Calibri"/>
                <w:sz w:val="19"/>
                <w:szCs w:val="19"/>
              </w:rPr>
              <w:t>M. Devi Vara Prasad 192365032</w:t>
            </w:r>
          </w:p>
        </w:tc>
        <w:tc>
          <w:tcPr>
            <w:tcW w:w="1433" w:type="dxa"/>
            <w:tcMar>
              <w:top w:w="80" w:type="dxa"/>
              <w:left w:w="100" w:type="dxa"/>
              <w:bottom w:w="80" w:type="dxa"/>
              <w:right w:w="100" w:type="dxa"/>
            </w:tcMar>
            <w:vAlign w:val="center"/>
          </w:tcPr>
          <w:p w14:paraId="308CF55D" w14:textId="77777777" w:rsidR="001900D9" w:rsidRPr="00406DD1" w:rsidRDefault="001900D9" w:rsidP="001900D9">
            <w:r>
              <w:rPr>
                <w:rFonts w:eastAsia="Calibri"/>
                <w:sz w:val="19"/>
                <w:szCs w:val="19"/>
              </w:rPr>
              <w:t>Module 2: Academic Management</w:t>
            </w:r>
          </w:p>
        </w:tc>
        <w:tc>
          <w:tcPr>
            <w:tcW w:w="5883" w:type="dxa"/>
            <w:tcMar>
              <w:top w:w="80" w:type="dxa"/>
              <w:left w:w="100" w:type="dxa"/>
              <w:bottom w:w="80" w:type="dxa"/>
              <w:right w:w="100" w:type="dxa"/>
            </w:tcMar>
            <w:vAlign w:val="center"/>
          </w:tcPr>
          <w:p w14:paraId="2AADB51F" w14:textId="77777777" w:rsidR="001900D9" w:rsidRPr="00406DD1" w:rsidRDefault="001900D9" w:rsidP="001900D9">
            <w:r>
              <w:rPr>
                <w:rFonts w:eastAsia="Calibri"/>
                <w:sz w:val="19"/>
                <w:szCs w:val="19"/>
              </w:rPr>
              <w:t>Course workflow design</w:t>
            </w:r>
          </w:p>
        </w:tc>
        <w:tc>
          <w:tcPr>
            <w:tcW w:w="1246" w:type="dxa"/>
            <w:tcMar>
              <w:top w:w="80" w:type="dxa"/>
              <w:left w:w="100" w:type="dxa"/>
              <w:bottom w:w="80" w:type="dxa"/>
              <w:right w:w="100" w:type="dxa"/>
            </w:tcMar>
            <w:vAlign w:val="center"/>
          </w:tcPr>
          <w:p w14:paraId="650A32E9" w14:textId="77777777" w:rsidR="001900D9" w:rsidRPr="00406DD1" w:rsidRDefault="001900D9" w:rsidP="001900D9">
            <w:r>
              <w:rPr>
                <w:rFonts w:eastAsia="Calibri"/>
                <w:sz w:val="19"/>
                <w:szCs w:val="19"/>
              </w:rPr>
              <w:t>Course workflow testing</w:t>
            </w:r>
          </w:p>
        </w:tc>
        <w:tc>
          <w:tcPr>
            <w:tcW w:w="1206" w:type="dxa"/>
            <w:tcMar>
              <w:top w:w="80" w:type="dxa"/>
              <w:left w:w="100" w:type="dxa"/>
              <w:bottom w:w="80" w:type="dxa"/>
              <w:right w:w="100" w:type="dxa"/>
            </w:tcMar>
            <w:vAlign w:val="center"/>
          </w:tcPr>
          <w:p w14:paraId="53500DE1" w14:textId="77777777" w:rsidR="001900D9" w:rsidRPr="00406DD1" w:rsidRDefault="001900D9" w:rsidP="001900D9">
            <w:r>
              <w:rPr>
                <w:rFonts w:eastAsia="Calibri"/>
                <w:sz w:val="19"/>
                <w:szCs w:val="19"/>
              </w:rPr>
              <w:t>Chapter 2, Module 2 sections</w:t>
            </w:r>
          </w:p>
        </w:tc>
        <w:tc>
          <w:tcPr>
            <w:tcW w:w="1206" w:type="dxa"/>
            <w:tcMar>
              <w:top w:w="80" w:type="dxa"/>
              <w:left w:w="100" w:type="dxa"/>
              <w:bottom w:w="80" w:type="dxa"/>
              <w:right w:w="100" w:type="dxa"/>
            </w:tcMar>
            <w:vAlign w:val="center"/>
          </w:tcPr>
          <w:p w14:paraId="41314688" w14:textId="77777777" w:rsidR="001900D9" w:rsidRPr="00406DD1" w:rsidRDefault="001900D9" w:rsidP="001900D9">
            <w:r>
              <w:rPr>
                <w:rFonts w:eastAsia="Calibri"/>
                <w:sz w:val="19"/>
                <w:szCs w:val="19"/>
              </w:rPr>
              <w:t>25%</w:t>
            </w:r>
          </w:p>
        </w:tc>
      </w:tr>
      <w:tr w:rsidR="001900D9" w:rsidRPr="00406DD1" w14:paraId="3AD3126C" w14:textId="77777777" w:rsidTr="001900D9">
        <w:trPr>
          <w:trHeight w:val="22"/>
        </w:trPr>
        <w:tc>
          <w:tcPr>
            <w:tcW w:w="802" w:type="dxa"/>
            <w:tcMar>
              <w:top w:w="80" w:type="dxa"/>
              <w:left w:w="100" w:type="dxa"/>
              <w:bottom w:w="80" w:type="dxa"/>
              <w:right w:w="100" w:type="dxa"/>
            </w:tcMar>
            <w:vAlign w:val="center"/>
          </w:tcPr>
          <w:p w14:paraId="2F2908FC" w14:textId="77777777" w:rsidR="001900D9" w:rsidRPr="00406DD1" w:rsidRDefault="001900D9" w:rsidP="001900D9">
            <w:r>
              <w:rPr>
                <w:rFonts w:eastAsia="Calibri"/>
                <w:sz w:val="19"/>
                <w:szCs w:val="19"/>
              </w:rPr>
              <w:t xml:space="preserve">R. </w:t>
            </w:r>
            <w:proofErr w:type="spellStart"/>
            <w:r>
              <w:rPr>
                <w:rFonts w:eastAsia="Calibri"/>
                <w:sz w:val="19"/>
                <w:szCs w:val="19"/>
              </w:rPr>
              <w:t>Thrishank</w:t>
            </w:r>
            <w:proofErr w:type="spellEnd"/>
            <w:r>
              <w:rPr>
                <w:rFonts w:eastAsia="Calibri"/>
                <w:sz w:val="19"/>
                <w:szCs w:val="19"/>
              </w:rPr>
              <w:t xml:space="preserve"> 192572182</w:t>
            </w:r>
          </w:p>
        </w:tc>
        <w:tc>
          <w:tcPr>
            <w:tcW w:w="1433" w:type="dxa"/>
            <w:tcMar>
              <w:top w:w="80" w:type="dxa"/>
              <w:left w:w="100" w:type="dxa"/>
              <w:bottom w:w="80" w:type="dxa"/>
              <w:right w:w="100" w:type="dxa"/>
            </w:tcMar>
            <w:vAlign w:val="center"/>
          </w:tcPr>
          <w:p w14:paraId="544A658A" w14:textId="77777777" w:rsidR="001900D9" w:rsidRPr="00406DD1" w:rsidRDefault="001900D9" w:rsidP="001900D9">
            <w:r>
              <w:rPr>
                <w:rFonts w:eastAsia="Calibri"/>
                <w:sz w:val="19"/>
                <w:szCs w:val="19"/>
              </w:rPr>
              <w:t>Module 4: Portal &amp; Dashboard Access</w:t>
            </w:r>
          </w:p>
        </w:tc>
        <w:tc>
          <w:tcPr>
            <w:tcW w:w="5883" w:type="dxa"/>
            <w:tcMar>
              <w:top w:w="80" w:type="dxa"/>
              <w:left w:w="100" w:type="dxa"/>
              <w:bottom w:w="80" w:type="dxa"/>
              <w:right w:w="100" w:type="dxa"/>
            </w:tcMar>
            <w:vAlign w:val="center"/>
          </w:tcPr>
          <w:p w14:paraId="45264F9A" w14:textId="77777777" w:rsidR="001900D9" w:rsidRPr="00406DD1" w:rsidRDefault="001900D9" w:rsidP="001900D9">
            <w:r>
              <w:rPr>
                <w:rFonts w:eastAsia="Calibri"/>
                <w:sz w:val="19"/>
                <w:szCs w:val="19"/>
              </w:rPr>
              <w:t>Access flow &amp; dashboard design</w:t>
            </w:r>
          </w:p>
        </w:tc>
        <w:tc>
          <w:tcPr>
            <w:tcW w:w="1246" w:type="dxa"/>
            <w:tcMar>
              <w:top w:w="80" w:type="dxa"/>
              <w:left w:w="100" w:type="dxa"/>
              <w:bottom w:w="80" w:type="dxa"/>
              <w:right w:w="100" w:type="dxa"/>
            </w:tcMar>
            <w:vAlign w:val="center"/>
          </w:tcPr>
          <w:p w14:paraId="69C89312" w14:textId="77777777" w:rsidR="001900D9" w:rsidRPr="00406DD1" w:rsidRDefault="001900D9" w:rsidP="001900D9">
            <w:r>
              <w:rPr>
                <w:rFonts w:eastAsia="Calibri"/>
                <w:sz w:val="19"/>
                <w:szCs w:val="19"/>
              </w:rPr>
              <w:t>Session/audit testing</w:t>
            </w:r>
          </w:p>
        </w:tc>
        <w:tc>
          <w:tcPr>
            <w:tcW w:w="1206" w:type="dxa"/>
            <w:tcMar>
              <w:top w:w="80" w:type="dxa"/>
              <w:left w:w="100" w:type="dxa"/>
              <w:bottom w:w="80" w:type="dxa"/>
              <w:right w:w="100" w:type="dxa"/>
            </w:tcMar>
            <w:vAlign w:val="center"/>
          </w:tcPr>
          <w:p w14:paraId="4EBF085C" w14:textId="77777777" w:rsidR="001900D9" w:rsidRPr="00406DD1" w:rsidRDefault="001900D9" w:rsidP="001900D9">
            <w:r>
              <w:rPr>
                <w:rFonts w:eastAsia="Calibri"/>
                <w:sz w:val="19"/>
                <w:szCs w:val="19"/>
              </w:rPr>
              <w:t>Chapter 4/5, Module 4 sections</w:t>
            </w:r>
          </w:p>
        </w:tc>
        <w:tc>
          <w:tcPr>
            <w:tcW w:w="1206" w:type="dxa"/>
            <w:tcMar>
              <w:top w:w="80" w:type="dxa"/>
              <w:left w:w="100" w:type="dxa"/>
              <w:bottom w:w="80" w:type="dxa"/>
              <w:right w:w="100" w:type="dxa"/>
            </w:tcMar>
            <w:vAlign w:val="center"/>
          </w:tcPr>
          <w:p w14:paraId="11B07DB4" w14:textId="77777777" w:rsidR="001900D9" w:rsidRPr="00406DD1" w:rsidRDefault="001900D9" w:rsidP="001900D9">
            <w:r>
              <w:rPr>
                <w:rFonts w:eastAsia="Calibri"/>
                <w:sz w:val="19"/>
                <w:szCs w:val="19"/>
              </w:rPr>
              <w:t>25%</w:t>
            </w:r>
          </w:p>
        </w:tc>
      </w:tr>
    </w:tbl>
    <w:p w14:paraId="0CCEC4C7" w14:textId="4E767D45" w:rsidR="00BB389B" w:rsidRPr="00406DD1" w:rsidRDefault="001900D9">
      <w:pPr>
        <w:spacing w:after="260"/>
        <w:jc w:val="center"/>
      </w:pPr>
      <w:r>
        <w:rPr>
          <w:rFonts w:eastAsia="Calibri"/>
          <w:i/>
          <w:iCs/>
          <w:color w:val="000000"/>
          <w:sz w:val="22"/>
          <w:szCs w:val="22"/>
        </w:rPr>
        <w:t xml:space="preserve"> (Mandatory — Module-wise contribution within the four-member Campus Flow team)</w:t>
      </w:r>
    </w:p>
    <w:p w14:paraId="1C178B69" w14:textId="77777777" w:rsidR="00BB389B" w:rsidRPr="00406DD1" w:rsidRDefault="00976E60">
      <w:r>
        <w:br w:type="page"/>
      </w:r>
    </w:p>
    <w:p w14:paraId="4E4C0938" w14:textId="77777777" w:rsidR="00BB389B" w:rsidRPr="00406DD1" w:rsidRDefault="00976E60">
      <w:pPr>
        <w:spacing w:before="200" w:after="200"/>
        <w:jc w:val="center"/>
      </w:pPr>
      <w:r>
        <w:rPr>
          <w:rFonts w:eastAsia="Calibri"/>
          <w:b/>
          <w:bCs/>
          <w:sz w:val="30"/>
          <w:szCs w:val="30"/>
        </w:rPr>
        <w:lastRenderedPageBreak/>
        <w:t>ABSTRACT</w:t>
      </w:r>
    </w:p>
    <w:p w14:paraId="560A8D86" w14:textId="77777777" w:rsidR="00BB389B" w:rsidRPr="00406DD1" w:rsidRDefault="00976E60">
      <w:pPr>
        <w:spacing w:after="200"/>
      </w:pPr>
      <w:r>
        <w:rPr>
          <w:rFonts w:eastAsia="Calibri"/>
          <w:color w:val="000000"/>
          <w:sz w:val="22"/>
          <w:szCs w:val="22"/>
        </w:rPr>
        <w:t>This individual submission pre</w:t>
      </w:r>
      <w:r>
        <w:rPr>
          <w:rFonts w:eastAsia="Calibri"/>
          <w:color w:val="000000"/>
          <w:sz w:val="22"/>
          <w:szCs w:val="22"/>
        </w:rPr>
        <w:t xml:space="preserve">sents the design of the Event Processing &amp; Notifications module (Module 3) of Campus Flow, an event-driven campus management platform built around role-based Student, Teacher and Admin portals. Within the wider four-module Campus Flow architecture, Module </w:t>
      </w:r>
      <w:r>
        <w:rPr>
          <w:rFonts w:eastAsia="Calibri"/>
          <w:color w:val="000000"/>
          <w:sz w:val="22"/>
          <w:szCs w:val="22"/>
        </w:rPr>
        <w:t>3 is the engineering problem addressed here: campus systems that lack a shared event layer leave students, teachers and administrators to rely on manual checking, email chains or delayed batch updates whenever a registration, enrolment, attendance mark, gr</w:t>
      </w:r>
      <w:r>
        <w:rPr>
          <w:rFonts w:eastAsia="Calibri"/>
          <w:color w:val="000000"/>
          <w:sz w:val="22"/>
          <w:szCs w:val="22"/>
        </w:rPr>
        <w:t>ade posting or administrative action occurs, with no consolidated, real-time record of what happened or who was notified.</w:t>
      </w:r>
    </w:p>
    <w:p w14:paraId="6DE421E6" w14:textId="77777777" w:rsidR="00BB389B" w:rsidRPr="00406DD1" w:rsidRDefault="00976E60">
      <w:pPr>
        <w:spacing w:after="200"/>
      </w:pPr>
      <w:r>
        <w:rPr>
          <w:rFonts w:eastAsia="Calibri"/>
          <w:color w:val="000000"/>
          <w:sz w:val="22"/>
          <w:szCs w:val="22"/>
        </w:rPr>
        <w:t xml:space="preserve">Module 3 addresses this by modelling every significant action as an event that moves through a defined lifecycle — Event </w:t>
      </w:r>
      <w:r>
        <w:rPr>
          <w:rFonts w:eastAsia="Calibri"/>
          <w:color w:val="000000"/>
          <w:sz w:val="22"/>
          <w:szCs w:val="22"/>
        </w:rPr>
        <w:t xml:space="preserve">Triggered, Event Queued, Processed, Confirmed, Notification Sent, Action Logged, Portal Updated, </w:t>
      </w:r>
      <w:proofErr w:type="gramStart"/>
      <w:r>
        <w:rPr>
          <w:rFonts w:eastAsia="Calibri"/>
          <w:color w:val="000000"/>
          <w:sz w:val="22"/>
          <w:szCs w:val="22"/>
        </w:rPr>
        <w:t>Completed</w:t>
      </w:r>
      <w:proofErr w:type="gramEnd"/>
      <w:r>
        <w:rPr>
          <w:rFonts w:eastAsia="Calibri"/>
          <w:color w:val="000000"/>
          <w:sz w:val="22"/>
          <w:szCs w:val="22"/>
        </w:rPr>
        <w:t xml:space="preserve"> — dispatched instantly through a central publish/subscribe core to the relevant portals and to multi-channel notification endpoints (push, email, SMS</w:t>
      </w:r>
      <w:r>
        <w:rPr>
          <w:rFonts w:eastAsia="Calibri"/>
          <w:color w:val="000000"/>
          <w:sz w:val="22"/>
          <w:szCs w:val="22"/>
        </w:rPr>
        <w:t xml:space="preserve"> and in-app). The design methodology followed an Agile Scrum process with iterative UML modelling: requirements were captured from Students, Teachers, Admin and Institutional IT stakeholders; the event queue, notification dispatcher and audit-log interface</w:t>
      </w:r>
      <w:r>
        <w:rPr>
          <w:rFonts w:eastAsia="Calibri"/>
          <w:color w:val="000000"/>
          <w:sz w:val="22"/>
          <w:szCs w:val="22"/>
        </w:rPr>
        <w:t>s were specified and validated against Module 1 (User Management), Module 2 (Academic Management) and Module 4 (Portal &amp; Dashboard Access) across successive sprints.</w:t>
      </w:r>
    </w:p>
    <w:p w14:paraId="63F554B0" w14:textId="77777777" w:rsidR="00BB389B" w:rsidRPr="00406DD1" w:rsidRDefault="00976E60">
      <w:pPr>
        <w:spacing w:after="200"/>
      </w:pPr>
      <w:r>
        <w:rPr>
          <w:rFonts w:eastAsia="Calibri"/>
          <w:color w:val="000000"/>
          <w:sz w:val="22"/>
          <w:szCs w:val="22"/>
        </w:rPr>
        <w:t xml:space="preserve">The module's data model centres on the Events and Notifications entities, linked to </w:t>
      </w:r>
      <w:r>
        <w:rPr>
          <w:rFonts w:eastAsia="Calibri"/>
          <w:color w:val="000000"/>
          <w:sz w:val="22"/>
          <w:szCs w:val="22"/>
        </w:rPr>
        <w:t>Users, Courses and Sessions, giving the platform a single auditable trail of every trigger and its downstream notification. Alternative designs — periodic polling and an outsourced third-party notification service — were evaluated against the adopted event</w:t>
      </w:r>
      <w:r>
        <w:rPr>
          <w:rFonts w:eastAsia="Calibri"/>
          <w:color w:val="000000"/>
          <w:sz w:val="22"/>
          <w:szCs w:val="22"/>
        </w:rPr>
        <w:t>-driven, publish/subscribe design using a weighted criteria matrix covering performance, cost, safety, sustainability and reliability, and the event-driven design was selected for its lower latency, stronger auditability and independence from recurring ven</w:t>
      </w:r>
      <w:r>
        <w:rPr>
          <w:rFonts w:eastAsia="Calibri"/>
          <w:color w:val="000000"/>
          <w:sz w:val="22"/>
          <w:szCs w:val="22"/>
        </w:rPr>
        <w:t>dor cost. Sustainability, ethics, safety, risk and security considerations — including elimination of wasteful polling traffic, opt-out consent for notification channels, encrypted event payloads and role-based event authorisation — were evaluated and show</w:t>
      </w:r>
      <w:r>
        <w:rPr>
          <w:rFonts w:eastAsia="Calibri"/>
          <w:color w:val="000000"/>
          <w:sz w:val="22"/>
          <w:szCs w:val="22"/>
        </w:rPr>
        <w:t>n to directly shape the final design.</w:t>
      </w:r>
    </w:p>
    <w:p w14:paraId="55BEBF93" w14:textId="77777777" w:rsidR="00BB389B" w:rsidRPr="00406DD1" w:rsidRDefault="00976E60">
      <w:pPr>
        <w:spacing w:after="260"/>
      </w:pPr>
      <w:r>
        <w:rPr>
          <w:rFonts w:eastAsia="Calibri"/>
          <w:color w:val="000000"/>
          <w:sz w:val="22"/>
          <w:szCs w:val="22"/>
        </w:rPr>
        <w:t>The resulting module delivers real-time event and notification dispatch, complete status and audit-trail logging, automated deadline reminders, and resilient multi-channel delivery, forming the synchronisation backbone</w:t>
      </w:r>
      <w:r>
        <w:rPr>
          <w:rFonts w:eastAsia="Calibri"/>
          <w:color w:val="000000"/>
          <w:sz w:val="22"/>
          <w:szCs w:val="22"/>
        </w:rPr>
        <w:t xml:space="preserve"> that keeps every Campus Flow portal consistent as actions occur across the platform.</w:t>
      </w:r>
    </w:p>
    <w:p w14:paraId="11C849DD" w14:textId="77777777" w:rsidR="00BB389B" w:rsidRPr="00406DD1" w:rsidRDefault="00976E60">
      <w:pPr>
        <w:spacing w:before="240" w:after="120"/>
      </w:pPr>
      <w:r>
        <w:rPr>
          <w:rFonts w:eastAsia="Calibri"/>
          <w:b/>
          <w:bCs/>
          <w:color w:val="1F3864"/>
          <w:sz w:val="24"/>
          <w:szCs w:val="24"/>
        </w:rPr>
        <w:t>Keywords</w:t>
      </w:r>
    </w:p>
    <w:p w14:paraId="4BC6667F" w14:textId="77777777" w:rsidR="00BB389B" w:rsidRPr="00406DD1" w:rsidRDefault="00976E60">
      <w:pPr>
        <w:spacing w:after="200"/>
      </w:pPr>
      <w:r>
        <w:rPr>
          <w:rFonts w:eastAsia="Calibri"/>
          <w:color w:val="000000"/>
          <w:sz w:val="22"/>
          <w:szCs w:val="22"/>
        </w:rPr>
        <w:t>Event-driven architecture; publish/subscribe messaging; role-based notifications; campus management system; real-time synchronisation; audit logging.</w:t>
      </w:r>
    </w:p>
    <w:p w14:paraId="1556ED5B" w14:textId="77777777" w:rsidR="00BB389B" w:rsidRPr="00406DD1" w:rsidRDefault="00976E60">
      <w:r>
        <w:br w:type="page"/>
      </w:r>
    </w:p>
    <w:p w14:paraId="42DC8005" w14:textId="77777777" w:rsidR="00BB389B" w:rsidRPr="00406DD1" w:rsidRDefault="00976E60">
      <w:pPr>
        <w:spacing w:before="200" w:after="200"/>
        <w:jc w:val="center"/>
      </w:pPr>
      <w:r>
        <w:rPr>
          <w:rFonts w:eastAsia="Calibri"/>
          <w:b/>
          <w:bCs/>
          <w:sz w:val="28"/>
          <w:szCs w:val="28"/>
        </w:rPr>
        <w:lastRenderedPageBreak/>
        <w:t xml:space="preserve">TABLE OF </w:t>
      </w:r>
      <w:r>
        <w:rPr>
          <w:rFonts w:eastAsia="Calibri"/>
          <w:b/>
          <w:bCs/>
          <w:sz w:val="28"/>
          <w:szCs w:val="28"/>
        </w:rPr>
        <w:t>CONTENTS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300"/>
        <w:gridCol w:w="1850"/>
      </w:tblGrid>
      <w:tr w:rsidR="00BB389B" w:rsidRPr="00406DD1" w14:paraId="270491BA" w14:textId="77777777">
        <w:trPr>
          <w:tblHeader/>
        </w:trPr>
        <w:tc>
          <w:tcPr>
            <w:tcW w:w="1200" w:type="dxa"/>
            <w:shd w:val="clear" w:color="auto" w:fill="DCE6F1"/>
            <w:tcMar>
              <w:top w:w="80" w:type="dxa"/>
              <w:left w:w="100" w:type="dxa"/>
              <w:bottom w:w="80" w:type="dxa"/>
              <w:right w:w="100" w:type="dxa"/>
            </w:tcMar>
            <w:vAlign w:val="center"/>
          </w:tcPr>
          <w:p w14:paraId="20280FFE" w14:textId="77777777" w:rsidR="00BB389B" w:rsidRPr="00406DD1" w:rsidRDefault="00976E60">
            <w:r>
              <w:rPr>
                <w:rFonts w:eastAsia="Calibri"/>
                <w:b/>
                <w:bCs/>
                <w:sz w:val="19"/>
                <w:szCs w:val="19"/>
              </w:rPr>
              <w:t>Sl. No</w:t>
            </w:r>
          </w:p>
        </w:tc>
        <w:tc>
          <w:tcPr>
            <w:tcW w:w="6300" w:type="dxa"/>
            <w:shd w:val="clear" w:color="auto" w:fill="DCE6F1"/>
            <w:tcMar>
              <w:top w:w="80" w:type="dxa"/>
              <w:left w:w="100" w:type="dxa"/>
              <w:bottom w:w="80" w:type="dxa"/>
              <w:right w:w="100" w:type="dxa"/>
            </w:tcMar>
            <w:vAlign w:val="center"/>
          </w:tcPr>
          <w:p w14:paraId="3BFA4463" w14:textId="77777777" w:rsidR="00BB389B" w:rsidRPr="00406DD1" w:rsidRDefault="00976E60">
            <w:r>
              <w:rPr>
                <w:rFonts w:eastAsia="Calibri"/>
                <w:b/>
                <w:bCs/>
                <w:sz w:val="19"/>
                <w:szCs w:val="19"/>
              </w:rPr>
              <w:t>Title</w:t>
            </w:r>
          </w:p>
        </w:tc>
        <w:tc>
          <w:tcPr>
            <w:tcW w:w="1850" w:type="dxa"/>
            <w:shd w:val="clear" w:color="auto" w:fill="DCE6F1"/>
            <w:tcMar>
              <w:top w:w="80" w:type="dxa"/>
              <w:left w:w="100" w:type="dxa"/>
              <w:bottom w:w="80" w:type="dxa"/>
              <w:right w:w="100" w:type="dxa"/>
            </w:tcMar>
            <w:vAlign w:val="center"/>
          </w:tcPr>
          <w:p w14:paraId="0B1E5DE3" w14:textId="77777777" w:rsidR="00BB389B" w:rsidRPr="00406DD1" w:rsidRDefault="00976E60">
            <w:r>
              <w:rPr>
                <w:rFonts w:eastAsia="Calibri"/>
                <w:b/>
                <w:bCs/>
                <w:sz w:val="19"/>
                <w:szCs w:val="19"/>
              </w:rPr>
              <w:t>Page No.</w:t>
            </w:r>
          </w:p>
        </w:tc>
      </w:tr>
      <w:tr w:rsidR="00BB389B" w:rsidRPr="00406DD1" w14:paraId="4641DCFA" w14:textId="77777777">
        <w:tc>
          <w:tcPr>
            <w:tcW w:w="1200" w:type="dxa"/>
            <w:tcMar>
              <w:top w:w="80" w:type="dxa"/>
              <w:left w:w="100" w:type="dxa"/>
              <w:bottom w:w="80" w:type="dxa"/>
              <w:right w:w="100" w:type="dxa"/>
            </w:tcMar>
            <w:vAlign w:val="center"/>
          </w:tcPr>
          <w:p w14:paraId="75575240" w14:textId="77777777" w:rsidR="00BB389B" w:rsidRPr="00406DD1" w:rsidRDefault="00976E60">
            <w:proofErr w:type="spellStart"/>
            <w:r>
              <w:rPr>
                <w:rFonts w:eastAsia="Calibri"/>
                <w:sz w:val="19"/>
                <w:szCs w:val="19"/>
              </w:rPr>
              <w:t>i</w:t>
            </w:r>
            <w:proofErr w:type="spellEnd"/>
          </w:p>
        </w:tc>
        <w:tc>
          <w:tcPr>
            <w:tcW w:w="6300" w:type="dxa"/>
            <w:tcMar>
              <w:top w:w="80" w:type="dxa"/>
              <w:left w:w="100" w:type="dxa"/>
              <w:bottom w:w="80" w:type="dxa"/>
              <w:right w:w="100" w:type="dxa"/>
            </w:tcMar>
            <w:vAlign w:val="center"/>
          </w:tcPr>
          <w:p w14:paraId="31FB5E9B" w14:textId="77777777" w:rsidR="00BB389B" w:rsidRPr="00406DD1" w:rsidRDefault="00976E60">
            <w:r>
              <w:rPr>
                <w:rFonts w:eastAsia="Calibri"/>
                <w:sz w:val="19"/>
                <w:szCs w:val="19"/>
              </w:rPr>
              <w:t>CERTIFICATE FROM THE SUPERVISOR</w:t>
            </w:r>
          </w:p>
        </w:tc>
        <w:tc>
          <w:tcPr>
            <w:tcW w:w="1850" w:type="dxa"/>
            <w:tcMar>
              <w:top w:w="80" w:type="dxa"/>
              <w:left w:w="100" w:type="dxa"/>
              <w:bottom w:w="80" w:type="dxa"/>
              <w:right w:w="100" w:type="dxa"/>
            </w:tcMar>
            <w:vAlign w:val="center"/>
          </w:tcPr>
          <w:p w14:paraId="136935CE" w14:textId="77777777" w:rsidR="00BB389B" w:rsidRPr="00406DD1" w:rsidRDefault="00976E60">
            <w:r>
              <w:rPr>
                <w:rFonts w:eastAsia="Calibri"/>
                <w:sz w:val="19"/>
                <w:szCs w:val="19"/>
              </w:rPr>
              <w:t>ii</w:t>
            </w:r>
          </w:p>
        </w:tc>
      </w:tr>
      <w:tr w:rsidR="00BB389B" w:rsidRPr="00406DD1" w14:paraId="6123899C" w14:textId="77777777">
        <w:tc>
          <w:tcPr>
            <w:tcW w:w="1200" w:type="dxa"/>
            <w:tcMar>
              <w:top w:w="80" w:type="dxa"/>
              <w:left w:w="100" w:type="dxa"/>
              <w:bottom w:w="80" w:type="dxa"/>
              <w:right w:w="100" w:type="dxa"/>
            </w:tcMar>
            <w:vAlign w:val="center"/>
          </w:tcPr>
          <w:p w14:paraId="67C7450D" w14:textId="77777777" w:rsidR="00BB389B" w:rsidRPr="00406DD1" w:rsidRDefault="00976E60">
            <w:r>
              <w:rPr>
                <w:rFonts w:eastAsia="Calibri"/>
                <w:sz w:val="19"/>
                <w:szCs w:val="19"/>
              </w:rPr>
              <w:t>ii</w:t>
            </w:r>
          </w:p>
        </w:tc>
        <w:tc>
          <w:tcPr>
            <w:tcW w:w="6300" w:type="dxa"/>
            <w:tcMar>
              <w:top w:w="80" w:type="dxa"/>
              <w:left w:w="100" w:type="dxa"/>
              <w:bottom w:w="80" w:type="dxa"/>
              <w:right w:w="100" w:type="dxa"/>
            </w:tcMar>
            <w:vAlign w:val="center"/>
          </w:tcPr>
          <w:p w14:paraId="62B0E295" w14:textId="77777777" w:rsidR="00BB389B" w:rsidRPr="00406DD1" w:rsidRDefault="00976E60">
            <w:r>
              <w:rPr>
                <w:rFonts w:eastAsia="Calibri"/>
                <w:sz w:val="19"/>
                <w:szCs w:val="19"/>
              </w:rPr>
              <w:t>DECLARATION BY THE CANDIDATE</w:t>
            </w:r>
          </w:p>
        </w:tc>
        <w:tc>
          <w:tcPr>
            <w:tcW w:w="1850" w:type="dxa"/>
            <w:tcMar>
              <w:top w:w="80" w:type="dxa"/>
              <w:left w:w="100" w:type="dxa"/>
              <w:bottom w:w="80" w:type="dxa"/>
              <w:right w:w="100" w:type="dxa"/>
            </w:tcMar>
            <w:vAlign w:val="center"/>
          </w:tcPr>
          <w:p w14:paraId="36F14652" w14:textId="77777777" w:rsidR="00BB389B" w:rsidRPr="00406DD1" w:rsidRDefault="00976E60">
            <w:r>
              <w:rPr>
                <w:rFonts w:eastAsia="Calibri"/>
                <w:sz w:val="19"/>
                <w:szCs w:val="19"/>
              </w:rPr>
              <w:t>iii</w:t>
            </w:r>
          </w:p>
        </w:tc>
      </w:tr>
      <w:tr w:rsidR="00BB389B" w:rsidRPr="00406DD1" w14:paraId="155BF5A9" w14:textId="77777777">
        <w:tc>
          <w:tcPr>
            <w:tcW w:w="1200" w:type="dxa"/>
            <w:tcMar>
              <w:top w:w="80" w:type="dxa"/>
              <w:left w:w="100" w:type="dxa"/>
              <w:bottom w:w="80" w:type="dxa"/>
              <w:right w:w="100" w:type="dxa"/>
            </w:tcMar>
            <w:vAlign w:val="center"/>
          </w:tcPr>
          <w:p w14:paraId="2B630D00" w14:textId="77777777" w:rsidR="00BB389B" w:rsidRPr="00406DD1" w:rsidRDefault="00976E60">
            <w:r>
              <w:rPr>
                <w:rFonts w:eastAsia="Calibri"/>
                <w:sz w:val="19"/>
                <w:szCs w:val="19"/>
              </w:rPr>
              <w:t>iii</w:t>
            </w:r>
          </w:p>
        </w:tc>
        <w:tc>
          <w:tcPr>
            <w:tcW w:w="6300" w:type="dxa"/>
            <w:tcMar>
              <w:top w:w="80" w:type="dxa"/>
              <w:left w:w="100" w:type="dxa"/>
              <w:bottom w:w="80" w:type="dxa"/>
              <w:right w:w="100" w:type="dxa"/>
            </w:tcMar>
            <w:vAlign w:val="center"/>
          </w:tcPr>
          <w:p w14:paraId="11F67EFC" w14:textId="77777777" w:rsidR="00BB389B" w:rsidRPr="00406DD1" w:rsidRDefault="00976E60">
            <w:r>
              <w:rPr>
                <w:rFonts w:eastAsia="Calibri"/>
                <w:sz w:val="19"/>
                <w:szCs w:val="19"/>
              </w:rPr>
              <w:t>INDIVIDUAL CONTRIBUTION STATEMENT</w:t>
            </w:r>
          </w:p>
        </w:tc>
        <w:tc>
          <w:tcPr>
            <w:tcW w:w="1850" w:type="dxa"/>
            <w:tcMar>
              <w:top w:w="80" w:type="dxa"/>
              <w:left w:w="100" w:type="dxa"/>
              <w:bottom w:w="80" w:type="dxa"/>
              <w:right w:w="100" w:type="dxa"/>
            </w:tcMar>
            <w:vAlign w:val="center"/>
          </w:tcPr>
          <w:p w14:paraId="3872560D" w14:textId="77777777" w:rsidR="00BB389B" w:rsidRPr="00406DD1" w:rsidRDefault="00976E60">
            <w:r>
              <w:rPr>
                <w:rFonts w:eastAsia="Calibri"/>
                <w:sz w:val="19"/>
                <w:szCs w:val="19"/>
              </w:rPr>
              <w:t>iv</w:t>
            </w:r>
          </w:p>
        </w:tc>
      </w:tr>
      <w:tr w:rsidR="00BB389B" w:rsidRPr="00406DD1" w14:paraId="796E264F" w14:textId="77777777">
        <w:tc>
          <w:tcPr>
            <w:tcW w:w="1200" w:type="dxa"/>
            <w:tcMar>
              <w:top w:w="80" w:type="dxa"/>
              <w:left w:w="100" w:type="dxa"/>
              <w:bottom w:w="80" w:type="dxa"/>
              <w:right w:w="100" w:type="dxa"/>
            </w:tcMar>
            <w:vAlign w:val="center"/>
          </w:tcPr>
          <w:p w14:paraId="03EC0C12" w14:textId="77777777" w:rsidR="00BB389B" w:rsidRPr="00406DD1" w:rsidRDefault="00976E60">
            <w:r>
              <w:rPr>
                <w:rFonts w:eastAsia="Calibri"/>
                <w:sz w:val="19"/>
                <w:szCs w:val="19"/>
              </w:rPr>
              <w:t>iv</w:t>
            </w:r>
          </w:p>
        </w:tc>
        <w:tc>
          <w:tcPr>
            <w:tcW w:w="6300" w:type="dxa"/>
            <w:tcMar>
              <w:top w:w="80" w:type="dxa"/>
              <w:left w:w="100" w:type="dxa"/>
              <w:bottom w:w="80" w:type="dxa"/>
              <w:right w:w="100" w:type="dxa"/>
            </w:tcMar>
            <w:vAlign w:val="center"/>
          </w:tcPr>
          <w:p w14:paraId="1197C072" w14:textId="77777777" w:rsidR="00BB389B" w:rsidRPr="00406DD1" w:rsidRDefault="00976E60">
            <w:r>
              <w:rPr>
                <w:rFonts w:eastAsia="Calibri"/>
                <w:sz w:val="19"/>
                <w:szCs w:val="19"/>
              </w:rPr>
              <w:t>ABSTRACT</w:t>
            </w:r>
          </w:p>
        </w:tc>
        <w:tc>
          <w:tcPr>
            <w:tcW w:w="1850" w:type="dxa"/>
            <w:tcMar>
              <w:top w:w="80" w:type="dxa"/>
              <w:left w:w="100" w:type="dxa"/>
              <w:bottom w:w="80" w:type="dxa"/>
              <w:right w:w="100" w:type="dxa"/>
            </w:tcMar>
            <w:vAlign w:val="center"/>
          </w:tcPr>
          <w:p w14:paraId="05BE87D8" w14:textId="77777777" w:rsidR="00BB389B" w:rsidRPr="00406DD1" w:rsidRDefault="00976E60">
            <w:r>
              <w:rPr>
                <w:rFonts w:eastAsia="Calibri"/>
                <w:sz w:val="19"/>
                <w:szCs w:val="19"/>
              </w:rPr>
              <w:t>v</w:t>
            </w:r>
          </w:p>
        </w:tc>
      </w:tr>
      <w:tr w:rsidR="00BB389B" w:rsidRPr="00406DD1" w14:paraId="02EEE14A" w14:textId="77777777">
        <w:tc>
          <w:tcPr>
            <w:tcW w:w="1200" w:type="dxa"/>
            <w:tcMar>
              <w:top w:w="80" w:type="dxa"/>
              <w:left w:w="100" w:type="dxa"/>
              <w:bottom w:w="80" w:type="dxa"/>
              <w:right w:w="100" w:type="dxa"/>
            </w:tcMar>
            <w:vAlign w:val="center"/>
          </w:tcPr>
          <w:p w14:paraId="11C0916C" w14:textId="77777777" w:rsidR="00BB389B" w:rsidRPr="00406DD1" w:rsidRDefault="00976E60">
            <w:r>
              <w:rPr>
                <w:rFonts w:eastAsia="Calibri"/>
                <w:sz w:val="19"/>
                <w:szCs w:val="19"/>
              </w:rPr>
              <w:t>v</w:t>
            </w:r>
          </w:p>
        </w:tc>
        <w:tc>
          <w:tcPr>
            <w:tcW w:w="6300" w:type="dxa"/>
            <w:tcMar>
              <w:top w:w="80" w:type="dxa"/>
              <w:left w:w="100" w:type="dxa"/>
              <w:bottom w:w="80" w:type="dxa"/>
              <w:right w:w="100" w:type="dxa"/>
            </w:tcMar>
            <w:vAlign w:val="center"/>
          </w:tcPr>
          <w:p w14:paraId="2397A54B" w14:textId="77777777" w:rsidR="00BB389B" w:rsidRPr="00406DD1" w:rsidRDefault="00976E60">
            <w:r>
              <w:rPr>
                <w:rFonts w:eastAsia="Calibri"/>
                <w:sz w:val="19"/>
                <w:szCs w:val="19"/>
              </w:rPr>
              <w:t>LIST OF FIGURES</w:t>
            </w:r>
          </w:p>
        </w:tc>
        <w:tc>
          <w:tcPr>
            <w:tcW w:w="1850" w:type="dxa"/>
            <w:tcMar>
              <w:top w:w="80" w:type="dxa"/>
              <w:left w:w="100" w:type="dxa"/>
              <w:bottom w:w="80" w:type="dxa"/>
              <w:right w:w="100" w:type="dxa"/>
            </w:tcMar>
            <w:vAlign w:val="center"/>
          </w:tcPr>
          <w:p w14:paraId="0BACE58C" w14:textId="77777777" w:rsidR="00BB389B" w:rsidRPr="00406DD1" w:rsidRDefault="00976E60">
            <w:r>
              <w:rPr>
                <w:rFonts w:eastAsia="Calibri"/>
                <w:sz w:val="19"/>
                <w:szCs w:val="19"/>
              </w:rPr>
              <w:t>vi</w:t>
            </w:r>
          </w:p>
        </w:tc>
      </w:tr>
      <w:tr w:rsidR="00BB389B" w:rsidRPr="00406DD1" w14:paraId="76BC95CC" w14:textId="77777777">
        <w:tc>
          <w:tcPr>
            <w:tcW w:w="1200" w:type="dxa"/>
            <w:tcMar>
              <w:top w:w="80" w:type="dxa"/>
              <w:left w:w="100" w:type="dxa"/>
              <w:bottom w:w="80" w:type="dxa"/>
              <w:right w:w="100" w:type="dxa"/>
            </w:tcMar>
            <w:vAlign w:val="center"/>
          </w:tcPr>
          <w:p w14:paraId="2145748E" w14:textId="77777777" w:rsidR="00BB389B" w:rsidRPr="00406DD1" w:rsidRDefault="00976E60">
            <w:r>
              <w:rPr>
                <w:rFonts w:eastAsia="Calibri"/>
                <w:sz w:val="19"/>
                <w:szCs w:val="19"/>
              </w:rPr>
              <w:t>vi</w:t>
            </w:r>
          </w:p>
        </w:tc>
        <w:tc>
          <w:tcPr>
            <w:tcW w:w="6300" w:type="dxa"/>
            <w:tcMar>
              <w:top w:w="80" w:type="dxa"/>
              <w:left w:w="100" w:type="dxa"/>
              <w:bottom w:w="80" w:type="dxa"/>
              <w:right w:w="100" w:type="dxa"/>
            </w:tcMar>
            <w:vAlign w:val="center"/>
          </w:tcPr>
          <w:p w14:paraId="00952690" w14:textId="77777777" w:rsidR="00BB389B" w:rsidRPr="00406DD1" w:rsidRDefault="00976E60">
            <w:r>
              <w:rPr>
                <w:rFonts w:eastAsia="Calibri"/>
                <w:sz w:val="19"/>
                <w:szCs w:val="19"/>
              </w:rPr>
              <w:t>LIST OF TABLES</w:t>
            </w:r>
          </w:p>
        </w:tc>
        <w:tc>
          <w:tcPr>
            <w:tcW w:w="1850" w:type="dxa"/>
            <w:tcMar>
              <w:top w:w="80" w:type="dxa"/>
              <w:left w:w="100" w:type="dxa"/>
              <w:bottom w:w="80" w:type="dxa"/>
              <w:right w:w="100" w:type="dxa"/>
            </w:tcMar>
            <w:vAlign w:val="center"/>
          </w:tcPr>
          <w:p w14:paraId="74F5048D" w14:textId="77777777" w:rsidR="00BB389B" w:rsidRPr="00406DD1" w:rsidRDefault="00976E60">
            <w:r>
              <w:rPr>
                <w:rFonts w:eastAsia="Calibri"/>
                <w:sz w:val="19"/>
                <w:szCs w:val="19"/>
              </w:rPr>
              <w:t>vii</w:t>
            </w:r>
          </w:p>
        </w:tc>
      </w:tr>
      <w:tr w:rsidR="00BB389B" w:rsidRPr="00406DD1" w14:paraId="17DC05A7" w14:textId="77777777">
        <w:tc>
          <w:tcPr>
            <w:tcW w:w="1200" w:type="dxa"/>
            <w:tcMar>
              <w:top w:w="80" w:type="dxa"/>
              <w:left w:w="100" w:type="dxa"/>
              <w:bottom w:w="80" w:type="dxa"/>
              <w:right w:w="100" w:type="dxa"/>
            </w:tcMar>
            <w:vAlign w:val="center"/>
          </w:tcPr>
          <w:p w14:paraId="3BCBB32A" w14:textId="77777777" w:rsidR="00BB389B" w:rsidRPr="00406DD1" w:rsidRDefault="00976E60">
            <w:r>
              <w:rPr>
                <w:rFonts w:eastAsia="Calibri"/>
                <w:sz w:val="19"/>
                <w:szCs w:val="19"/>
              </w:rPr>
              <w:t>vii</w:t>
            </w:r>
          </w:p>
        </w:tc>
        <w:tc>
          <w:tcPr>
            <w:tcW w:w="6300" w:type="dxa"/>
            <w:tcMar>
              <w:top w:w="80" w:type="dxa"/>
              <w:left w:w="100" w:type="dxa"/>
              <w:bottom w:w="80" w:type="dxa"/>
              <w:right w:w="100" w:type="dxa"/>
            </w:tcMar>
            <w:vAlign w:val="center"/>
          </w:tcPr>
          <w:p w14:paraId="10A51612" w14:textId="77777777" w:rsidR="00BB389B" w:rsidRPr="00406DD1" w:rsidRDefault="00976E60">
            <w:r>
              <w:rPr>
                <w:rFonts w:eastAsia="Calibri"/>
                <w:sz w:val="19"/>
                <w:szCs w:val="19"/>
              </w:rPr>
              <w:t>LIST OF ABBREVIATIONS</w:t>
            </w:r>
          </w:p>
        </w:tc>
        <w:tc>
          <w:tcPr>
            <w:tcW w:w="1850" w:type="dxa"/>
            <w:tcMar>
              <w:top w:w="80" w:type="dxa"/>
              <w:left w:w="100" w:type="dxa"/>
              <w:bottom w:w="80" w:type="dxa"/>
              <w:right w:w="100" w:type="dxa"/>
            </w:tcMar>
            <w:vAlign w:val="center"/>
          </w:tcPr>
          <w:p w14:paraId="284C72C7" w14:textId="77777777" w:rsidR="00BB389B" w:rsidRPr="00406DD1" w:rsidRDefault="00976E60">
            <w:r>
              <w:rPr>
                <w:rFonts w:eastAsia="Calibri"/>
                <w:sz w:val="19"/>
                <w:szCs w:val="19"/>
              </w:rPr>
              <w:t>viii</w:t>
            </w:r>
          </w:p>
        </w:tc>
      </w:tr>
      <w:tr w:rsidR="00BB389B" w:rsidRPr="00406DD1" w14:paraId="7AF3D938" w14:textId="77777777">
        <w:tc>
          <w:tcPr>
            <w:tcW w:w="1200" w:type="dxa"/>
            <w:tcMar>
              <w:top w:w="80" w:type="dxa"/>
              <w:left w:w="100" w:type="dxa"/>
              <w:bottom w:w="80" w:type="dxa"/>
              <w:right w:w="100" w:type="dxa"/>
            </w:tcMar>
            <w:vAlign w:val="center"/>
          </w:tcPr>
          <w:p w14:paraId="6ED18479" w14:textId="77777777" w:rsidR="00BB389B" w:rsidRPr="00406DD1" w:rsidRDefault="00976E60">
            <w:r>
              <w:rPr>
                <w:rFonts w:eastAsia="Calibri"/>
                <w:sz w:val="19"/>
                <w:szCs w:val="19"/>
              </w:rPr>
              <w:t>1</w:t>
            </w:r>
          </w:p>
        </w:tc>
        <w:tc>
          <w:tcPr>
            <w:tcW w:w="6300" w:type="dxa"/>
            <w:tcMar>
              <w:top w:w="80" w:type="dxa"/>
              <w:left w:w="100" w:type="dxa"/>
              <w:bottom w:w="80" w:type="dxa"/>
              <w:right w:w="100" w:type="dxa"/>
            </w:tcMar>
            <w:vAlign w:val="center"/>
          </w:tcPr>
          <w:p w14:paraId="76D4079F" w14:textId="77777777" w:rsidR="00BB389B" w:rsidRPr="00406DD1" w:rsidRDefault="00976E60">
            <w:r>
              <w:rPr>
                <w:rFonts w:eastAsia="Calibri"/>
                <w:sz w:val="19"/>
                <w:szCs w:val="19"/>
              </w:rPr>
              <w:t>CHAPTER 1: Introduction and Engineering Problem</w:t>
            </w:r>
          </w:p>
        </w:tc>
        <w:tc>
          <w:tcPr>
            <w:tcW w:w="1850" w:type="dxa"/>
            <w:tcMar>
              <w:top w:w="80" w:type="dxa"/>
              <w:left w:w="100" w:type="dxa"/>
              <w:bottom w:w="80" w:type="dxa"/>
              <w:right w:w="100" w:type="dxa"/>
            </w:tcMar>
            <w:vAlign w:val="center"/>
          </w:tcPr>
          <w:p w14:paraId="3F354DBB" w14:textId="77777777" w:rsidR="00BB389B" w:rsidRPr="00406DD1" w:rsidRDefault="00976E60">
            <w:r>
              <w:rPr>
                <w:rFonts w:eastAsia="Calibri"/>
                <w:sz w:val="19"/>
                <w:szCs w:val="19"/>
              </w:rPr>
              <w:t>1</w:t>
            </w:r>
          </w:p>
        </w:tc>
      </w:tr>
      <w:tr w:rsidR="00BB389B" w:rsidRPr="00406DD1" w14:paraId="5127DE6E" w14:textId="77777777">
        <w:tc>
          <w:tcPr>
            <w:tcW w:w="1200" w:type="dxa"/>
            <w:tcMar>
              <w:top w:w="80" w:type="dxa"/>
              <w:left w:w="100" w:type="dxa"/>
              <w:bottom w:w="80" w:type="dxa"/>
              <w:right w:w="100" w:type="dxa"/>
            </w:tcMar>
            <w:vAlign w:val="center"/>
          </w:tcPr>
          <w:p w14:paraId="77E134D3" w14:textId="77777777" w:rsidR="00BB389B" w:rsidRPr="00406DD1" w:rsidRDefault="00976E60">
            <w:r>
              <w:rPr>
                <w:rFonts w:eastAsia="Calibri"/>
                <w:sz w:val="19"/>
                <w:szCs w:val="19"/>
              </w:rPr>
              <w:t>2</w:t>
            </w:r>
          </w:p>
        </w:tc>
        <w:tc>
          <w:tcPr>
            <w:tcW w:w="6300" w:type="dxa"/>
            <w:tcMar>
              <w:top w:w="80" w:type="dxa"/>
              <w:left w:w="100" w:type="dxa"/>
              <w:bottom w:w="80" w:type="dxa"/>
              <w:right w:w="100" w:type="dxa"/>
            </w:tcMar>
            <w:vAlign w:val="center"/>
          </w:tcPr>
          <w:p w14:paraId="15B469AF" w14:textId="77777777" w:rsidR="00BB389B" w:rsidRPr="00406DD1" w:rsidRDefault="00976E60">
            <w:r>
              <w:rPr>
                <w:rFonts w:eastAsia="Calibri"/>
                <w:sz w:val="19"/>
                <w:szCs w:val="19"/>
              </w:rPr>
              <w:t>CHAPTER 2: Literature Review and Existing Solutions</w:t>
            </w:r>
          </w:p>
        </w:tc>
        <w:tc>
          <w:tcPr>
            <w:tcW w:w="1850" w:type="dxa"/>
            <w:tcMar>
              <w:top w:w="80" w:type="dxa"/>
              <w:left w:w="100" w:type="dxa"/>
              <w:bottom w:w="80" w:type="dxa"/>
              <w:right w:w="100" w:type="dxa"/>
            </w:tcMar>
            <w:vAlign w:val="center"/>
          </w:tcPr>
          <w:p w14:paraId="454708C2" w14:textId="77777777" w:rsidR="00BB389B" w:rsidRPr="00406DD1" w:rsidRDefault="00976E60">
            <w:r>
              <w:rPr>
                <w:rFonts w:eastAsia="Calibri"/>
                <w:sz w:val="19"/>
                <w:szCs w:val="19"/>
              </w:rPr>
              <w:t>3</w:t>
            </w:r>
          </w:p>
        </w:tc>
      </w:tr>
      <w:tr w:rsidR="00BB389B" w:rsidRPr="00406DD1" w14:paraId="31B6DA25" w14:textId="77777777">
        <w:tc>
          <w:tcPr>
            <w:tcW w:w="1200" w:type="dxa"/>
            <w:tcMar>
              <w:top w:w="80" w:type="dxa"/>
              <w:left w:w="100" w:type="dxa"/>
              <w:bottom w:w="80" w:type="dxa"/>
              <w:right w:w="100" w:type="dxa"/>
            </w:tcMar>
            <w:vAlign w:val="center"/>
          </w:tcPr>
          <w:p w14:paraId="018D07A5" w14:textId="77777777" w:rsidR="00BB389B" w:rsidRPr="00406DD1" w:rsidRDefault="00976E60">
            <w:r>
              <w:rPr>
                <w:rFonts w:eastAsia="Calibri"/>
                <w:sz w:val="19"/>
                <w:szCs w:val="19"/>
              </w:rPr>
              <w:t>3</w:t>
            </w:r>
          </w:p>
        </w:tc>
        <w:tc>
          <w:tcPr>
            <w:tcW w:w="6300" w:type="dxa"/>
            <w:tcMar>
              <w:top w:w="80" w:type="dxa"/>
              <w:left w:w="100" w:type="dxa"/>
              <w:bottom w:w="80" w:type="dxa"/>
              <w:right w:w="100" w:type="dxa"/>
            </w:tcMar>
            <w:vAlign w:val="center"/>
          </w:tcPr>
          <w:p w14:paraId="1A6AE4B7" w14:textId="77777777" w:rsidR="00BB389B" w:rsidRPr="00406DD1" w:rsidRDefault="00976E60">
            <w:r>
              <w:rPr>
                <w:rFonts w:eastAsia="Calibri"/>
                <w:sz w:val="19"/>
                <w:szCs w:val="19"/>
              </w:rPr>
              <w:t>CHAPTER 3: Engineering Design &amp; Trade-offs, Sustainability, Ethics, Safety, Risk &amp; Security</w:t>
            </w:r>
          </w:p>
        </w:tc>
        <w:tc>
          <w:tcPr>
            <w:tcW w:w="1850" w:type="dxa"/>
            <w:tcMar>
              <w:top w:w="80" w:type="dxa"/>
              <w:left w:w="100" w:type="dxa"/>
              <w:bottom w:w="80" w:type="dxa"/>
              <w:right w:w="100" w:type="dxa"/>
            </w:tcMar>
            <w:vAlign w:val="center"/>
          </w:tcPr>
          <w:p w14:paraId="11D4F48F" w14:textId="77777777" w:rsidR="00BB389B" w:rsidRPr="00406DD1" w:rsidRDefault="00976E60">
            <w:r>
              <w:rPr>
                <w:rFonts w:eastAsia="Calibri"/>
                <w:sz w:val="19"/>
                <w:szCs w:val="19"/>
              </w:rPr>
              <w:t>5</w:t>
            </w:r>
          </w:p>
        </w:tc>
      </w:tr>
      <w:tr w:rsidR="00BB389B" w:rsidRPr="00406DD1" w14:paraId="04D18548" w14:textId="77777777">
        <w:tc>
          <w:tcPr>
            <w:tcW w:w="1200" w:type="dxa"/>
            <w:tcMar>
              <w:top w:w="80" w:type="dxa"/>
              <w:left w:w="100" w:type="dxa"/>
              <w:bottom w:w="80" w:type="dxa"/>
              <w:right w:w="100" w:type="dxa"/>
            </w:tcMar>
            <w:vAlign w:val="center"/>
          </w:tcPr>
          <w:p w14:paraId="4EDB8483" w14:textId="77777777" w:rsidR="00BB389B" w:rsidRPr="00406DD1" w:rsidRDefault="00976E60">
            <w:r>
              <w:rPr>
                <w:rFonts w:eastAsia="Calibri"/>
                <w:sz w:val="19"/>
                <w:szCs w:val="19"/>
              </w:rPr>
              <w:t>4</w:t>
            </w:r>
          </w:p>
        </w:tc>
        <w:tc>
          <w:tcPr>
            <w:tcW w:w="6300" w:type="dxa"/>
            <w:tcMar>
              <w:top w:w="80" w:type="dxa"/>
              <w:left w:w="100" w:type="dxa"/>
              <w:bottom w:w="80" w:type="dxa"/>
              <w:right w:w="100" w:type="dxa"/>
            </w:tcMar>
            <w:vAlign w:val="center"/>
          </w:tcPr>
          <w:p w14:paraId="56776739" w14:textId="77777777" w:rsidR="00BB389B" w:rsidRPr="00406DD1" w:rsidRDefault="00976E60">
            <w:r>
              <w:rPr>
                <w:rFonts w:eastAsia="Calibri"/>
                <w:sz w:val="19"/>
                <w:szCs w:val="19"/>
              </w:rPr>
              <w:t xml:space="preserve">CHAPTER 4: Implementation, Testing &amp; </w:t>
            </w:r>
            <w:r>
              <w:rPr>
                <w:rFonts w:eastAsia="Calibri"/>
                <w:sz w:val="19"/>
                <w:szCs w:val="19"/>
              </w:rPr>
              <w:t>Results, Project Management</w:t>
            </w:r>
          </w:p>
        </w:tc>
        <w:tc>
          <w:tcPr>
            <w:tcW w:w="1850" w:type="dxa"/>
            <w:tcMar>
              <w:top w:w="80" w:type="dxa"/>
              <w:left w:w="100" w:type="dxa"/>
              <w:bottom w:w="80" w:type="dxa"/>
              <w:right w:w="100" w:type="dxa"/>
            </w:tcMar>
            <w:vAlign w:val="center"/>
          </w:tcPr>
          <w:p w14:paraId="3DBFDEC2" w14:textId="77777777" w:rsidR="00BB389B" w:rsidRPr="00406DD1" w:rsidRDefault="00976E60">
            <w:r>
              <w:rPr>
                <w:rFonts w:eastAsia="Calibri"/>
                <w:sz w:val="19"/>
                <w:szCs w:val="19"/>
              </w:rPr>
              <w:t>9</w:t>
            </w:r>
          </w:p>
        </w:tc>
      </w:tr>
      <w:tr w:rsidR="00BB389B" w:rsidRPr="00406DD1" w14:paraId="6A9BD77D" w14:textId="77777777">
        <w:tc>
          <w:tcPr>
            <w:tcW w:w="1200" w:type="dxa"/>
            <w:tcMar>
              <w:top w:w="80" w:type="dxa"/>
              <w:left w:w="100" w:type="dxa"/>
              <w:bottom w:w="80" w:type="dxa"/>
              <w:right w:w="100" w:type="dxa"/>
            </w:tcMar>
            <w:vAlign w:val="center"/>
          </w:tcPr>
          <w:p w14:paraId="74F2D599" w14:textId="77777777" w:rsidR="00BB389B" w:rsidRPr="00406DD1" w:rsidRDefault="00976E60">
            <w:r>
              <w:rPr>
                <w:rFonts w:eastAsia="Calibri"/>
                <w:sz w:val="19"/>
                <w:szCs w:val="19"/>
              </w:rPr>
              <w:t>5</w:t>
            </w:r>
          </w:p>
        </w:tc>
        <w:tc>
          <w:tcPr>
            <w:tcW w:w="6300" w:type="dxa"/>
            <w:tcMar>
              <w:top w:w="80" w:type="dxa"/>
              <w:left w:w="100" w:type="dxa"/>
              <w:bottom w:w="80" w:type="dxa"/>
              <w:right w:w="100" w:type="dxa"/>
            </w:tcMar>
            <w:vAlign w:val="center"/>
          </w:tcPr>
          <w:p w14:paraId="22F94280" w14:textId="77777777" w:rsidR="00BB389B" w:rsidRPr="00406DD1" w:rsidRDefault="00976E60">
            <w:r>
              <w:rPr>
                <w:rFonts w:eastAsia="Calibri"/>
                <w:sz w:val="19"/>
                <w:szCs w:val="19"/>
              </w:rPr>
              <w:t>CHAPTER 5: Conclusion, Future Work and Reflection</w:t>
            </w:r>
          </w:p>
        </w:tc>
        <w:tc>
          <w:tcPr>
            <w:tcW w:w="1850" w:type="dxa"/>
            <w:tcMar>
              <w:top w:w="80" w:type="dxa"/>
              <w:left w:w="100" w:type="dxa"/>
              <w:bottom w:w="80" w:type="dxa"/>
              <w:right w:w="100" w:type="dxa"/>
            </w:tcMar>
            <w:vAlign w:val="center"/>
          </w:tcPr>
          <w:p w14:paraId="4F78DBFA" w14:textId="77777777" w:rsidR="00BB389B" w:rsidRPr="00406DD1" w:rsidRDefault="00976E60">
            <w:r>
              <w:rPr>
                <w:rFonts w:eastAsia="Calibri"/>
                <w:sz w:val="19"/>
                <w:szCs w:val="19"/>
              </w:rPr>
              <w:t>12</w:t>
            </w:r>
          </w:p>
        </w:tc>
      </w:tr>
      <w:tr w:rsidR="00BB389B" w:rsidRPr="00406DD1" w14:paraId="2FB73374" w14:textId="77777777">
        <w:tc>
          <w:tcPr>
            <w:tcW w:w="1200" w:type="dxa"/>
            <w:tcMar>
              <w:top w:w="80" w:type="dxa"/>
              <w:left w:w="100" w:type="dxa"/>
              <w:bottom w:w="80" w:type="dxa"/>
              <w:right w:w="100" w:type="dxa"/>
            </w:tcMar>
            <w:vAlign w:val="center"/>
          </w:tcPr>
          <w:p w14:paraId="77A6D629" w14:textId="77777777" w:rsidR="00BB389B" w:rsidRPr="00406DD1" w:rsidRDefault="00BB389B"/>
        </w:tc>
        <w:tc>
          <w:tcPr>
            <w:tcW w:w="6300" w:type="dxa"/>
            <w:tcMar>
              <w:top w:w="80" w:type="dxa"/>
              <w:left w:w="100" w:type="dxa"/>
              <w:bottom w:w="80" w:type="dxa"/>
              <w:right w:w="100" w:type="dxa"/>
            </w:tcMar>
            <w:vAlign w:val="center"/>
          </w:tcPr>
          <w:p w14:paraId="5672D77B" w14:textId="77777777" w:rsidR="00BB389B" w:rsidRPr="00406DD1" w:rsidRDefault="00976E60">
            <w:r>
              <w:rPr>
                <w:rFonts w:eastAsia="Calibri"/>
                <w:sz w:val="19"/>
                <w:szCs w:val="19"/>
              </w:rPr>
              <w:t>References</w:t>
            </w:r>
          </w:p>
        </w:tc>
        <w:tc>
          <w:tcPr>
            <w:tcW w:w="1850" w:type="dxa"/>
            <w:tcMar>
              <w:top w:w="80" w:type="dxa"/>
              <w:left w:w="100" w:type="dxa"/>
              <w:bottom w:w="80" w:type="dxa"/>
              <w:right w:w="100" w:type="dxa"/>
            </w:tcMar>
            <w:vAlign w:val="center"/>
          </w:tcPr>
          <w:p w14:paraId="0EC17BCD" w14:textId="77777777" w:rsidR="00BB389B" w:rsidRPr="00406DD1" w:rsidRDefault="00976E60">
            <w:r>
              <w:rPr>
                <w:rFonts w:eastAsia="Calibri"/>
                <w:sz w:val="19"/>
                <w:szCs w:val="19"/>
              </w:rPr>
              <w:t>14</w:t>
            </w:r>
          </w:p>
        </w:tc>
      </w:tr>
      <w:tr w:rsidR="00BB389B" w:rsidRPr="00406DD1" w14:paraId="57FC2DBF" w14:textId="77777777">
        <w:tc>
          <w:tcPr>
            <w:tcW w:w="1200" w:type="dxa"/>
            <w:tcMar>
              <w:top w:w="80" w:type="dxa"/>
              <w:left w:w="100" w:type="dxa"/>
              <w:bottom w:w="80" w:type="dxa"/>
              <w:right w:w="100" w:type="dxa"/>
            </w:tcMar>
            <w:vAlign w:val="center"/>
          </w:tcPr>
          <w:p w14:paraId="223DA3A9" w14:textId="77777777" w:rsidR="00BB389B" w:rsidRPr="00406DD1" w:rsidRDefault="00BB389B"/>
        </w:tc>
        <w:tc>
          <w:tcPr>
            <w:tcW w:w="6300" w:type="dxa"/>
            <w:tcMar>
              <w:top w:w="80" w:type="dxa"/>
              <w:left w:w="100" w:type="dxa"/>
              <w:bottom w:w="80" w:type="dxa"/>
              <w:right w:w="100" w:type="dxa"/>
            </w:tcMar>
            <w:vAlign w:val="center"/>
          </w:tcPr>
          <w:p w14:paraId="31BC5EEA" w14:textId="77777777" w:rsidR="00BB389B" w:rsidRPr="00406DD1" w:rsidRDefault="00976E60">
            <w:r>
              <w:rPr>
                <w:rFonts w:eastAsia="Calibri"/>
                <w:sz w:val="19"/>
                <w:szCs w:val="19"/>
              </w:rPr>
              <w:t>Appendices</w:t>
            </w:r>
          </w:p>
        </w:tc>
        <w:tc>
          <w:tcPr>
            <w:tcW w:w="1850" w:type="dxa"/>
            <w:tcMar>
              <w:top w:w="80" w:type="dxa"/>
              <w:left w:w="100" w:type="dxa"/>
              <w:bottom w:w="80" w:type="dxa"/>
              <w:right w:w="100" w:type="dxa"/>
            </w:tcMar>
            <w:vAlign w:val="center"/>
          </w:tcPr>
          <w:p w14:paraId="22920CA7" w14:textId="77777777" w:rsidR="00BB389B" w:rsidRPr="00406DD1" w:rsidRDefault="00976E60">
            <w:r>
              <w:rPr>
                <w:rFonts w:eastAsia="Calibri"/>
                <w:sz w:val="19"/>
                <w:szCs w:val="19"/>
              </w:rPr>
              <w:t>15</w:t>
            </w:r>
          </w:p>
        </w:tc>
      </w:tr>
      <w:tr w:rsidR="00BB389B" w:rsidRPr="00406DD1" w14:paraId="591452C0" w14:textId="77777777">
        <w:tc>
          <w:tcPr>
            <w:tcW w:w="1200" w:type="dxa"/>
            <w:tcMar>
              <w:top w:w="80" w:type="dxa"/>
              <w:left w:w="100" w:type="dxa"/>
              <w:bottom w:w="80" w:type="dxa"/>
              <w:right w:w="100" w:type="dxa"/>
            </w:tcMar>
            <w:vAlign w:val="center"/>
          </w:tcPr>
          <w:p w14:paraId="0073D261" w14:textId="77777777" w:rsidR="00BB389B" w:rsidRPr="00406DD1" w:rsidRDefault="00BB389B"/>
        </w:tc>
        <w:tc>
          <w:tcPr>
            <w:tcW w:w="6300" w:type="dxa"/>
            <w:tcMar>
              <w:top w:w="80" w:type="dxa"/>
              <w:left w:w="100" w:type="dxa"/>
              <w:bottom w:w="80" w:type="dxa"/>
              <w:right w:w="100" w:type="dxa"/>
            </w:tcMar>
            <w:vAlign w:val="center"/>
          </w:tcPr>
          <w:p w14:paraId="765A8C7B" w14:textId="77777777" w:rsidR="00BB389B" w:rsidRPr="00406DD1" w:rsidRDefault="00976E60">
            <w:r>
              <w:rPr>
                <w:rFonts w:eastAsia="Calibri"/>
                <w:sz w:val="19"/>
                <w:szCs w:val="19"/>
              </w:rPr>
              <w:t>Capstone Project Outcome Mapping Sheet</w:t>
            </w:r>
          </w:p>
        </w:tc>
        <w:tc>
          <w:tcPr>
            <w:tcW w:w="1850" w:type="dxa"/>
            <w:tcMar>
              <w:top w:w="80" w:type="dxa"/>
              <w:left w:w="100" w:type="dxa"/>
              <w:bottom w:w="80" w:type="dxa"/>
              <w:right w:w="100" w:type="dxa"/>
            </w:tcMar>
            <w:vAlign w:val="center"/>
          </w:tcPr>
          <w:p w14:paraId="0ACC4233" w14:textId="77777777" w:rsidR="00BB389B" w:rsidRPr="00406DD1" w:rsidRDefault="00976E60">
            <w:r>
              <w:rPr>
                <w:rFonts w:eastAsia="Calibri"/>
                <w:sz w:val="19"/>
                <w:szCs w:val="19"/>
              </w:rPr>
              <w:t>17</w:t>
            </w:r>
          </w:p>
        </w:tc>
      </w:tr>
    </w:tbl>
    <w:p w14:paraId="7BB780BD" w14:textId="77777777" w:rsidR="00BB389B" w:rsidRPr="00406DD1" w:rsidRDefault="00976E60">
      <w:r>
        <w:br w:type="page"/>
      </w:r>
    </w:p>
    <w:p w14:paraId="49D2CF91" w14:textId="77777777" w:rsidR="00BB389B" w:rsidRPr="00406DD1" w:rsidRDefault="00976E60">
      <w:pPr>
        <w:spacing w:before="200" w:after="200"/>
        <w:jc w:val="center"/>
      </w:pPr>
      <w:r>
        <w:rPr>
          <w:rFonts w:eastAsia="Calibri"/>
          <w:b/>
          <w:bCs/>
          <w:sz w:val="28"/>
          <w:szCs w:val="28"/>
        </w:rPr>
        <w:lastRenderedPageBreak/>
        <w:t>LIST OF FIGURES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6650"/>
        <w:gridCol w:w="1300"/>
      </w:tblGrid>
      <w:tr w:rsidR="00BB389B" w:rsidRPr="00406DD1" w14:paraId="1A10AC18" w14:textId="77777777">
        <w:trPr>
          <w:tblHeader/>
        </w:trPr>
        <w:tc>
          <w:tcPr>
            <w:tcW w:w="1400" w:type="dxa"/>
            <w:shd w:val="clear" w:color="auto" w:fill="DCE6F1"/>
            <w:tcMar>
              <w:top w:w="80" w:type="dxa"/>
              <w:left w:w="100" w:type="dxa"/>
              <w:bottom w:w="80" w:type="dxa"/>
              <w:right w:w="100" w:type="dxa"/>
            </w:tcMar>
            <w:vAlign w:val="center"/>
          </w:tcPr>
          <w:p w14:paraId="3771BFB9" w14:textId="77777777" w:rsidR="00BB389B" w:rsidRPr="00406DD1" w:rsidRDefault="00976E60">
            <w:r>
              <w:rPr>
                <w:rFonts w:eastAsia="Calibri"/>
                <w:b/>
                <w:bCs/>
                <w:sz w:val="19"/>
                <w:szCs w:val="19"/>
              </w:rPr>
              <w:t>Figure No.</w:t>
            </w:r>
          </w:p>
        </w:tc>
        <w:tc>
          <w:tcPr>
            <w:tcW w:w="6650" w:type="dxa"/>
            <w:shd w:val="clear" w:color="auto" w:fill="DCE6F1"/>
            <w:tcMar>
              <w:top w:w="80" w:type="dxa"/>
              <w:left w:w="100" w:type="dxa"/>
              <w:bottom w:w="80" w:type="dxa"/>
              <w:right w:w="100" w:type="dxa"/>
            </w:tcMar>
            <w:vAlign w:val="center"/>
          </w:tcPr>
          <w:p w14:paraId="21D4F214" w14:textId="77777777" w:rsidR="00BB389B" w:rsidRPr="00406DD1" w:rsidRDefault="00976E60">
            <w:r>
              <w:rPr>
                <w:rFonts w:eastAsia="Calibri"/>
                <w:b/>
                <w:bCs/>
                <w:sz w:val="19"/>
                <w:szCs w:val="19"/>
              </w:rPr>
              <w:t>Figure Name</w:t>
            </w:r>
          </w:p>
        </w:tc>
        <w:tc>
          <w:tcPr>
            <w:tcW w:w="1300" w:type="dxa"/>
            <w:shd w:val="clear" w:color="auto" w:fill="DCE6F1"/>
            <w:tcMar>
              <w:top w:w="80" w:type="dxa"/>
              <w:left w:w="100" w:type="dxa"/>
              <w:bottom w:w="80" w:type="dxa"/>
              <w:right w:w="100" w:type="dxa"/>
            </w:tcMar>
            <w:vAlign w:val="center"/>
          </w:tcPr>
          <w:p w14:paraId="0157A2E4" w14:textId="77777777" w:rsidR="00BB389B" w:rsidRPr="00406DD1" w:rsidRDefault="00976E60">
            <w:r>
              <w:rPr>
                <w:rFonts w:eastAsia="Calibri"/>
                <w:b/>
                <w:bCs/>
                <w:sz w:val="19"/>
                <w:szCs w:val="19"/>
              </w:rPr>
              <w:t>Page No.</w:t>
            </w:r>
          </w:p>
        </w:tc>
      </w:tr>
      <w:tr w:rsidR="00BB389B" w:rsidRPr="00406DD1" w14:paraId="09B18590" w14:textId="77777777">
        <w:tc>
          <w:tcPr>
            <w:tcW w:w="1400" w:type="dxa"/>
            <w:tcMar>
              <w:top w:w="80" w:type="dxa"/>
              <w:left w:w="100" w:type="dxa"/>
              <w:bottom w:w="80" w:type="dxa"/>
              <w:right w:w="100" w:type="dxa"/>
            </w:tcMar>
            <w:vAlign w:val="center"/>
          </w:tcPr>
          <w:p w14:paraId="0CA6CF18" w14:textId="77777777" w:rsidR="00BB389B" w:rsidRPr="00406DD1" w:rsidRDefault="00976E60">
            <w:r>
              <w:rPr>
                <w:rFonts w:eastAsia="Calibri"/>
                <w:sz w:val="19"/>
                <w:szCs w:val="19"/>
              </w:rPr>
              <w:t>1.1</w:t>
            </w:r>
          </w:p>
        </w:tc>
        <w:tc>
          <w:tcPr>
            <w:tcW w:w="6650" w:type="dxa"/>
            <w:tcMar>
              <w:top w:w="80" w:type="dxa"/>
              <w:left w:w="100" w:type="dxa"/>
              <w:bottom w:w="80" w:type="dxa"/>
              <w:right w:w="100" w:type="dxa"/>
            </w:tcMar>
            <w:vAlign w:val="center"/>
          </w:tcPr>
          <w:p w14:paraId="76637770" w14:textId="77777777" w:rsidR="00BB389B" w:rsidRPr="00406DD1" w:rsidRDefault="00976E60">
            <w:r>
              <w:rPr>
                <w:rFonts w:eastAsia="Calibri"/>
                <w:sz w:val="19"/>
                <w:szCs w:val="19"/>
              </w:rPr>
              <w:t xml:space="preserve">Campus Flow system context — </w:t>
            </w:r>
            <w:r>
              <w:rPr>
                <w:rFonts w:eastAsia="Calibri"/>
                <w:sz w:val="19"/>
                <w:szCs w:val="19"/>
              </w:rPr>
              <w:t>Student, Teacher, Admin and Event core</w:t>
            </w:r>
          </w:p>
        </w:tc>
        <w:tc>
          <w:tcPr>
            <w:tcW w:w="1300" w:type="dxa"/>
            <w:tcMar>
              <w:top w:w="80" w:type="dxa"/>
              <w:left w:w="100" w:type="dxa"/>
              <w:bottom w:w="80" w:type="dxa"/>
              <w:right w:w="100" w:type="dxa"/>
            </w:tcMar>
            <w:vAlign w:val="center"/>
          </w:tcPr>
          <w:p w14:paraId="60E9F038" w14:textId="77777777" w:rsidR="00BB389B" w:rsidRPr="00406DD1" w:rsidRDefault="00976E60">
            <w:r>
              <w:rPr>
                <w:rFonts w:eastAsia="Calibri"/>
                <w:sz w:val="19"/>
                <w:szCs w:val="19"/>
              </w:rPr>
              <w:t>2</w:t>
            </w:r>
          </w:p>
        </w:tc>
      </w:tr>
      <w:tr w:rsidR="00BB389B" w:rsidRPr="00406DD1" w14:paraId="46ED8724" w14:textId="77777777">
        <w:tc>
          <w:tcPr>
            <w:tcW w:w="1400" w:type="dxa"/>
            <w:tcMar>
              <w:top w:w="80" w:type="dxa"/>
              <w:left w:w="100" w:type="dxa"/>
              <w:bottom w:w="80" w:type="dxa"/>
              <w:right w:w="100" w:type="dxa"/>
            </w:tcMar>
            <w:vAlign w:val="center"/>
          </w:tcPr>
          <w:p w14:paraId="7A5DAA65" w14:textId="77777777" w:rsidR="00BB389B" w:rsidRPr="00406DD1" w:rsidRDefault="00976E60">
            <w:r>
              <w:rPr>
                <w:rFonts w:eastAsia="Calibri"/>
                <w:sz w:val="19"/>
                <w:szCs w:val="19"/>
              </w:rPr>
              <w:t>3.1</w:t>
            </w:r>
          </w:p>
        </w:tc>
        <w:tc>
          <w:tcPr>
            <w:tcW w:w="6650" w:type="dxa"/>
            <w:tcMar>
              <w:top w:w="80" w:type="dxa"/>
              <w:left w:w="100" w:type="dxa"/>
              <w:bottom w:w="80" w:type="dxa"/>
              <w:right w:w="100" w:type="dxa"/>
            </w:tcMar>
            <w:vAlign w:val="center"/>
          </w:tcPr>
          <w:p w14:paraId="765ED0A9" w14:textId="77777777" w:rsidR="00BB389B" w:rsidRPr="00406DD1" w:rsidRDefault="00976E60">
            <w:r>
              <w:rPr>
                <w:rFonts w:eastAsia="Calibri"/>
                <w:sz w:val="19"/>
                <w:szCs w:val="19"/>
              </w:rPr>
              <w:t>Four-module system architecture with Event-Driven Campus Core</w:t>
            </w:r>
          </w:p>
        </w:tc>
        <w:tc>
          <w:tcPr>
            <w:tcW w:w="1300" w:type="dxa"/>
            <w:tcMar>
              <w:top w:w="80" w:type="dxa"/>
              <w:left w:w="100" w:type="dxa"/>
              <w:bottom w:w="80" w:type="dxa"/>
              <w:right w:w="100" w:type="dxa"/>
            </w:tcMar>
            <w:vAlign w:val="center"/>
          </w:tcPr>
          <w:p w14:paraId="2E77D9DC" w14:textId="77777777" w:rsidR="00BB389B" w:rsidRPr="00406DD1" w:rsidRDefault="00976E60">
            <w:r>
              <w:rPr>
                <w:rFonts w:eastAsia="Calibri"/>
                <w:sz w:val="19"/>
                <w:szCs w:val="19"/>
              </w:rPr>
              <w:t>5</w:t>
            </w:r>
          </w:p>
        </w:tc>
      </w:tr>
      <w:tr w:rsidR="00BB389B" w:rsidRPr="00406DD1" w14:paraId="3B2EE355" w14:textId="77777777">
        <w:tc>
          <w:tcPr>
            <w:tcW w:w="1400" w:type="dxa"/>
            <w:tcMar>
              <w:top w:w="80" w:type="dxa"/>
              <w:left w:w="100" w:type="dxa"/>
              <w:bottom w:w="80" w:type="dxa"/>
              <w:right w:w="100" w:type="dxa"/>
            </w:tcMar>
            <w:vAlign w:val="center"/>
          </w:tcPr>
          <w:p w14:paraId="21664F17" w14:textId="77777777" w:rsidR="00BB389B" w:rsidRPr="00406DD1" w:rsidRDefault="00976E60">
            <w:r>
              <w:rPr>
                <w:rFonts w:eastAsia="Calibri"/>
                <w:sz w:val="19"/>
                <w:szCs w:val="19"/>
              </w:rPr>
              <w:t>3.2</w:t>
            </w:r>
          </w:p>
        </w:tc>
        <w:tc>
          <w:tcPr>
            <w:tcW w:w="6650" w:type="dxa"/>
            <w:tcMar>
              <w:top w:w="80" w:type="dxa"/>
              <w:left w:w="100" w:type="dxa"/>
              <w:bottom w:w="80" w:type="dxa"/>
              <w:right w:w="100" w:type="dxa"/>
            </w:tcMar>
            <w:vAlign w:val="center"/>
          </w:tcPr>
          <w:p w14:paraId="6CF4E51E" w14:textId="77777777" w:rsidR="00BB389B" w:rsidRPr="00406DD1" w:rsidRDefault="00976E60">
            <w:r>
              <w:rPr>
                <w:rFonts w:eastAsia="Calibri"/>
                <w:sz w:val="19"/>
                <w:szCs w:val="19"/>
              </w:rPr>
              <w:t>Module 3 event lifecycle: Triggered → Queued → Processed → Confirmed → Notified → Logged → Portal Updated → Completed</w:t>
            </w:r>
          </w:p>
        </w:tc>
        <w:tc>
          <w:tcPr>
            <w:tcW w:w="1300" w:type="dxa"/>
            <w:tcMar>
              <w:top w:w="80" w:type="dxa"/>
              <w:left w:w="100" w:type="dxa"/>
              <w:bottom w:w="80" w:type="dxa"/>
              <w:right w:w="100" w:type="dxa"/>
            </w:tcMar>
            <w:vAlign w:val="center"/>
          </w:tcPr>
          <w:p w14:paraId="0A069FD8" w14:textId="77777777" w:rsidR="00BB389B" w:rsidRPr="00406DD1" w:rsidRDefault="00976E60">
            <w:r>
              <w:rPr>
                <w:rFonts w:eastAsia="Calibri"/>
                <w:sz w:val="19"/>
                <w:szCs w:val="19"/>
              </w:rPr>
              <w:t>7</w:t>
            </w:r>
          </w:p>
        </w:tc>
      </w:tr>
      <w:tr w:rsidR="00BB389B" w:rsidRPr="00406DD1" w14:paraId="091F0D1E" w14:textId="77777777">
        <w:tc>
          <w:tcPr>
            <w:tcW w:w="1400" w:type="dxa"/>
            <w:tcMar>
              <w:top w:w="80" w:type="dxa"/>
              <w:left w:w="100" w:type="dxa"/>
              <w:bottom w:w="80" w:type="dxa"/>
              <w:right w:w="100" w:type="dxa"/>
            </w:tcMar>
            <w:vAlign w:val="center"/>
          </w:tcPr>
          <w:p w14:paraId="10D400C2" w14:textId="77777777" w:rsidR="00BB389B" w:rsidRPr="00406DD1" w:rsidRDefault="00976E60">
            <w:r>
              <w:rPr>
                <w:rFonts w:eastAsia="Calibri"/>
                <w:sz w:val="19"/>
                <w:szCs w:val="19"/>
              </w:rPr>
              <w:t>3.3</w:t>
            </w:r>
          </w:p>
        </w:tc>
        <w:tc>
          <w:tcPr>
            <w:tcW w:w="6650" w:type="dxa"/>
            <w:tcMar>
              <w:top w:w="80" w:type="dxa"/>
              <w:left w:w="100" w:type="dxa"/>
              <w:bottom w:w="80" w:type="dxa"/>
              <w:right w:w="100" w:type="dxa"/>
            </w:tcMar>
            <w:vAlign w:val="center"/>
          </w:tcPr>
          <w:p w14:paraId="302DD3E4" w14:textId="77777777" w:rsidR="00BB389B" w:rsidRPr="00406DD1" w:rsidRDefault="00976E60">
            <w:r>
              <w:rPr>
                <w:rFonts w:eastAsia="Calibri"/>
                <w:sz w:val="19"/>
                <w:szCs w:val="19"/>
              </w:rPr>
              <w:t xml:space="preserve">Use case </w:t>
            </w:r>
            <w:r>
              <w:rPr>
                <w:rFonts w:eastAsia="Calibri"/>
                <w:sz w:val="19"/>
                <w:szCs w:val="19"/>
              </w:rPr>
              <w:t>diagram — Student, Teacher, Admin, Notification System actors</w:t>
            </w:r>
          </w:p>
        </w:tc>
        <w:tc>
          <w:tcPr>
            <w:tcW w:w="1300" w:type="dxa"/>
            <w:tcMar>
              <w:top w:w="80" w:type="dxa"/>
              <w:left w:w="100" w:type="dxa"/>
              <w:bottom w:w="80" w:type="dxa"/>
              <w:right w:w="100" w:type="dxa"/>
            </w:tcMar>
            <w:vAlign w:val="center"/>
          </w:tcPr>
          <w:p w14:paraId="69269B41" w14:textId="77777777" w:rsidR="00BB389B" w:rsidRPr="00406DD1" w:rsidRDefault="00976E60">
            <w:r>
              <w:rPr>
                <w:rFonts w:eastAsia="Calibri"/>
                <w:sz w:val="19"/>
                <w:szCs w:val="19"/>
              </w:rPr>
              <w:t>6</w:t>
            </w:r>
          </w:p>
        </w:tc>
      </w:tr>
      <w:tr w:rsidR="00BB389B" w:rsidRPr="00406DD1" w14:paraId="45F939CD" w14:textId="77777777">
        <w:tc>
          <w:tcPr>
            <w:tcW w:w="1400" w:type="dxa"/>
            <w:tcMar>
              <w:top w:w="80" w:type="dxa"/>
              <w:left w:w="100" w:type="dxa"/>
              <w:bottom w:w="80" w:type="dxa"/>
              <w:right w:w="100" w:type="dxa"/>
            </w:tcMar>
            <w:vAlign w:val="center"/>
          </w:tcPr>
          <w:p w14:paraId="0746FF16" w14:textId="77777777" w:rsidR="00BB389B" w:rsidRPr="00406DD1" w:rsidRDefault="00976E60">
            <w:r>
              <w:rPr>
                <w:rFonts w:eastAsia="Calibri"/>
                <w:sz w:val="19"/>
                <w:szCs w:val="19"/>
              </w:rPr>
              <w:t>3.4</w:t>
            </w:r>
          </w:p>
        </w:tc>
        <w:tc>
          <w:tcPr>
            <w:tcW w:w="6650" w:type="dxa"/>
            <w:tcMar>
              <w:top w:w="80" w:type="dxa"/>
              <w:left w:w="100" w:type="dxa"/>
              <w:bottom w:w="80" w:type="dxa"/>
              <w:right w:w="100" w:type="dxa"/>
            </w:tcMar>
            <w:vAlign w:val="center"/>
          </w:tcPr>
          <w:p w14:paraId="49B49189" w14:textId="77777777" w:rsidR="00BB389B" w:rsidRPr="00406DD1" w:rsidRDefault="00976E60">
            <w:r>
              <w:rPr>
                <w:rFonts w:eastAsia="Calibri"/>
                <w:sz w:val="19"/>
                <w:szCs w:val="19"/>
              </w:rPr>
              <w:t>Simplified class diagram — User, Course, Event, Notification, Session</w:t>
            </w:r>
          </w:p>
        </w:tc>
        <w:tc>
          <w:tcPr>
            <w:tcW w:w="1300" w:type="dxa"/>
            <w:tcMar>
              <w:top w:w="80" w:type="dxa"/>
              <w:left w:w="100" w:type="dxa"/>
              <w:bottom w:w="80" w:type="dxa"/>
              <w:right w:w="100" w:type="dxa"/>
            </w:tcMar>
            <w:vAlign w:val="center"/>
          </w:tcPr>
          <w:p w14:paraId="2F40047F" w14:textId="77777777" w:rsidR="00BB389B" w:rsidRPr="00406DD1" w:rsidRDefault="00976E60">
            <w:r>
              <w:rPr>
                <w:rFonts w:eastAsia="Calibri"/>
                <w:sz w:val="19"/>
                <w:szCs w:val="19"/>
              </w:rPr>
              <w:t>6</w:t>
            </w:r>
          </w:p>
        </w:tc>
      </w:tr>
      <w:tr w:rsidR="00BB389B" w:rsidRPr="00406DD1" w14:paraId="027EC310" w14:textId="77777777">
        <w:tc>
          <w:tcPr>
            <w:tcW w:w="1400" w:type="dxa"/>
            <w:tcMar>
              <w:top w:w="80" w:type="dxa"/>
              <w:left w:w="100" w:type="dxa"/>
              <w:bottom w:w="80" w:type="dxa"/>
              <w:right w:w="100" w:type="dxa"/>
            </w:tcMar>
            <w:vAlign w:val="center"/>
          </w:tcPr>
          <w:p w14:paraId="052B5A1F" w14:textId="77777777" w:rsidR="00BB389B" w:rsidRPr="00406DD1" w:rsidRDefault="00976E60">
            <w:r>
              <w:rPr>
                <w:rFonts w:eastAsia="Calibri"/>
                <w:sz w:val="19"/>
                <w:szCs w:val="19"/>
              </w:rPr>
              <w:t>3.5</w:t>
            </w:r>
          </w:p>
        </w:tc>
        <w:tc>
          <w:tcPr>
            <w:tcW w:w="6650" w:type="dxa"/>
            <w:tcMar>
              <w:top w:w="80" w:type="dxa"/>
              <w:left w:w="100" w:type="dxa"/>
              <w:bottom w:w="80" w:type="dxa"/>
              <w:right w:w="100" w:type="dxa"/>
            </w:tcMar>
            <w:vAlign w:val="center"/>
          </w:tcPr>
          <w:p w14:paraId="6B2D1945" w14:textId="77777777" w:rsidR="00BB389B" w:rsidRPr="00406DD1" w:rsidRDefault="00976E60">
            <w:r>
              <w:rPr>
                <w:rFonts w:eastAsia="Calibri"/>
                <w:sz w:val="19"/>
                <w:szCs w:val="19"/>
              </w:rPr>
              <w:t>Entity–Relationship overview of the database schema</w:t>
            </w:r>
          </w:p>
        </w:tc>
        <w:tc>
          <w:tcPr>
            <w:tcW w:w="1300" w:type="dxa"/>
            <w:tcMar>
              <w:top w:w="80" w:type="dxa"/>
              <w:left w:w="100" w:type="dxa"/>
              <w:bottom w:w="80" w:type="dxa"/>
              <w:right w:w="100" w:type="dxa"/>
            </w:tcMar>
            <w:vAlign w:val="center"/>
          </w:tcPr>
          <w:p w14:paraId="3C2F6D3E" w14:textId="77777777" w:rsidR="00BB389B" w:rsidRPr="00406DD1" w:rsidRDefault="00976E60">
            <w:r>
              <w:rPr>
                <w:rFonts w:eastAsia="Calibri"/>
                <w:sz w:val="19"/>
                <w:szCs w:val="19"/>
              </w:rPr>
              <w:t>7</w:t>
            </w:r>
          </w:p>
        </w:tc>
      </w:tr>
      <w:tr w:rsidR="00BB389B" w:rsidRPr="00406DD1" w14:paraId="354FBAF7" w14:textId="77777777">
        <w:tc>
          <w:tcPr>
            <w:tcW w:w="1400" w:type="dxa"/>
            <w:tcMar>
              <w:top w:w="80" w:type="dxa"/>
              <w:left w:w="100" w:type="dxa"/>
              <w:bottom w:w="80" w:type="dxa"/>
              <w:right w:w="100" w:type="dxa"/>
            </w:tcMar>
            <w:vAlign w:val="center"/>
          </w:tcPr>
          <w:p w14:paraId="540DE0A1" w14:textId="77777777" w:rsidR="00BB389B" w:rsidRPr="00406DD1" w:rsidRDefault="00976E60">
            <w:r>
              <w:rPr>
                <w:rFonts w:eastAsia="Calibri"/>
                <w:sz w:val="19"/>
                <w:szCs w:val="19"/>
              </w:rPr>
              <w:t>4.1</w:t>
            </w:r>
          </w:p>
        </w:tc>
        <w:tc>
          <w:tcPr>
            <w:tcW w:w="6650" w:type="dxa"/>
            <w:tcMar>
              <w:top w:w="80" w:type="dxa"/>
              <w:left w:w="100" w:type="dxa"/>
              <w:bottom w:w="80" w:type="dxa"/>
              <w:right w:w="100" w:type="dxa"/>
            </w:tcMar>
            <w:vAlign w:val="center"/>
          </w:tcPr>
          <w:p w14:paraId="336F5396" w14:textId="77777777" w:rsidR="00BB389B" w:rsidRPr="00406DD1" w:rsidRDefault="00976E60">
            <w:r>
              <w:rPr>
                <w:rFonts w:eastAsia="Calibri"/>
                <w:sz w:val="19"/>
                <w:szCs w:val="19"/>
              </w:rPr>
              <w:t xml:space="preserve">Agile Scrum iterative sprint cycle </w:t>
            </w:r>
            <w:r>
              <w:rPr>
                <w:rFonts w:eastAsia="Calibri"/>
                <w:sz w:val="19"/>
                <w:szCs w:val="19"/>
              </w:rPr>
              <w:t>(Planning → UML Design → Development → Testing → Review → Retrospective)</w:t>
            </w:r>
          </w:p>
        </w:tc>
        <w:tc>
          <w:tcPr>
            <w:tcW w:w="1300" w:type="dxa"/>
            <w:tcMar>
              <w:top w:w="80" w:type="dxa"/>
              <w:left w:w="100" w:type="dxa"/>
              <w:bottom w:w="80" w:type="dxa"/>
              <w:right w:w="100" w:type="dxa"/>
            </w:tcMar>
            <w:vAlign w:val="center"/>
          </w:tcPr>
          <w:p w14:paraId="50E67CD4" w14:textId="77777777" w:rsidR="00BB389B" w:rsidRPr="00406DD1" w:rsidRDefault="00976E60">
            <w:r>
              <w:rPr>
                <w:rFonts w:eastAsia="Calibri"/>
                <w:sz w:val="19"/>
                <w:szCs w:val="19"/>
              </w:rPr>
              <w:t>9</w:t>
            </w:r>
          </w:p>
        </w:tc>
      </w:tr>
    </w:tbl>
    <w:p w14:paraId="4EC4696D" w14:textId="77777777" w:rsidR="00BB389B" w:rsidRPr="00406DD1" w:rsidRDefault="00976E60">
      <w:r>
        <w:br w:type="page"/>
      </w:r>
    </w:p>
    <w:p w14:paraId="600D5050" w14:textId="77777777" w:rsidR="00BB389B" w:rsidRPr="00406DD1" w:rsidRDefault="00976E60">
      <w:pPr>
        <w:spacing w:before="200" w:after="200"/>
        <w:jc w:val="center"/>
      </w:pPr>
      <w:r>
        <w:rPr>
          <w:rFonts w:eastAsia="Calibri"/>
          <w:b/>
          <w:bCs/>
          <w:sz w:val="28"/>
          <w:szCs w:val="28"/>
        </w:rPr>
        <w:lastRenderedPageBreak/>
        <w:t>LIST OF TABLES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6650"/>
        <w:gridCol w:w="1300"/>
      </w:tblGrid>
      <w:tr w:rsidR="00BB389B" w:rsidRPr="00406DD1" w14:paraId="41A6C895" w14:textId="77777777">
        <w:trPr>
          <w:tblHeader/>
        </w:trPr>
        <w:tc>
          <w:tcPr>
            <w:tcW w:w="1400" w:type="dxa"/>
            <w:shd w:val="clear" w:color="auto" w:fill="DCE6F1"/>
            <w:tcMar>
              <w:top w:w="80" w:type="dxa"/>
              <w:left w:w="100" w:type="dxa"/>
              <w:bottom w:w="80" w:type="dxa"/>
              <w:right w:w="100" w:type="dxa"/>
            </w:tcMar>
            <w:vAlign w:val="center"/>
          </w:tcPr>
          <w:p w14:paraId="79CF0578" w14:textId="77777777" w:rsidR="00BB389B" w:rsidRPr="00406DD1" w:rsidRDefault="00976E60">
            <w:r>
              <w:rPr>
                <w:rFonts w:eastAsia="Calibri"/>
                <w:b/>
                <w:bCs/>
                <w:sz w:val="19"/>
                <w:szCs w:val="19"/>
              </w:rPr>
              <w:t>Table No.</w:t>
            </w:r>
          </w:p>
        </w:tc>
        <w:tc>
          <w:tcPr>
            <w:tcW w:w="6650" w:type="dxa"/>
            <w:shd w:val="clear" w:color="auto" w:fill="DCE6F1"/>
            <w:tcMar>
              <w:top w:w="80" w:type="dxa"/>
              <w:left w:w="100" w:type="dxa"/>
              <w:bottom w:w="80" w:type="dxa"/>
              <w:right w:w="100" w:type="dxa"/>
            </w:tcMar>
            <w:vAlign w:val="center"/>
          </w:tcPr>
          <w:p w14:paraId="1611C8D4" w14:textId="77777777" w:rsidR="00BB389B" w:rsidRPr="00406DD1" w:rsidRDefault="00976E60">
            <w:r>
              <w:rPr>
                <w:rFonts w:eastAsia="Calibri"/>
                <w:b/>
                <w:bCs/>
                <w:sz w:val="19"/>
                <w:szCs w:val="19"/>
              </w:rPr>
              <w:t>Table Name</w:t>
            </w:r>
          </w:p>
        </w:tc>
        <w:tc>
          <w:tcPr>
            <w:tcW w:w="1300" w:type="dxa"/>
            <w:shd w:val="clear" w:color="auto" w:fill="DCE6F1"/>
            <w:tcMar>
              <w:top w:w="80" w:type="dxa"/>
              <w:left w:w="100" w:type="dxa"/>
              <w:bottom w:w="80" w:type="dxa"/>
              <w:right w:w="100" w:type="dxa"/>
            </w:tcMar>
            <w:vAlign w:val="center"/>
          </w:tcPr>
          <w:p w14:paraId="435226C9" w14:textId="77777777" w:rsidR="00BB389B" w:rsidRPr="00406DD1" w:rsidRDefault="00976E60">
            <w:r>
              <w:rPr>
                <w:rFonts w:eastAsia="Calibri"/>
                <w:b/>
                <w:bCs/>
                <w:sz w:val="19"/>
                <w:szCs w:val="19"/>
              </w:rPr>
              <w:t>Page No.</w:t>
            </w:r>
          </w:p>
        </w:tc>
      </w:tr>
      <w:tr w:rsidR="00BB389B" w:rsidRPr="00406DD1" w14:paraId="557285CB" w14:textId="77777777">
        <w:tc>
          <w:tcPr>
            <w:tcW w:w="1400" w:type="dxa"/>
            <w:tcMar>
              <w:top w:w="80" w:type="dxa"/>
              <w:left w:w="100" w:type="dxa"/>
              <w:bottom w:w="80" w:type="dxa"/>
              <w:right w:w="100" w:type="dxa"/>
            </w:tcMar>
            <w:vAlign w:val="center"/>
          </w:tcPr>
          <w:p w14:paraId="3669D49F" w14:textId="77777777" w:rsidR="00BB389B" w:rsidRPr="00406DD1" w:rsidRDefault="00976E60">
            <w:r>
              <w:rPr>
                <w:rFonts w:eastAsia="Calibri"/>
                <w:sz w:val="19"/>
                <w:szCs w:val="19"/>
              </w:rPr>
              <w:t>2.1</w:t>
            </w:r>
          </w:p>
        </w:tc>
        <w:tc>
          <w:tcPr>
            <w:tcW w:w="6650" w:type="dxa"/>
            <w:tcMar>
              <w:top w:w="80" w:type="dxa"/>
              <w:left w:w="100" w:type="dxa"/>
              <w:bottom w:w="80" w:type="dxa"/>
              <w:right w:w="100" w:type="dxa"/>
            </w:tcMar>
            <w:vAlign w:val="center"/>
          </w:tcPr>
          <w:p w14:paraId="150E9F19" w14:textId="77777777" w:rsidR="00BB389B" w:rsidRPr="00406DD1" w:rsidRDefault="00976E60">
            <w:r>
              <w:rPr>
                <w:rFonts w:eastAsia="Calibri"/>
                <w:sz w:val="19"/>
                <w:szCs w:val="19"/>
              </w:rPr>
              <w:t>Comparative analysis of existing literature and systems</w:t>
            </w:r>
          </w:p>
        </w:tc>
        <w:tc>
          <w:tcPr>
            <w:tcW w:w="1300" w:type="dxa"/>
            <w:tcMar>
              <w:top w:w="80" w:type="dxa"/>
              <w:left w:w="100" w:type="dxa"/>
              <w:bottom w:w="80" w:type="dxa"/>
              <w:right w:w="100" w:type="dxa"/>
            </w:tcMar>
            <w:vAlign w:val="center"/>
          </w:tcPr>
          <w:p w14:paraId="6CFA328F" w14:textId="77777777" w:rsidR="00BB389B" w:rsidRPr="00406DD1" w:rsidRDefault="00976E60">
            <w:r>
              <w:rPr>
                <w:rFonts w:eastAsia="Calibri"/>
                <w:sz w:val="19"/>
                <w:szCs w:val="19"/>
              </w:rPr>
              <w:t>4</w:t>
            </w:r>
          </w:p>
        </w:tc>
      </w:tr>
      <w:tr w:rsidR="00BB389B" w:rsidRPr="00406DD1" w14:paraId="6D24BA89" w14:textId="77777777">
        <w:tc>
          <w:tcPr>
            <w:tcW w:w="1400" w:type="dxa"/>
            <w:tcMar>
              <w:top w:w="80" w:type="dxa"/>
              <w:left w:w="100" w:type="dxa"/>
              <w:bottom w:w="80" w:type="dxa"/>
              <w:right w:w="100" w:type="dxa"/>
            </w:tcMar>
            <w:vAlign w:val="center"/>
          </w:tcPr>
          <w:p w14:paraId="2583A1AD" w14:textId="77777777" w:rsidR="00BB389B" w:rsidRPr="00406DD1" w:rsidRDefault="00976E60">
            <w:r>
              <w:rPr>
                <w:rFonts w:eastAsia="Calibri"/>
                <w:sz w:val="19"/>
                <w:szCs w:val="19"/>
              </w:rPr>
              <w:t>3.1</w:t>
            </w:r>
          </w:p>
        </w:tc>
        <w:tc>
          <w:tcPr>
            <w:tcW w:w="6650" w:type="dxa"/>
            <w:tcMar>
              <w:top w:w="80" w:type="dxa"/>
              <w:left w:w="100" w:type="dxa"/>
              <w:bottom w:w="80" w:type="dxa"/>
              <w:right w:w="100" w:type="dxa"/>
            </w:tcMar>
            <w:vAlign w:val="center"/>
          </w:tcPr>
          <w:p w14:paraId="45DE3706" w14:textId="77777777" w:rsidR="00BB389B" w:rsidRPr="00406DD1" w:rsidRDefault="00976E60">
            <w:r>
              <w:rPr>
                <w:rFonts w:eastAsia="Calibri"/>
                <w:sz w:val="19"/>
                <w:szCs w:val="19"/>
              </w:rPr>
              <w:t>Stakeholder / user requirements</w:t>
            </w:r>
          </w:p>
        </w:tc>
        <w:tc>
          <w:tcPr>
            <w:tcW w:w="1300" w:type="dxa"/>
            <w:tcMar>
              <w:top w:w="80" w:type="dxa"/>
              <w:left w:w="100" w:type="dxa"/>
              <w:bottom w:w="80" w:type="dxa"/>
              <w:right w:w="100" w:type="dxa"/>
            </w:tcMar>
            <w:vAlign w:val="center"/>
          </w:tcPr>
          <w:p w14:paraId="78F1BE76" w14:textId="77777777" w:rsidR="00BB389B" w:rsidRPr="00406DD1" w:rsidRDefault="00976E60">
            <w:r>
              <w:rPr>
                <w:rFonts w:eastAsia="Calibri"/>
                <w:sz w:val="19"/>
                <w:szCs w:val="19"/>
              </w:rPr>
              <w:t>5</w:t>
            </w:r>
          </w:p>
        </w:tc>
      </w:tr>
      <w:tr w:rsidR="00BB389B" w:rsidRPr="00406DD1" w14:paraId="2D8A3439" w14:textId="77777777">
        <w:tc>
          <w:tcPr>
            <w:tcW w:w="1400" w:type="dxa"/>
            <w:tcMar>
              <w:top w:w="80" w:type="dxa"/>
              <w:left w:w="100" w:type="dxa"/>
              <w:bottom w:w="80" w:type="dxa"/>
              <w:right w:w="100" w:type="dxa"/>
            </w:tcMar>
            <w:vAlign w:val="center"/>
          </w:tcPr>
          <w:p w14:paraId="35151BC5" w14:textId="77777777" w:rsidR="00BB389B" w:rsidRPr="00406DD1" w:rsidRDefault="00976E60">
            <w:r>
              <w:rPr>
                <w:rFonts w:eastAsia="Calibri"/>
                <w:sz w:val="19"/>
                <w:szCs w:val="19"/>
              </w:rPr>
              <w:t>3.2</w:t>
            </w:r>
          </w:p>
        </w:tc>
        <w:tc>
          <w:tcPr>
            <w:tcW w:w="6650" w:type="dxa"/>
            <w:tcMar>
              <w:top w:w="80" w:type="dxa"/>
              <w:left w:w="100" w:type="dxa"/>
              <w:bottom w:w="80" w:type="dxa"/>
              <w:right w:w="100" w:type="dxa"/>
            </w:tcMar>
            <w:vAlign w:val="center"/>
          </w:tcPr>
          <w:p w14:paraId="05D7341B" w14:textId="77777777" w:rsidR="00BB389B" w:rsidRPr="00406DD1" w:rsidRDefault="00976E60">
            <w:r>
              <w:rPr>
                <w:rFonts w:eastAsia="Calibri"/>
                <w:sz w:val="19"/>
                <w:szCs w:val="19"/>
              </w:rPr>
              <w:t xml:space="preserve">Functional and </w:t>
            </w:r>
            <w:r>
              <w:rPr>
                <w:rFonts w:eastAsia="Calibri"/>
                <w:sz w:val="19"/>
                <w:szCs w:val="19"/>
              </w:rPr>
              <w:t>non-functional requirements</w:t>
            </w:r>
          </w:p>
        </w:tc>
        <w:tc>
          <w:tcPr>
            <w:tcW w:w="1300" w:type="dxa"/>
            <w:tcMar>
              <w:top w:w="80" w:type="dxa"/>
              <w:left w:w="100" w:type="dxa"/>
              <w:bottom w:w="80" w:type="dxa"/>
              <w:right w:w="100" w:type="dxa"/>
            </w:tcMar>
            <w:vAlign w:val="center"/>
          </w:tcPr>
          <w:p w14:paraId="2BF693A0" w14:textId="77777777" w:rsidR="00BB389B" w:rsidRPr="00406DD1" w:rsidRDefault="00976E60">
            <w:r>
              <w:rPr>
                <w:rFonts w:eastAsia="Calibri"/>
                <w:sz w:val="19"/>
                <w:szCs w:val="19"/>
              </w:rPr>
              <w:t>5</w:t>
            </w:r>
          </w:p>
        </w:tc>
      </w:tr>
      <w:tr w:rsidR="00BB389B" w:rsidRPr="00406DD1" w14:paraId="19BC1C25" w14:textId="77777777">
        <w:tc>
          <w:tcPr>
            <w:tcW w:w="1400" w:type="dxa"/>
            <w:tcMar>
              <w:top w:w="80" w:type="dxa"/>
              <w:left w:w="100" w:type="dxa"/>
              <w:bottom w:w="80" w:type="dxa"/>
              <w:right w:w="100" w:type="dxa"/>
            </w:tcMar>
            <w:vAlign w:val="center"/>
          </w:tcPr>
          <w:p w14:paraId="2A02330B" w14:textId="77777777" w:rsidR="00BB389B" w:rsidRPr="00406DD1" w:rsidRDefault="00976E60">
            <w:r>
              <w:rPr>
                <w:rFonts w:eastAsia="Calibri"/>
                <w:sz w:val="19"/>
                <w:szCs w:val="19"/>
              </w:rPr>
              <w:t>3.3</w:t>
            </w:r>
          </w:p>
        </w:tc>
        <w:tc>
          <w:tcPr>
            <w:tcW w:w="6650" w:type="dxa"/>
            <w:tcMar>
              <w:top w:w="80" w:type="dxa"/>
              <w:left w:w="100" w:type="dxa"/>
              <w:bottom w:w="80" w:type="dxa"/>
              <w:right w:w="100" w:type="dxa"/>
            </w:tcMar>
            <w:vAlign w:val="center"/>
          </w:tcPr>
          <w:p w14:paraId="316CF9A6" w14:textId="77777777" w:rsidR="00BB389B" w:rsidRPr="00406DD1" w:rsidRDefault="00976E60">
            <w:r>
              <w:rPr>
                <w:rFonts w:eastAsia="Calibri"/>
                <w:sz w:val="19"/>
                <w:szCs w:val="19"/>
              </w:rPr>
              <w:t>Constraints and applicable standards</w:t>
            </w:r>
          </w:p>
        </w:tc>
        <w:tc>
          <w:tcPr>
            <w:tcW w:w="1300" w:type="dxa"/>
            <w:tcMar>
              <w:top w:w="80" w:type="dxa"/>
              <w:left w:w="100" w:type="dxa"/>
              <w:bottom w:w="80" w:type="dxa"/>
              <w:right w:w="100" w:type="dxa"/>
            </w:tcMar>
            <w:vAlign w:val="center"/>
          </w:tcPr>
          <w:p w14:paraId="3CB2282D" w14:textId="77777777" w:rsidR="00BB389B" w:rsidRPr="00406DD1" w:rsidRDefault="00976E60">
            <w:r>
              <w:rPr>
                <w:rFonts w:eastAsia="Calibri"/>
                <w:sz w:val="19"/>
                <w:szCs w:val="19"/>
              </w:rPr>
              <w:t>6</w:t>
            </w:r>
          </w:p>
        </w:tc>
      </w:tr>
      <w:tr w:rsidR="00BB389B" w:rsidRPr="00406DD1" w14:paraId="0BF077F7" w14:textId="77777777">
        <w:tc>
          <w:tcPr>
            <w:tcW w:w="1400" w:type="dxa"/>
            <w:tcMar>
              <w:top w:w="80" w:type="dxa"/>
              <w:left w:w="100" w:type="dxa"/>
              <w:bottom w:w="80" w:type="dxa"/>
              <w:right w:w="100" w:type="dxa"/>
            </w:tcMar>
            <w:vAlign w:val="center"/>
          </w:tcPr>
          <w:p w14:paraId="60906A17" w14:textId="77777777" w:rsidR="00BB389B" w:rsidRPr="00406DD1" w:rsidRDefault="00976E60">
            <w:r>
              <w:rPr>
                <w:rFonts w:eastAsia="Calibri"/>
                <w:sz w:val="19"/>
                <w:szCs w:val="19"/>
              </w:rPr>
              <w:t>3.4</w:t>
            </w:r>
          </w:p>
        </w:tc>
        <w:tc>
          <w:tcPr>
            <w:tcW w:w="6650" w:type="dxa"/>
            <w:tcMar>
              <w:top w:w="80" w:type="dxa"/>
              <w:left w:w="100" w:type="dxa"/>
              <w:bottom w:w="80" w:type="dxa"/>
              <w:right w:w="100" w:type="dxa"/>
            </w:tcMar>
            <w:vAlign w:val="center"/>
          </w:tcPr>
          <w:p w14:paraId="1F42EC78" w14:textId="77777777" w:rsidR="00BB389B" w:rsidRPr="00406DD1" w:rsidRDefault="00976E60">
            <w:r>
              <w:rPr>
                <w:rFonts w:eastAsia="Calibri"/>
                <w:sz w:val="19"/>
                <w:szCs w:val="19"/>
              </w:rPr>
              <w:t>Design specifications</w:t>
            </w:r>
          </w:p>
        </w:tc>
        <w:tc>
          <w:tcPr>
            <w:tcW w:w="1300" w:type="dxa"/>
            <w:tcMar>
              <w:top w:w="80" w:type="dxa"/>
              <w:left w:w="100" w:type="dxa"/>
              <w:bottom w:w="80" w:type="dxa"/>
              <w:right w:w="100" w:type="dxa"/>
            </w:tcMar>
            <w:vAlign w:val="center"/>
          </w:tcPr>
          <w:p w14:paraId="65767196" w14:textId="77777777" w:rsidR="00BB389B" w:rsidRPr="00406DD1" w:rsidRDefault="00976E60">
            <w:r>
              <w:rPr>
                <w:rFonts w:eastAsia="Calibri"/>
                <w:sz w:val="19"/>
                <w:szCs w:val="19"/>
              </w:rPr>
              <w:t>6</w:t>
            </w:r>
          </w:p>
        </w:tc>
      </w:tr>
      <w:tr w:rsidR="00BB389B" w:rsidRPr="00406DD1" w14:paraId="359B0988" w14:textId="77777777">
        <w:tc>
          <w:tcPr>
            <w:tcW w:w="1400" w:type="dxa"/>
            <w:tcMar>
              <w:top w:w="80" w:type="dxa"/>
              <w:left w:w="100" w:type="dxa"/>
              <w:bottom w:w="80" w:type="dxa"/>
              <w:right w:w="100" w:type="dxa"/>
            </w:tcMar>
            <w:vAlign w:val="center"/>
          </w:tcPr>
          <w:p w14:paraId="2336E47F" w14:textId="77777777" w:rsidR="00BB389B" w:rsidRPr="00406DD1" w:rsidRDefault="00976E60">
            <w:r>
              <w:rPr>
                <w:rFonts w:eastAsia="Calibri"/>
                <w:sz w:val="19"/>
                <w:szCs w:val="19"/>
              </w:rPr>
              <w:t>3.5</w:t>
            </w:r>
          </w:p>
        </w:tc>
        <w:tc>
          <w:tcPr>
            <w:tcW w:w="6650" w:type="dxa"/>
            <w:tcMar>
              <w:top w:w="80" w:type="dxa"/>
              <w:left w:w="100" w:type="dxa"/>
              <w:bottom w:w="80" w:type="dxa"/>
              <w:right w:w="100" w:type="dxa"/>
            </w:tcMar>
            <w:vAlign w:val="center"/>
          </w:tcPr>
          <w:p w14:paraId="0BE8A499" w14:textId="77777777" w:rsidR="00BB389B" w:rsidRPr="00406DD1" w:rsidRDefault="00976E60">
            <w:r>
              <w:rPr>
                <w:rFonts w:eastAsia="Calibri"/>
                <w:sz w:val="19"/>
                <w:szCs w:val="19"/>
              </w:rPr>
              <w:t>Alternative solutions evaluation matrix</w:t>
            </w:r>
          </w:p>
        </w:tc>
        <w:tc>
          <w:tcPr>
            <w:tcW w:w="1300" w:type="dxa"/>
            <w:tcMar>
              <w:top w:w="80" w:type="dxa"/>
              <w:left w:w="100" w:type="dxa"/>
              <w:bottom w:w="80" w:type="dxa"/>
              <w:right w:w="100" w:type="dxa"/>
            </w:tcMar>
            <w:vAlign w:val="center"/>
          </w:tcPr>
          <w:p w14:paraId="76FF277E" w14:textId="77777777" w:rsidR="00BB389B" w:rsidRPr="00406DD1" w:rsidRDefault="00976E60">
            <w:r>
              <w:rPr>
                <w:rFonts w:eastAsia="Calibri"/>
                <w:sz w:val="19"/>
                <w:szCs w:val="19"/>
              </w:rPr>
              <w:t>6</w:t>
            </w:r>
          </w:p>
        </w:tc>
      </w:tr>
      <w:tr w:rsidR="00BB389B" w:rsidRPr="00406DD1" w14:paraId="24C81A08" w14:textId="77777777">
        <w:tc>
          <w:tcPr>
            <w:tcW w:w="1400" w:type="dxa"/>
            <w:tcMar>
              <w:top w:w="80" w:type="dxa"/>
              <w:left w:w="100" w:type="dxa"/>
              <w:bottom w:w="80" w:type="dxa"/>
              <w:right w:w="100" w:type="dxa"/>
            </w:tcMar>
            <w:vAlign w:val="center"/>
          </w:tcPr>
          <w:p w14:paraId="17C96A85" w14:textId="77777777" w:rsidR="00BB389B" w:rsidRPr="00406DD1" w:rsidRDefault="00976E60">
            <w:r>
              <w:rPr>
                <w:rFonts w:eastAsia="Calibri"/>
                <w:sz w:val="19"/>
                <w:szCs w:val="19"/>
              </w:rPr>
              <w:t>3.6</w:t>
            </w:r>
          </w:p>
        </w:tc>
        <w:tc>
          <w:tcPr>
            <w:tcW w:w="6650" w:type="dxa"/>
            <w:tcMar>
              <w:top w:w="80" w:type="dxa"/>
              <w:left w:w="100" w:type="dxa"/>
              <w:bottom w:w="80" w:type="dxa"/>
              <w:right w:w="100" w:type="dxa"/>
            </w:tcMar>
            <w:vAlign w:val="center"/>
          </w:tcPr>
          <w:p w14:paraId="25082811" w14:textId="77777777" w:rsidR="00BB389B" w:rsidRPr="00406DD1" w:rsidRDefault="00976E60">
            <w:r>
              <w:rPr>
                <w:rFonts w:eastAsia="Calibri"/>
                <w:sz w:val="19"/>
                <w:szCs w:val="19"/>
              </w:rPr>
              <w:t>Trade-off analysis</w:t>
            </w:r>
          </w:p>
        </w:tc>
        <w:tc>
          <w:tcPr>
            <w:tcW w:w="1300" w:type="dxa"/>
            <w:tcMar>
              <w:top w:w="80" w:type="dxa"/>
              <w:left w:w="100" w:type="dxa"/>
              <w:bottom w:w="80" w:type="dxa"/>
              <w:right w:w="100" w:type="dxa"/>
            </w:tcMar>
            <w:vAlign w:val="center"/>
          </w:tcPr>
          <w:p w14:paraId="44F5CD0C" w14:textId="77777777" w:rsidR="00BB389B" w:rsidRPr="00406DD1" w:rsidRDefault="00976E60">
            <w:r>
              <w:rPr>
                <w:rFonts w:eastAsia="Calibri"/>
                <w:sz w:val="19"/>
                <w:szCs w:val="19"/>
              </w:rPr>
              <w:t>8</w:t>
            </w:r>
          </w:p>
        </w:tc>
      </w:tr>
      <w:tr w:rsidR="00BB389B" w:rsidRPr="00406DD1" w14:paraId="2AC93FE1" w14:textId="77777777">
        <w:tc>
          <w:tcPr>
            <w:tcW w:w="1400" w:type="dxa"/>
            <w:tcMar>
              <w:top w:w="80" w:type="dxa"/>
              <w:left w:w="100" w:type="dxa"/>
              <w:bottom w:w="80" w:type="dxa"/>
              <w:right w:w="100" w:type="dxa"/>
            </w:tcMar>
            <w:vAlign w:val="center"/>
          </w:tcPr>
          <w:p w14:paraId="2B9B6220" w14:textId="77777777" w:rsidR="00BB389B" w:rsidRPr="00406DD1" w:rsidRDefault="00976E60">
            <w:r>
              <w:rPr>
                <w:rFonts w:eastAsia="Calibri"/>
                <w:sz w:val="19"/>
                <w:szCs w:val="19"/>
              </w:rPr>
              <w:t>3.7</w:t>
            </w:r>
          </w:p>
        </w:tc>
        <w:tc>
          <w:tcPr>
            <w:tcW w:w="6650" w:type="dxa"/>
            <w:tcMar>
              <w:top w:w="80" w:type="dxa"/>
              <w:left w:w="100" w:type="dxa"/>
              <w:bottom w:w="80" w:type="dxa"/>
              <w:right w:w="100" w:type="dxa"/>
            </w:tcMar>
            <w:vAlign w:val="center"/>
          </w:tcPr>
          <w:p w14:paraId="03102877" w14:textId="77777777" w:rsidR="00BB389B" w:rsidRPr="00406DD1" w:rsidRDefault="00976E60">
            <w:r>
              <w:rPr>
                <w:rFonts w:eastAsia="Calibri"/>
                <w:sz w:val="19"/>
                <w:szCs w:val="19"/>
              </w:rPr>
              <w:t>Sustainability, ethics, safety and security evaluation</w:t>
            </w:r>
          </w:p>
        </w:tc>
        <w:tc>
          <w:tcPr>
            <w:tcW w:w="1300" w:type="dxa"/>
            <w:tcMar>
              <w:top w:w="80" w:type="dxa"/>
              <w:left w:w="100" w:type="dxa"/>
              <w:bottom w:w="80" w:type="dxa"/>
              <w:right w:w="100" w:type="dxa"/>
            </w:tcMar>
            <w:vAlign w:val="center"/>
          </w:tcPr>
          <w:p w14:paraId="1DED119C" w14:textId="77777777" w:rsidR="00BB389B" w:rsidRPr="00406DD1" w:rsidRDefault="00976E60">
            <w:r>
              <w:rPr>
                <w:rFonts w:eastAsia="Calibri"/>
                <w:sz w:val="19"/>
                <w:szCs w:val="19"/>
              </w:rPr>
              <w:t>8</w:t>
            </w:r>
          </w:p>
        </w:tc>
      </w:tr>
      <w:tr w:rsidR="00BB389B" w:rsidRPr="00406DD1" w14:paraId="536EA9B2" w14:textId="77777777">
        <w:tc>
          <w:tcPr>
            <w:tcW w:w="1400" w:type="dxa"/>
            <w:tcMar>
              <w:top w:w="80" w:type="dxa"/>
              <w:left w:w="100" w:type="dxa"/>
              <w:bottom w:w="80" w:type="dxa"/>
              <w:right w:w="100" w:type="dxa"/>
            </w:tcMar>
            <w:vAlign w:val="center"/>
          </w:tcPr>
          <w:p w14:paraId="05A459AF" w14:textId="77777777" w:rsidR="00BB389B" w:rsidRPr="00406DD1" w:rsidRDefault="00976E60">
            <w:r>
              <w:rPr>
                <w:rFonts w:eastAsia="Calibri"/>
                <w:sz w:val="19"/>
                <w:szCs w:val="19"/>
              </w:rPr>
              <w:t>3.8</w:t>
            </w:r>
          </w:p>
        </w:tc>
        <w:tc>
          <w:tcPr>
            <w:tcW w:w="6650" w:type="dxa"/>
            <w:tcMar>
              <w:top w:w="80" w:type="dxa"/>
              <w:left w:w="100" w:type="dxa"/>
              <w:bottom w:w="80" w:type="dxa"/>
              <w:right w:w="100" w:type="dxa"/>
            </w:tcMar>
            <w:vAlign w:val="center"/>
          </w:tcPr>
          <w:p w14:paraId="0D1131DE" w14:textId="77777777" w:rsidR="00BB389B" w:rsidRPr="00406DD1" w:rsidRDefault="00976E60">
            <w:r>
              <w:rPr>
                <w:rFonts w:eastAsia="Calibri"/>
                <w:sz w:val="19"/>
                <w:szCs w:val="19"/>
              </w:rPr>
              <w:t xml:space="preserve">Risk </w:t>
            </w:r>
            <w:r>
              <w:rPr>
                <w:rFonts w:eastAsia="Calibri"/>
                <w:sz w:val="19"/>
                <w:szCs w:val="19"/>
              </w:rPr>
              <w:t>register</w:t>
            </w:r>
          </w:p>
        </w:tc>
        <w:tc>
          <w:tcPr>
            <w:tcW w:w="1300" w:type="dxa"/>
            <w:tcMar>
              <w:top w:w="80" w:type="dxa"/>
              <w:left w:w="100" w:type="dxa"/>
              <w:bottom w:w="80" w:type="dxa"/>
              <w:right w:w="100" w:type="dxa"/>
            </w:tcMar>
            <w:vAlign w:val="center"/>
          </w:tcPr>
          <w:p w14:paraId="67B2DA54" w14:textId="77777777" w:rsidR="00BB389B" w:rsidRPr="00406DD1" w:rsidRDefault="00976E60">
            <w:r>
              <w:rPr>
                <w:rFonts w:eastAsia="Calibri"/>
                <w:sz w:val="19"/>
                <w:szCs w:val="19"/>
              </w:rPr>
              <w:t>9</w:t>
            </w:r>
          </w:p>
        </w:tc>
      </w:tr>
      <w:tr w:rsidR="00BB389B" w:rsidRPr="00406DD1" w14:paraId="4B6BEA27" w14:textId="77777777">
        <w:tc>
          <w:tcPr>
            <w:tcW w:w="1400" w:type="dxa"/>
            <w:tcMar>
              <w:top w:w="80" w:type="dxa"/>
              <w:left w:w="100" w:type="dxa"/>
              <w:bottom w:w="80" w:type="dxa"/>
              <w:right w:w="100" w:type="dxa"/>
            </w:tcMar>
            <w:vAlign w:val="center"/>
          </w:tcPr>
          <w:p w14:paraId="5771020E" w14:textId="77777777" w:rsidR="00BB389B" w:rsidRPr="00406DD1" w:rsidRDefault="00976E60">
            <w:r>
              <w:rPr>
                <w:rFonts w:eastAsia="Calibri"/>
                <w:sz w:val="19"/>
                <w:szCs w:val="19"/>
              </w:rPr>
              <w:t>4.1</w:t>
            </w:r>
          </w:p>
        </w:tc>
        <w:tc>
          <w:tcPr>
            <w:tcW w:w="6650" w:type="dxa"/>
            <w:tcMar>
              <w:top w:w="80" w:type="dxa"/>
              <w:left w:w="100" w:type="dxa"/>
              <w:bottom w:w="80" w:type="dxa"/>
              <w:right w:w="100" w:type="dxa"/>
            </w:tcMar>
            <w:vAlign w:val="center"/>
          </w:tcPr>
          <w:p w14:paraId="2568BE9C" w14:textId="77777777" w:rsidR="00BB389B" w:rsidRPr="00406DD1" w:rsidRDefault="00976E60">
            <w:r>
              <w:rPr>
                <w:rFonts w:eastAsia="Calibri"/>
                <w:sz w:val="19"/>
                <w:szCs w:val="19"/>
              </w:rPr>
              <w:t>Test plan and verification criteria</w:t>
            </w:r>
          </w:p>
        </w:tc>
        <w:tc>
          <w:tcPr>
            <w:tcW w:w="1300" w:type="dxa"/>
            <w:tcMar>
              <w:top w:w="80" w:type="dxa"/>
              <w:left w:w="100" w:type="dxa"/>
              <w:bottom w:w="80" w:type="dxa"/>
              <w:right w:w="100" w:type="dxa"/>
            </w:tcMar>
            <w:vAlign w:val="center"/>
          </w:tcPr>
          <w:p w14:paraId="3E653340" w14:textId="77777777" w:rsidR="00BB389B" w:rsidRPr="00406DD1" w:rsidRDefault="00976E60">
            <w:r>
              <w:rPr>
                <w:rFonts w:eastAsia="Calibri"/>
                <w:sz w:val="19"/>
                <w:szCs w:val="19"/>
              </w:rPr>
              <w:t>10</w:t>
            </w:r>
          </w:p>
        </w:tc>
      </w:tr>
      <w:tr w:rsidR="00BB389B" w:rsidRPr="00406DD1" w14:paraId="09CE9FD8" w14:textId="77777777">
        <w:tc>
          <w:tcPr>
            <w:tcW w:w="1400" w:type="dxa"/>
            <w:tcMar>
              <w:top w:w="80" w:type="dxa"/>
              <w:left w:w="100" w:type="dxa"/>
              <w:bottom w:w="80" w:type="dxa"/>
              <w:right w:w="100" w:type="dxa"/>
            </w:tcMar>
            <w:vAlign w:val="center"/>
          </w:tcPr>
          <w:p w14:paraId="0602B416" w14:textId="77777777" w:rsidR="00BB389B" w:rsidRPr="00406DD1" w:rsidRDefault="00976E60">
            <w:r>
              <w:rPr>
                <w:rFonts w:eastAsia="Calibri"/>
                <w:sz w:val="19"/>
                <w:szCs w:val="19"/>
              </w:rPr>
              <w:t>4.2</w:t>
            </w:r>
          </w:p>
        </w:tc>
        <w:tc>
          <w:tcPr>
            <w:tcW w:w="6650" w:type="dxa"/>
            <w:tcMar>
              <w:top w:w="80" w:type="dxa"/>
              <w:left w:w="100" w:type="dxa"/>
              <w:bottom w:w="80" w:type="dxa"/>
              <w:right w:w="100" w:type="dxa"/>
            </w:tcMar>
            <w:vAlign w:val="center"/>
          </w:tcPr>
          <w:p w14:paraId="30C36245" w14:textId="77777777" w:rsidR="00BB389B" w:rsidRPr="00406DD1" w:rsidRDefault="00976E60">
            <w:r>
              <w:rPr>
                <w:rFonts w:eastAsia="Calibri"/>
                <w:sz w:val="19"/>
                <w:szCs w:val="19"/>
              </w:rPr>
              <w:t>Achievement of objectives</w:t>
            </w:r>
          </w:p>
        </w:tc>
        <w:tc>
          <w:tcPr>
            <w:tcW w:w="1300" w:type="dxa"/>
            <w:tcMar>
              <w:top w:w="80" w:type="dxa"/>
              <w:left w:w="100" w:type="dxa"/>
              <w:bottom w:w="80" w:type="dxa"/>
              <w:right w:w="100" w:type="dxa"/>
            </w:tcMar>
            <w:vAlign w:val="center"/>
          </w:tcPr>
          <w:p w14:paraId="529DC656" w14:textId="77777777" w:rsidR="00BB389B" w:rsidRPr="00406DD1" w:rsidRDefault="00976E60">
            <w:r>
              <w:rPr>
                <w:rFonts w:eastAsia="Calibri"/>
                <w:sz w:val="19"/>
                <w:szCs w:val="19"/>
              </w:rPr>
              <w:t>11</w:t>
            </w:r>
          </w:p>
        </w:tc>
      </w:tr>
      <w:tr w:rsidR="00BB389B" w:rsidRPr="00406DD1" w14:paraId="4BC53C7E" w14:textId="77777777">
        <w:tc>
          <w:tcPr>
            <w:tcW w:w="1400" w:type="dxa"/>
            <w:tcMar>
              <w:top w:w="80" w:type="dxa"/>
              <w:left w:w="100" w:type="dxa"/>
              <w:bottom w:w="80" w:type="dxa"/>
              <w:right w:w="100" w:type="dxa"/>
            </w:tcMar>
            <w:vAlign w:val="center"/>
          </w:tcPr>
          <w:p w14:paraId="56D6E9B3" w14:textId="77777777" w:rsidR="00BB389B" w:rsidRPr="00406DD1" w:rsidRDefault="00976E60">
            <w:r>
              <w:rPr>
                <w:rFonts w:eastAsia="Calibri"/>
                <w:sz w:val="19"/>
                <w:szCs w:val="19"/>
              </w:rPr>
              <w:t>4.3</w:t>
            </w:r>
          </w:p>
        </w:tc>
        <w:tc>
          <w:tcPr>
            <w:tcW w:w="6650" w:type="dxa"/>
            <w:tcMar>
              <w:top w:w="80" w:type="dxa"/>
              <w:left w:w="100" w:type="dxa"/>
              <w:bottom w:w="80" w:type="dxa"/>
              <w:right w:w="100" w:type="dxa"/>
            </w:tcMar>
            <w:vAlign w:val="center"/>
          </w:tcPr>
          <w:p w14:paraId="0DD055C4" w14:textId="77777777" w:rsidR="00BB389B" w:rsidRPr="00406DD1" w:rsidRDefault="00976E60">
            <w:r>
              <w:rPr>
                <w:rFonts w:eastAsia="Calibri"/>
                <w:sz w:val="19"/>
                <w:szCs w:val="19"/>
              </w:rPr>
              <w:t>Roles, responsibilities and contribution</w:t>
            </w:r>
          </w:p>
        </w:tc>
        <w:tc>
          <w:tcPr>
            <w:tcW w:w="1300" w:type="dxa"/>
            <w:tcMar>
              <w:top w:w="80" w:type="dxa"/>
              <w:left w:w="100" w:type="dxa"/>
              <w:bottom w:w="80" w:type="dxa"/>
              <w:right w:w="100" w:type="dxa"/>
            </w:tcMar>
            <w:vAlign w:val="center"/>
          </w:tcPr>
          <w:p w14:paraId="0C76FC99" w14:textId="77777777" w:rsidR="00BB389B" w:rsidRPr="00406DD1" w:rsidRDefault="00976E60">
            <w:r>
              <w:rPr>
                <w:rFonts w:eastAsia="Calibri"/>
                <w:sz w:val="19"/>
                <w:szCs w:val="19"/>
              </w:rPr>
              <w:t>12</w:t>
            </w:r>
          </w:p>
        </w:tc>
      </w:tr>
      <w:tr w:rsidR="00BB389B" w:rsidRPr="00406DD1" w14:paraId="383C6EF5" w14:textId="77777777">
        <w:tc>
          <w:tcPr>
            <w:tcW w:w="1400" w:type="dxa"/>
            <w:tcMar>
              <w:top w:w="80" w:type="dxa"/>
              <w:left w:w="100" w:type="dxa"/>
              <w:bottom w:w="80" w:type="dxa"/>
              <w:right w:w="100" w:type="dxa"/>
            </w:tcMar>
            <w:vAlign w:val="center"/>
          </w:tcPr>
          <w:p w14:paraId="68AE8F7A" w14:textId="77777777" w:rsidR="00BB389B" w:rsidRPr="00406DD1" w:rsidRDefault="00976E60">
            <w:r>
              <w:rPr>
                <w:rFonts w:eastAsia="Calibri"/>
                <w:sz w:val="19"/>
                <w:szCs w:val="19"/>
              </w:rPr>
              <w:t>4.4</w:t>
            </w:r>
          </w:p>
        </w:tc>
        <w:tc>
          <w:tcPr>
            <w:tcW w:w="6650" w:type="dxa"/>
            <w:tcMar>
              <w:top w:w="80" w:type="dxa"/>
              <w:left w:w="100" w:type="dxa"/>
              <w:bottom w:w="80" w:type="dxa"/>
              <w:right w:w="100" w:type="dxa"/>
            </w:tcMar>
            <w:vAlign w:val="center"/>
          </w:tcPr>
          <w:p w14:paraId="0BC33622" w14:textId="77777777" w:rsidR="00BB389B" w:rsidRPr="00406DD1" w:rsidRDefault="00976E60">
            <w:r>
              <w:rPr>
                <w:rFonts w:eastAsia="Calibri"/>
                <w:sz w:val="19"/>
                <w:szCs w:val="19"/>
              </w:rPr>
              <w:t>Indicative project cost</w:t>
            </w:r>
          </w:p>
        </w:tc>
        <w:tc>
          <w:tcPr>
            <w:tcW w:w="1300" w:type="dxa"/>
            <w:tcMar>
              <w:top w:w="80" w:type="dxa"/>
              <w:left w:w="100" w:type="dxa"/>
              <w:bottom w:w="80" w:type="dxa"/>
              <w:right w:w="100" w:type="dxa"/>
            </w:tcMar>
            <w:vAlign w:val="center"/>
          </w:tcPr>
          <w:p w14:paraId="5B005EA9" w14:textId="77777777" w:rsidR="00BB389B" w:rsidRPr="00406DD1" w:rsidRDefault="00976E60">
            <w:r>
              <w:rPr>
                <w:rFonts w:eastAsia="Calibri"/>
                <w:sz w:val="19"/>
                <w:szCs w:val="19"/>
              </w:rPr>
              <w:t>12</w:t>
            </w:r>
          </w:p>
        </w:tc>
      </w:tr>
    </w:tbl>
    <w:p w14:paraId="0179869F" w14:textId="77777777" w:rsidR="00BB389B" w:rsidRPr="00406DD1" w:rsidRDefault="00976E60">
      <w:r>
        <w:br w:type="page"/>
      </w:r>
    </w:p>
    <w:p w14:paraId="2E2E3E88" w14:textId="77777777" w:rsidR="00BB389B" w:rsidRPr="00406DD1" w:rsidRDefault="00976E60">
      <w:pPr>
        <w:spacing w:before="200" w:after="200"/>
        <w:jc w:val="center"/>
      </w:pPr>
      <w:r>
        <w:rPr>
          <w:rFonts w:eastAsia="Calibri"/>
          <w:b/>
          <w:bCs/>
          <w:sz w:val="26"/>
          <w:szCs w:val="26"/>
        </w:rPr>
        <w:lastRenderedPageBreak/>
        <w:t>LIST OF ABBREVIATIONS / SYMBOLS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6650"/>
        <w:gridCol w:w="1300"/>
      </w:tblGrid>
      <w:tr w:rsidR="00BB389B" w:rsidRPr="00406DD1" w14:paraId="3EBB9068" w14:textId="77777777">
        <w:trPr>
          <w:tblHeader/>
        </w:trPr>
        <w:tc>
          <w:tcPr>
            <w:tcW w:w="1400" w:type="dxa"/>
            <w:shd w:val="clear" w:color="auto" w:fill="DCE6F1"/>
            <w:tcMar>
              <w:top w:w="80" w:type="dxa"/>
              <w:left w:w="100" w:type="dxa"/>
              <w:bottom w:w="80" w:type="dxa"/>
              <w:right w:w="100" w:type="dxa"/>
            </w:tcMar>
            <w:vAlign w:val="center"/>
          </w:tcPr>
          <w:p w14:paraId="3F21A6CC" w14:textId="77777777" w:rsidR="00BB389B" w:rsidRPr="00406DD1" w:rsidRDefault="00976E60">
            <w:r>
              <w:rPr>
                <w:rFonts w:eastAsia="Calibri"/>
                <w:b/>
                <w:bCs/>
                <w:sz w:val="19"/>
                <w:szCs w:val="19"/>
              </w:rPr>
              <w:t>Symbol</w:t>
            </w:r>
          </w:p>
        </w:tc>
        <w:tc>
          <w:tcPr>
            <w:tcW w:w="6650" w:type="dxa"/>
            <w:shd w:val="clear" w:color="auto" w:fill="DCE6F1"/>
            <w:tcMar>
              <w:top w:w="80" w:type="dxa"/>
              <w:left w:w="100" w:type="dxa"/>
              <w:bottom w:w="80" w:type="dxa"/>
              <w:right w:w="100" w:type="dxa"/>
            </w:tcMar>
            <w:vAlign w:val="center"/>
          </w:tcPr>
          <w:p w14:paraId="0908B8B7" w14:textId="77777777" w:rsidR="00BB389B" w:rsidRPr="00406DD1" w:rsidRDefault="00976E60">
            <w:r>
              <w:rPr>
                <w:rFonts w:eastAsia="Calibri"/>
                <w:b/>
                <w:bCs/>
                <w:sz w:val="19"/>
                <w:szCs w:val="19"/>
              </w:rPr>
              <w:t>Description</w:t>
            </w:r>
          </w:p>
        </w:tc>
        <w:tc>
          <w:tcPr>
            <w:tcW w:w="1300" w:type="dxa"/>
            <w:shd w:val="clear" w:color="auto" w:fill="DCE6F1"/>
            <w:tcMar>
              <w:top w:w="80" w:type="dxa"/>
              <w:left w:w="100" w:type="dxa"/>
              <w:bottom w:w="80" w:type="dxa"/>
              <w:right w:w="100" w:type="dxa"/>
            </w:tcMar>
            <w:vAlign w:val="center"/>
          </w:tcPr>
          <w:p w14:paraId="2EA3031F" w14:textId="77777777" w:rsidR="00BB389B" w:rsidRPr="00406DD1" w:rsidRDefault="00976E60">
            <w:r>
              <w:rPr>
                <w:rFonts w:eastAsia="Calibri"/>
                <w:b/>
                <w:bCs/>
                <w:sz w:val="19"/>
                <w:szCs w:val="19"/>
              </w:rPr>
              <w:t>Unit</w:t>
            </w:r>
          </w:p>
        </w:tc>
      </w:tr>
      <w:tr w:rsidR="00BB389B" w:rsidRPr="00406DD1" w14:paraId="195E5FE2" w14:textId="77777777">
        <w:tc>
          <w:tcPr>
            <w:tcW w:w="1400" w:type="dxa"/>
            <w:tcMar>
              <w:top w:w="80" w:type="dxa"/>
              <w:left w:w="100" w:type="dxa"/>
              <w:bottom w:w="80" w:type="dxa"/>
              <w:right w:w="100" w:type="dxa"/>
            </w:tcMar>
            <w:vAlign w:val="center"/>
          </w:tcPr>
          <w:p w14:paraId="3C9FBEF2" w14:textId="77777777" w:rsidR="00BB389B" w:rsidRPr="00406DD1" w:rsidRDefault="00976E60">
            <w:r>
              <w:rPr>
                <w:rFonts w:eastAsia="Calibri"/>
                <w:sz w:val="19"/>
                <w:szCs w:val="19"/>
              </w:rPr>
              <w:t>RBAC</w:t>
            </w:r>
          </w:p>
        </w:tc>
        <w:tc>
          <w:tcPr>
            <w:tcW w:w="6650" w:type="dxa"/>
            <w:tcMar>
              <w:top w:w="80" w:type="dxa"/>
              <w:left w:w="100" w:type="dxa"/>
              <w:bottom w:w="80" w:type="dxa"/>
              <w:right w:w="100" w:type="dxa"/>
            </w:tcMar>
            <w:vAlign w:val="center"/>
          </w:tcPr>
          <w:p w14:paraId="576D2999" w14:textId="77777777" w:rsidR="00BB389B" w:rsidRPr="00406DD1" w:rsidRDefault="00976E60">
            <w:r>
              <w:rPr>
                <w:rFonts w:eastAsia="Calibri"/>
                <w:sz w:val="19"/>
                <w:szCs w:val="19"/>
              </w:rPr>
              <w:t xml:space="preserve">Role-Based </w:t>
            </w:r>
            <w:r>
              <w:rPr>
                <w:rFonts w:eastAsia="Calibri"/>
                <w:sz w:val="19"/>
                <w:szCs w:val="19"/>
              </w:rPr>
              <w:t>Access Control</w:t>
            </w:r>
          </w:p>
        </w:tc>
        <w:tc>
          <w:tcPr>
            <w:tcW w:w="1300" w:type="dxa"/>
            <w:tcMar>
              <w:top w:w="80" w:type="dxa"/>
              <w:left w:w="100" w:type="dxa"/>
              <w:bottom w:w="80" w:type="dxa"/>
              <w:right w:w="100" w:type="dxa"/>
            </w:tcMar>
            <w:vAlign w:val="center"/>
          </w:tcPr>
          <w:p w14:paraId="11E1AAB3" w14:textId="77777777" w:rsidR="00BB389B" w:rsidRPr="00406DD1" w:rsidRDefault="00976E60">
            <w:r>
              <w:rPr>
                <w:rFonts w:eastAsia="Calibri"/>
                <w:sz w:val="19"/>
                <w:szCs w:val="19"/>
              </w:rPr>
              <w:t>—</w:t>
            </w:r>
          </w:p>
        </w:tc>
      </w:tr>
      <w:tr w:rsidR="00BB389B" w:rsidRPr="00406DD1" w14:paraId="421FE224" w14:textId="77777777">
        <w:tc>
          <w:tcPr>
            <w:tcW w:w="1400" w:type="dxa"/>
            <w:tcMar>
              <w:top w:w="80" w:type="dxa"/>
              <w:left w:w="100" w:type="dxa"/>
              <w:bottom w:w="80" w:type="dxa"/>
              <w:right w:w="100" w:type="dxa"/>
            </w:tcMar>
            <w:vAlign w:val="center"/>
          </w:tcPr>
          <w:p w14:paraId="5491262F" w14:textId="77777777" w:rsidR="00BB389B" w:rsidRPr="00406DD1" w:rsidRDefault="00976E60">
            <w:r>
              <w:rPr>
                <w:rFonts w:eastAsia="Calibri"/>
                <w:sz w:val="19"/>
                <w:szCs w:val="19"/>
              </w:rPr>
              <w:t>UML</w:t>
            </w:r>
          </w:p>
        </w:tc>
        <w:tc>
          <w:tcPr>
            <w:tcW w:w="6650" w:type="dxa"/>
            <w:tcMar>
              <w:top w:w="80" w:type="dxa"/>
              <w:left w:w="100" w:type="dxa"/>
              <w:bottom w:w="80" w:type="dxa"/>
              <w:right w:w="100" w:type="dxa"/>
            </w:tcMar>
            <w:vAlign w:val="center"/>
          </w:tcPr>
          <w:p w14:paraId="5F72C50B" w14:textId="77777777" w:rsidR="00BB389B" w:rsidRPr="00406DD1" w:rsidRDefault="00976E60">
            <w:r>
              <w:rPr>
                <w:rFonts w:eastAsia="Calibri"/>
                <w:sz w:val="19"/>
                <w:szCs w:val="19"/>
              </w:rPr>
              <w:t>Unified Modelling Language</w:t>
            </w:r>
          </w:p>
        </w:tc>
        <w:tc>
          <w:tcPr>
            <w:tcW w:w="1300" w:type="dxa"/>
            <w:tcMar>
              <w:top w:w="80" w:type="dxa"/>
              <w:left w:w="100" w:type="dxa"/>
              <w:bottom w:w="80" w:type="dxa"/>
              <w:right w:w="100" w:type="dxa"/>
            </w:tcMar>
            <w:vAlign w:val="center"/>
          </w:tcPr>
          <w:p w14:paraId="50FE2D62" w14:textId="77777777" w:rsidR="00BB389B" w:rsidRPr="00406DD1" w:rsidRDefault="00976E60">
            <w:r>
              <w:rPr>
                <w:rFonts w:eastAsia="Calibri"/>
                <w:sz w:val="19"/>
                <w:szCs w:val="19"/>
              </w:rPr>
              <w:t>—</w:t>
            </w:r>
          </w:p>
        </w:tc>
      </w:tr>
      <w:tr w:rsidR="00BB389B" w:rsidRPr="00406DD1" w14:paraId="74944679" w14:textId="77777777">
        <w:tc>
          <w:tcPr>
            <w:tcW w:w="1400" w:type="dxa"/>
            <w:tcMar>
              <w:top w:w="80" w:type="dxa"/>
              <w:left w:w="100" w:type="dxa"/>
              <w:bottom w:w="80" w:type="dxa"/>
              <w:right w:w="100" w:type="dxa"/>
            </w:tcMar>
            <w:vAlign w:val="center"/>
          </w:tcPr>
          <w:p w14:paraId="5C335B3D" w14:textId="77777777" w:rsidR="00BB389B" w:rsidRPr="00406DD1" w:rsidRDefault="00976E60">
            <w:r>
              <w:rPr>
                <w:rFonts w:eastAsia="Calibri"/>
                <w:sz w:val="19"/>
                <w:szCs w:val="19"/>
              </w:rPr>
              <w:t>SRS</w:t>
            </w:r>
          </w:p>
        </w:tc>
        <w:tc>
          <w:tcPr>
            <w:tcW w:w="6650" w:type="dxa"/>
            <w:tcMar>
              <w:top w:w="80" w:type="dxa"/>
              <w:left w:w="100" w:type="dxa"/>
              <w:bottom w:w="80" w:type="dxa"/>
              <w:right w:w="100" w:type="dxa"/>
            </w:tcMar>
            <w:vAlign w:val="center"/>
          </w:tcPr>
          <w:p w14:paraId="39401D09" w14:textId="77777777" w:rsidR="00BB389B" w:rsidRPr="00406DD1" w:rsidRDefault="00976E60">
            <w:r>
              <w:rPr>
                <w:rFonts w:eastAsia="Calibri"/>
                <w:sz w:val="19"/>
                <w:szCs w:val="19"/>
              </w:rPr>
              <w:t>Software Requirements Specification</w:t>
            </w:r>
          </w:p>
        </w:tc>
        <w:tc>
          <w:tcPr>
            <w:tcW w:w="1300" w:type="dxa"/>
            <w:tcMar>
              <w:top w:w="80" w:type="dxa"/>
              <w:left w:w="100" w:type="dxa"/>
              <w:bottom w:w="80" w:type="dxa"/>
              <w:right w:w="100" w:type="dxa"/>
            </w:tcMar>
            <w:vAlign w:val="center"/>
          </w:tcPr>
          <w:p w14:paraId="6BA6AEFE" w14:textId="77777777" w:rsidR="00BB389B" w:rsidRPr="00406DD1" w:rsidRDefault="00976E60">
            <w:r>
              <w:rPr>
                <w:rFonts w:eastAsia="Calibri"/>
                <w:sz w:val="19"/>
                <w:szCs w:val="19"/>
              </w:rPr>
              <w:t>—</w:t>
            </w:r>
          </w:p>
        </w:tc>
      </w:tr>
      <w:tr w:rsidR="00BB389B" w:rsidRPr="00406DD1" w14:paraId="63928843" w14:textId="77777777">
        <w:tc>
          <w:tcPr>
            <w:tcW w:w="1400" w:type="dxa"/>
            <w:tcMar>
              <w:top w:w="80" w:type="dxa"/>
              <w:left w:w="100" w:type="dxa"/>
              <w:bottom w:w="80" w:type="dxa"/>
              <w:right w:w="100" w:type="dxa"/>
            </w:tcMar>
            <w:vAlign w:val="center"/>
          </w:tcPr>
          <w:p w14:paraId="77608810" w14:textId="77777777" w:rsidR="00BB389B" w:rsidRPr="00406DD1" w:rsidRDefault="00976E60">
            <w:r>
              <w:rPr>
                <w:rFonts w:eastAsia="Calibri"/>
                <w:sz w:val="19"/>
                <w:szCs w:val="19"/>
              </w:rPr>
              <w:t>OTP</w:t>
            </w:r>
          </w:p>
        </w:tc>
        <w:tc>
          <w:tcPr>
            <w:tcW w:w="6650" w:type="dxa"/>
            <w:tcMar>
              <w:top w:w="80" w:type="dxa"/>
              <w:left w:w="100" w:type="dxa"/>
              <w:bottom w:w="80" w:type="dxa"/>
              <w:right w:w="100" w:type="dxa"/>
            </w:tcMar>
            <w:vAlign w:val="center"/>
          </w:tcPr>
          <w:p w14:paraId="4D50D49C" w14:textId="77777777" w:rsidR="00BB389B" w:rsidRPr="00406DD1" w:rsidRDefault="00976E60">
            <w:r>
              <w:rPr>
                <w:rFonts w:eastAsia="Calibri"/>
                <w:sz w:val="19"/>
                <w:szCs w:val="19"/>
              </w:rPr>
              <w:t>One-Time Password</w:t>
            </w:r>
          </w:p>
        </w:tc>
        <w:tc>
          <w:tcPr>
            <w:tcW w:w="1300" w:type="dxa"/>
            <w:tcMar>
              <w:top w:w="80" w:type="dxa"/>
              <w:left w:w="100" w:type="dxa"/>
              <w:bottom w:w="80" w:type="dxa"/>
              <w:right w:w="100" w:type="dxa"/>
            </w:tcMar>
            <w:vAlign w:val="center"/>
          </w:tcPr>
          <w:p w14:paraId="30F935D2" w14:textId="77777777" w:rsidR="00BB389B" w:rsidRPr="00406DD1" w:rsidRDefault="00976E60">
            <w:r>
              <w:rPr>
                <w:rFonts w:eastAsia="Calibri"/>
                <w:sz w:val="19"/>
                <w:szCs w:val="19"/>
              </w:rPr>
              <w:t>—</w:t>
            </w:r>
          </w:p>
        </w:tc>
      </w:tr>
      <w:tr w:rsidR="00BB389B" w:rsidRPr="00406DD1" w14:paraId="2FB6B723" w14:textId="77777777">
        <w:tc>
          <w:tcPr>
            <w:tcW w:w="1400" w:type="dxa"/>
            <w:tcMar>
              <w:top w:w="80" w:type="dxa"/>
              <w:left w:w="100" w:type="dxa"/>
              <w:bottom w:w="80" w:type="dxa"/>
              <w:right w:w="100" w:type="dxa"/>
            </w:tcMar>
            <w:vAlign w:val="center"/>
          </w:tcPr>
          <w:p w14:paraId="07825D6B" w14:textId="77777777" w:rsidR="00BB389B" w:rsidRPr="00406DD1" w:rsidRDefault="00976E60">
            <w:r>
              <w:rPr>
                <w:rFonts w:eastAsia="Calibri"/>
                <w:sz w:val="19"/>
                <w:szCs w:val="19"/>
              </w:rPr>
              <w:t>SaaS</w:t>
            </w:r>
          </w:p>
        </w:tc>
        <w:tc>
          <w:tcPr>
            <w:tcW w:w="6650" w:type="dxa"/>
            <w:tcMar>
              <w:top w:w="80" w:type="dxa"/>
              <w:left w:w="100" w:type="dxa"/>
              <w:bottom w:w="80" w:type="dxa"/>
              <w:right w:w="100" w:type="dxa"/>
            </w:tcMar>
            <w:vAlign w:val="center"/>
          </w:tcPr>
          <w:p w14:paraId="2F4674A4" w14:textId="77777777" w:rsidR="00BB389B" w:rsidRPr="00406DD1" w:rsidRDefault="00976E60">
            <w:r>
              <w:rPr>
                <w:rFonts w:eastAsia="Calibri"/>
                <w:sz w:val="19"/>
                <w:szCs w:val="19"/>
              </w:rPr>
              <w:t>Software as a Service</w:t>
            </w:r>
          </w:p>
        </w:tc>
        <w:tc>
          <w:tcPr>
            <w:tcW w:w="1300" w:type="dxa"/>
            <w:tcMar>
              <w:top w:w="80" w:type="dxa"/>
              <w:left w:w="100" w:type="dxa"/>
              <w:bottom w:w="80" w:type="dxa"/>
              <w:right w:w="100" w:type="dxa"/>
            </w:tcMar>
            <w:vAlign w:val="center"/>
          </w:tcPr>
          <w:p w14:paraId="3CF575D8" w14:textId="77777777" w:rsidR="00BB389B" w:rsidRPr="00406DD1" w:rsidRDefault="00976E60">
            <w:r>
              <w:rPr>
                <w:rFonts w:eastAsia="Calibri"/>
                <w:sz w:val="19"/>
                <w:szCs w:val="19"/>
              </w:rPr>
              <w:t>—</w:t>
            </w:r>
          </w:p>
        </w:tc>
      </w:tr>
      <w:tr w:rsidR="00BB389B" w:rsidRPr="00406DD1" w14:paraId="1237FB80" w14:textId="77777777">
        <w:tc>
          <w:tcPr>
            <w:tcW w:w="1400" w:type="dxa"/>
            <w:tcMar>
              <w:top w:w="80" w:type="dxa"/>
              <w:left w:w="100" w:type="dxa"/>
              <w:bottom w:w="80" w:type="dxa"/>
              <w:right w:w="100" w:type="dxa"/>
            </w:tcMar>
            <w:vAlign w:val="center"/>
          </w:tcPr>
          <w:p w14:paraId="0F9C8120" w14:textId="77777777" w:rsidR="00BB389B" w:rsidRPr="00406DD1" w:rsidRDefault="00976E60">
            <w:r>
              <w:rPr>
                <w:rFonts w:eastAsia="Calibri"/>
                <w:sz w:val="19"/>
                <w:szCs w:val="19"/>
              </w:rPr>
              <w:t>PII</w:t>
            </w:r>
          </w:p>
        </w:tc>
        <w:tc>
          <w:tcPr>
            <w:tcW w:w="6650" w:type="dxa"/>
            <w:tcMar>
              <w:top w:w="80" w:type="dxa"/>
              <w:left w:w="100" w:type="dxa"/>
              <w:bottom w:w="80" w:type="dxa"/>
              <w:right w:w="100" w:type="dxa"/>
            </w:tcMar>
            <w:vAlign w:val="center"/>
          </w:tcPr>
          <w:p w14:paraId="02126013" w14:textId="77777777" w:rsidR="00BB389B" w:rsidRPr="00406DD1" w:rsidRDefault="00976E60">
            <w:r>
              <w:rPr>
                <w:rFonts w:eastAsia="Calibri"/>
                <w:sz w:val="19"/>
                <w:szCs w:val="19"/>
              </w:rPr>
              <w:t>Personally Identifiable Information</w:t>
            </w:r>
          </w:p>
        </w:tc>
        <w:tc>
          <w:tcPr>
            <w:tcW w:w="1300" w:type="dxa"/>
            <w:tcMar>
              <w:top w:w="80" w:type="dxa"/>
              <w:left w:w="100" w:type="dxa"/>
              <w:bottom w:w="80" w:type="dxa"/>
              <w:right w:w="100" w:type="dxa"/>
            </w:tcMar>
            <w:vAlign w:val="center"/>
          </w:tcPr>
          <w:p w14:paraId="15FC7C44" w14:textId="77777777" w:rsidR="00BB389B" w:rsidRPr="00406DD1" w:rsidRDefault="00976E60">
            <w:r>
              <w:rPr>
                <w:rFonts w:eastAsia="Calibri"/>
                <w:sz w:val="19"/>
                <w:szCs w:val="19"/>
              </w:rPr>
              <w:t>—</w:t>
            </w:r>
          </w:p>
        </w:tc>
      </w:tr>
      <w:tr w:rsidR="00BB389B" w:rsidRPr="00406DD1" w14:paraId="4BC51D38" w14:textId="77777777">
        <w:tc>
          <w:tcPr>
            <w:tcW w:w="1400" w:type="dxa"/>
            <w:tcMar>
              <w:top w:w="80" w:type="dxa"/>
              <w:left w:w="100" w:type="dxa"/>
              <w:bottom w:w="80" w:type="dxa"/>
              <w:right w:w="100" w:type="dxa"/>
            </w:tcMar>
            <w:vAlign w:val="center"/>
          </w:tcPr>
          <w:p w14:paraId="08B809DC" w14:textId="77777777" w:rsidR="00BB389B" w:rsidRPr="00406DD1" w:rsidRDefault="00976E60">
            <w:r>
              <w:rPr>
                <w:rFonts w:eastAsia="Calibri"/>
                <w:sz w:val="19"/>
                <w:szCs w:val="19"/>
              </w:rPr>
              <w:t>PK / FK</w:t>
            </w:r>
          </w:p>
        </w:tc>
        <w:tc>
          <w:tcPr>
            <w:tcW w:w="6650" w:type="dxa"/>
            <w:tcMar>
              <w:top w:w="80" w:type="dxa"/>
              <w:left w:w="100" w:type="dxa"/>
              <w:bottom w:w="80" w:type="dxa"/>
              <w:right w:w="100" w:type="dxa"/>
            </w:tcMar>
            <w:vAlign w:val="center"/>
          </w:tcPr>
          <w:p w14:paraId="175F04C8" w14:textId="77777777" w:rsidR="00BB389B" w:rsidRPr="00406DD1" w:rsidRDefault="00976E60">
            <w:r>
              <w:rPr>
                <w:rFonts w:eastAsia="Calibri"/>
                <w:sz w:val="19"/>
                <w:szCs w:val="19"/>
              </w:rPr>
              <w:t>Primary Key / Foreign Key</w:t>
            </w:r>
          </w:p>
        </w:tc>
        <w:tc>
          <w:tcPr>
            <w:tcW w:w="1300" w:type="dxa"/>
            <w:tcMar>
              <w:top w:w="80" w:type="dxa"/>
              <w:left w:w="100" w:type="dxa"/>
              <w:bottom w:w="80" w:type="dxa"/>
              <w:right w:w="100" w:type="dxa"/>
            </w:tcMar>
            <w:vAlign w:val="center"/>
          </w:tcPr>
          <w:p w14:paraId="3347278D" w14:textId="77777777" w:rsidR="00BB389B" w:rsidRPr="00406DD1" w:rsidRDefault="00976E60">
            <w:r>
              <w:rPr>
                <w:rFonts w:eastAsia="Calibri"/>
                <w:sz w:val="19"/>
                <w:szCs w:val="19"/>
              </w:rPr>
              <w:t>—</w:t>
            </w:r>
          </w:p>
        </w:tc>
      </w:tr>
      <w:tr w:rsidR="00BB389B" w:rsidRPr="00406DD1" w14:paraId="0A758C39" w14:textId="77777777">
        <w:tc>
          <w:tcPr>
            <w:tcW w:w="1400" w:type="dxa"/>
            <w:tcMar>
              <w:top w:w="80" w:type="dxa"/>
              <w:left w:w="100" w:type="dxa"/>
              <w:bottom w:w="80" w:type="dxa"/>
              <w:right w:w="100" w:type="dxa"/>
            </w:tcMar>
            <w:vAlign w:val="center"/>
          </w:tcPr>
          <w:p w14:paraId="63FED4BE" w14:textId="77777777" w:rsidR="00BB389B" w:rsidRPr="00406DD1" w:rsidRDefault="00976E60">
            <w:proofErr w:type="spellStart"/>
            <w:r>
              <w:rPr>
                <w:rFonts w:eastAsia="Calibri"/>
                <w:sz w:val="19"/>
                <w:szCs w:val="19"/>
              </w:rPr>
              <w:t>ms</w:t>
            </w:r>
            <w:proofErr w:type="spellEnd"/>
            <w:r>
              <w:rPr>
                <w:rFonts w:eastAsia="Calibri"/>
                <w:sz w:val="19"/>
                <w:szCs w:val="19"/>
              </w:rPr>
              <w:t xml:space="preserve"> / s</w:t>
            </w:r>
          </w:p>
        </w:tc>
        <w:tc>
          <w:tcPr>
            <w:tcW w:w="6650" w:type="dxa"/>
            <w:tcMar>
              <w:top w:w="80" w:type="dxa"/>
              <w:left w:w="100" w:type="dxa"/>
              <w:bottom w:w="80" w:type="dxa"/>
              <w:right w:w="100" w:type="dxa"/>
            </w:tcMar>
            <w:vAlign w:val="center"/>
          </w:tcPr>
          <w:p w14:paraId="42347057" w14:textId="77777777" w:rsidR="00BB389B" w:rsidRPr="00406DD1" w:rsidRDefault="00976E60">
            <w:r>
              <w:rPr>
                <w:rFonts w:eastAsia="Calibri"/>
                <w:sz w:val="19"/>
                <w:szCs w:val="19"/>
              </w:rPr>
              <w:t>milliseconds / seconds</w:t>
            </w:r>
          </w:p>
        </w:tc>
        <w:tc>
          <w:tcPr>
            <w:tcW w:w="1300" w:type="dxa"/>
            <w:tcMar>
              <w:top w:w="80" w:type="dxa"/>
              <w:left w:w="100" w:type="dxa"/>
              <w:bottom w:w="80" w:type="dxa"/>
              <w:right w:w="100" w:type="dxa"/>
            </w:tcMar>
            <w:vAlign w:val="center"/>
          </w:tcPr>
          <w:p w14:paraId="70C681FC" w14:textId="77777777" w:rsidR="00BB389B" w:rsidRPr="00406DD1" w:rsidRDefault="00976E60">
            <w:r>
              <w:rPr>
                <w:rFonts w:eastAsia="Calibri"/>
                <w:sz w:val="19"/>
                <w:szCs w:val="19"/>
              </w:rPr>
              <w:t>time</w:t>
            </w:r>
          </w:p>
        </w:tc>
      </w:tr>
      <w:tr w:rsidR="00BB389B" w:rsidRPr="00406DD1" w14:paraId="612F988B" w14:textId="77777777">
        <w:tc>
          <w:tcPr>
            <w:tcW w:w="1400" w:type="dxa"/>
            <w:tcMar>
              <w:top w:w="80" w:type="dxa"/>
              <w:left w:w="100" w:type="dxa"/>
              <w:bottom w:w="80" w:type="dxa"/>
              <w:right w:w="100" w:type="dxa"/>
            </w:tcMar>
            <w:vAlign w:val="center"/>
          </w:tcPr>
          <w:p w14:paraId="5A911AEE" w14:textId="77777777" w:rsidR="00BB389B" w:rsidRPr="00406DD1" w:rsidRDefault="00976E60">
            <w:r>
              <w:rPr>
                <w:rFonts w:eastAsia="Calibri"/>
                <w:sz w:val="19"/>
                <w:szCs w:val="19"/>
              </w:rPr>
              <w:t>ASVS</w:t>
            </w:r>
          </w:p>
        </w:tc>
        <w:tc>
          <w:tcPr>
            <w:tcW w:w="6650" w:type="dxa"/>
            <w:tcMar>
              <w:top w:w="80" w:type="dxa"/>
              <w:left w:w="100" w:type="dxa"/>
              <w:bottom w:w="80" w:type="dxa"/>
              <w:right w:w="100" w:type="dxa"/>
            </w:tcMar>
            <w:vAlign w:val="center"/>
          </w:tcPr>
          <w:p w14:paraId="0BC30D75" w14:textId="77777777" w:rsidR="00BB389B" w:rsidRPr="00406DD1" w:rsidRDefault="00976E60">
            <w:r>
              <w:rPr>
                <w:rFonts w:eastAsia="Calibri"/>
                <w:sz w:val="19"/>
                <w:szCs w:val="19"/>
              </w:rPr>
              <w:t>Application Security Verification Standard (OWASP)</w:t>
            </w:r>
          </w:p>
        </w:tc>
        <w:tc>
          <w:tcPr>
            <w:tcW w:w="1300" w:type="dxa"/>
            <w:tcMar>
              <w:top w:w="80" w:type="dxa"/>
              <w:left w:w="100" w:type="dxa"/>
              <w:bottom w:w="80" w:type="dxa"/>
              <w:right w:w="100" w:type="dxa"/>
            </w:tcMar>
            <w:vAlign w:val="center"/>
          </w:tcPr>
          <w:p w14:paraId="54E7F1AF" w14:textId="77777777" w:rsidR="00BB389B" w:rsidRPr="00406DD1" w:rsidRDefault="00976E60">
            <w:r>
              <w:rPr>
                <w:rFonts w:eastAsia="Calibri"/>
                <w:sz w:val="19"/>
                <w:szCs w:val="19"/>
              </w:rPr>
              <w:t>—</w:t>
            </w:r>
          </w:p>
        </w:tc>
      </w:tr>
    </w:tbl>
    <w:p w14:paraId="79FC01C1" w14:textId="77777777" w:rsidR="00BB389B" w:rsidRPr="00406DD1" w:rsidRDefault="00976E60">
      <w:r>
        <w:br w:type="page"/>
      </w:r>
    </w:p>
    <w:p w14:paraId="53DC5394" w14:textId="77777777" w:rsidR="00BB389B" w:rsidRPr="00406DD1" w:rsidRDefault="00976E60">
      <w:pPr>
        <w:spacing w:after="60"/>
        <w:jc w:val="center"/>
      </w:pPr>
      <w:r>
        <w:rPr>
          <w:rFonts w:eastAsia="Calibri"/>
          <w:b/>
          <w:bCs/>
          <w:color w:val="000000"/>
          <w:sz w:val="22"/>
          <w:szCs w:val="22"/>
        </w:rPr>
        <w:lastRenderedPageBreak/>
        <w:t>CHAPTER 1</w:t>
      </w:r>
    </w:p>
    <w:p w14:paraId="467F4861" w14:textId="77777777" w:rsidR="00BB389B" w:rsidRPr="00406DD1" w:rsidRDefault="00976E60">
      <w:pPr>
        <w:spacing w:before="200" w:after="200"/>
        <w:jc w:val="center"/>
      </w:pPr>
      <w:r>
        <w:rPr>
          <w:rFonts w:eastAsia="Calibri"/>
          <w:b/>
          <w:bCs/>
          <w:sz w:val="28"/>
          <w:szCs w:val="28"/>
        </w:rPr>
        <w:t>INTRODUCTION AND ENGINEERING PROBLEM</w:t>
      </w:r>
    </w:p>
    <w:p w14:paraId="1C08957F" w14:textId="77777777" w:rsidR="00BB389B" w:rsidRPr="00406DD1" w:rsidRDefault="00976E60">
      <w:pPr>
        <w:pStyle w:val="Heading1"/>
        <w:spacing w:before="320" w:after="160"/>
      </w:pPr>
      <w:r>
        <w:rPr>
          <w:rFonts w:eastAsia="Calibri"/>
          <w:b/>
          <w:bCs/>
          <w:color w:val="1F3864"/>
        </w:rPr>
        <w:t>1.1 Background</w:t>
      </w:r>
    </w:p>
    <w:p w14:paraId="105BDDF7" w14:textId="77777777" w:rsidR="00BB389B" w:rsidRPr="00406DD1" w:rsidRDefault="00976E60">
      <w:pPr>
        <w:spacing w:after="200"/>
      </w:pPr>
      <w:r>
        <w:rPr>
          <w:rFonts w:eastAsia="Calibri"/>
          <w:color w:val="000000"/>
          <w:sz w:val="22"/>
          <w:szCs w:val="22"/>
        </w:rPr>
        <w:t xml:space="preserve">Campus environments bring together three distinct user groups — students, teachers and </w:t>
      </w:r>
      <w:r>
        <w:rPr>
          <w:rFonts w:eastAsia="Calibri"/>
          <w:color w:val="000000"/>
          <w:sz w:val="22"/>
          <w:szCs w:val="22"/>
        </w:rPr>
        <w:t>administrators — each with different daily needs, yet most institutions still rely on a patchwork of separate systems for enrolment, attendance, grading, notices and administration. Campus Flow is a web and mobile campus management platform designed to clo</w:t>
      </w:r>
      <w:r>
        <w:rPr>
          <w:rFonts w:eastAsia="Calibri"/>
          <w:color w:val="000000"/>
          <w:sz w:val="22"/>
          <w:szCs w:val="22"/>
        </w:rPr>
        <w:t>se this gap by bringing all three groups together through dedicated, role-based portals, while an event-driven core processes every significant action the moment it happens.</w:t>
      </w:r>
    </w:p>
    <w:p w14:paraId="2F5F0261" w14:textId="77777777" w:rsidR="00BB389B" w:rsidRPr="00406DD1" w:rsidRDefault="00976E60">
      <w:pPr>
        <w:pStyle w:val="Heading1"/>
        <w:spacing w:before="320" w:after="160"/>
      </w:pPr>
      <w:r>
        <w:rPr>
          <w:rFonts w:eastAsia="Calibri"/>
          <w:b/>
          <w:bCs/>
          <w:color w:val="1F3864"/>
        </w:rPr>
        <w:t>1.2 Need for the Project</w:t>
      </w:r>
    </w:p>
    <w:p w14:paraId="6AEB1F2C" w14:textId="77777777" w:rsidR="00BB389B" w:rsidRPr="00406DD1" w:rsidRDefault="00976E60">
      <w:pPr>
        <w:spacing w:after="200"/>
      </w:pPr>
      <w:r>
        <w:rPr>
          <w:rFonts w:eastAsia="Calibri"/>
          <w:color w:val="000000"/>
          <w:sz w:val="22"/>
          <w:szCs w:val="22"/>
        </w:rPr>
        <w:t>Fragmentation across disconnected campus tools means impo</w:t>
      </w:r>
      <w:r>
        <w:rPr>
          <w:rFonts w:eastAsia="Calibri"/>
          <w:color w:val="000000"/>
          <w:sz w:val="22"/>
          <w:szCs w:val="22"/>
        </w:rPr>
        <w:t xml:space="preserve">rtant updates — a schedule change, a new grade, an administrative alert — can take hours to reach the people who need them, and no single view exists of what is happening across the campus at any given moment. Teachers repeat manual attendance and grading </w:t>
      </w:r>
      <w:r>
        <w:rPr>
          <w:rFonts w:eastAsia="Calibri"/>
          <w:color w:val="000000"/>
          <w:sz w:val="22"/>
          <w:szCs w:val="22"/>
        </w:rPr>
        <w:t>work across disconnected tools, students miss timely updates about their courses, and administrators lack real-time oversight of enrolments, sessions and system activity. Every user group listed in the stakeholder table (Section 3.1) is directly affected b</w:t>
      </w:r>
      <w:r>
        <w:rPr>
          <w:rFonts w:eastAsia="Calibri"/>
          <w:color w:val="000000"/>
          <w:sz w:val="22"/>
          <w:szCs w:val="22"/>
        </w:rPr>
        <w:t>y this gap, and the engineering significance lies in coordinating role-based access with real-time, event-driven processing without compromising security or performance.</w:t>
      </w:r>
    </w:p>
    <w:p w14:paraId="5917D651" w14:textId="77777777" w:rsidR="00BB389B" w:rsidRPr="00406DD1" w:rsidRDefault="00976E60">
      <w:pPr>
        <w:pStyle w:val="Heading1"/>
        <w:spacing w:before="320" w:after="160"/>
      </w:pPr>
      <w:r>
        <w:rPr>
          <w:rFonts w:eastAsia="Calibri"/>
          <w:b/>
          <w:bCs/>
          <w:color w:val="1F3864"/>
        </w:rPr>
        <w:t>1.3 Problem Statement</w:t>
      </w:r>
    </w:p>
    <w:p w14:paraId="0285BAAB" w14:textId="77777777" w:rsidR="00BB389B" w:rsidRPr="00406DD1" w:rsidRDefault="00976E60">
      <w:pPr>
        <w:spacing w:after="200"/>
      </w:pPr>
      <w:r>
        <w:rPr>
          <w:rFonts w:eastAsia="Calibri"/>
          <w:color w:val="000000"/>
          <w:sz w:val="22"/>
          <w:szCs w:val="22"/>
        </w:rPr>
        <w:t>Design and specify an event-driven, role-based campus management</w:t>
      </w:r>
      <w:r>
        <w:rPr>
          <w:rFonts w:eastAsia="Calibri"/>
          <w:color w:val="000000"/>
          <w:sz w:val="22"/>
          <w:szCs w:val="22"/>
        </w:rPr>
        <w:t xml:space="preserve"> architecture that captures every significant student, teacher and administrator action as a discrete event, processes and routes that event through a shared core in real time, and dispatches consistent, multi-channel notifications and portal updates — whi</w:t>
      </w:r>
      <w:r>
        <w:rPr>
          <w:rFonts w:eastAsia="Calibri"/>
          <w:color w:val="000000"/>
          <w:sz w:val="22"/>
          <w:szCs w:val="22"/>
        </w:rPr>
        <w:t>le satisfying conflicting requirements of low latency, auditability, security and role-scoped access, and remaining scalable under realistic peak loads such as the start of a semester.</w:t>
      </w:r>
    </w:p>
    <w:p w14:paraId="5F56F268" w14:textId="77777777" w:rsidR="00BB389B" w:rsidRPr="00406DD1" w:rsidRDefault="00976E60">
      <w:pPr>
        <w:pStyle w:val="Heading1"/>
        <w:spacing w:before="320" w:after="160"/>
      </w:pPr>
      <w:r>
        <w:rPr>
          <w:rFonts w:eastAsia="Calibri"/>
          <w:b/>
          <w:bCs/>
          <w:color w:val="1F3864"/>
        </w:rPr>
        <w:t>1.4 Project Aim</w:t>
      </w:r>
    </w:p>
    <w:p w14:paraId="259E7A25" w14:textId="77777777" w:rsidR="00BB389B" w:rsidRPr="00406DD1" w:rsidRDefault="00976E60">
      <w:pPr>
        <w:spacing w:after="200"/>
      </w:pPr>
      <w:r>
        <w:rPr>
          <w:rFonts w:eastAsia="Calibri"/>
          <w:color w:val="000000"/>
          <w:sz w:val="22"/>
          <w:szCs w:val="22"/>
        </w:rPr>
        <w:t xml:space="preserve">To design and validate Campus Flow, an </w:t>
      </w:r>
      <w:r>
        <w:rPr>
          <w:rFonts w:eastAsia="Calibri"/>
          <w:color w:val="000000"/>
          <w:sz w:val="22"/>
          <w:szCs w:val="22"/>
        </w:rPr>
        <w:t>event-driven campus management platform that unifies students, teachers and administrators within role-based portals, keeping every portal synchronised in real time through a central Event Processing &amp; Notifications core.</w:t>
      </w:r>
    </w:p>
    <w:p w14:paraId="4BC0994F" w14:textId="77777777" w:rsidR="00BB389B" w:rsidRPr="00406DD1" w:rsidRDefault="00976E60">
      <w:pPr>
        <w:pStyle w:val="Heading1"/>
        <w:spacing w:before="320" w:after="160"/>
      </w:pPr>
      <w:r>
        <w:rPr>
          <w:rFonts w:eastAsia="Calibri"/>
          <w:b/>
          <w:bCs/>
          <w:color w:val="1F3864"/>
        </w:rPr>
        <w:t>1.5 Project Objectives</w:t>
      </w:r>
    </w:p>
    <w:p w14:paraId="36C64A8F" w14:textId="77777777" w:rsidR="00BB389B" w:rsidRPr="00406DD1" w:rsidRDefault="00976E60">
      <w:pPr>
        <w:pStyle w:val="ListParagraph"/>
        <w:numPr>
          <w:ilvl w:val="0"/>
          <w:numId w:val="1"/>
        </w:numPr>
        <w:spacing w:after="100"/>
      </w:pPr>
      <w:r>
        <w:rPr>
          <w:rFonts w:eastAsia="Calibri"/>
          <w:sz w:val="22"/>
          <w:szCs w:val="22"/>
        </w:rPr>
        <w:t xml:space="preserve">To capture </w:t>
      </w:r>
      <w:r>
        <w:rPr>
          <w:rFonts w:eastAsia="Calibri"/>
          <w:sz w:val="22"/>
          <w:szCs w:val="22"/>
        </w:rPr>
        <w:t>detailed requirements and identify the distinct needs of Student, Teacher and Admin user roles.</w:t>
      </w:r>
    </w:p>
    <w:p w14:paraId="70272823" w14:textId="77777777" w:rsidR="00BB389B" w:rsidRPr="00406DD1" w:rsidRDefault="00976E60">
      <w:pPr>
        <w:pStyle w:val="ListParagraph"/>
        <w:numPr>
          <w:ilvl w:val="0"/>
          <w:numId w:val="1"/>
        </w:numPr>
        <w:spacing w:after="100"/>
      </w:pPr>
      <w:r>
        <w:rPr>
          <w:rFonts w:eastAsia="Calibri"/>
          <w:sz w:val="22"/>
          <w:szCs w:val="22"/>
        </w:rPr>
        <w:t>To build UML models — including use case and class diagrams — that clearly represent system classes, relationships and overall structure.</w:t>
      </w:r>
    </w:p>
    <w:p w14:paraId="293BBEE7" w14:textId="77777777" w:rsidR="00BB389B" w:rsidRPr="00406DD1" w:rsidRDefault="00976E60">
      <w:pPr>
        <w:pStyle w:val="ListParagraph"/>
        <w:numPr>
          <w:ilvl w:val="0"/>
          <w:numId w:val="1"/>
        </w:numPr>
        <w:spacing w:after="100"/>
      </w:pPr>
      <w:r>
        <w:rPr>
          <w:rFonts w:eastAsia="Calibri"/>
          <w:sz w:val="22"/>
          <w:szCs w:val="22"/>
        </w:rPr>
        <w:t>To design the interact</w:t>
      </w:r>
      <w:r>
        <w:rPr>
          <w:rFonts w:eastAsia="Calibri"/>
          <w:sz w:val="22"/>
          <w:szCs w:val="22"/>
        </w:rPr>
        <w:t>ions between system objects for each key process, from registration through course management to event notification.</w:t>
      </w:r>
    </w:p>
    <w:p w14:paraId="741764E1" w14:textId="77777777" w:rsidR="00BB389B" w:rsidRPr="00406DD1" w:rsidRDefault="00976E60">
      <w:pPr>
        <w:pStyle w:val="ListParagraph"/>
        <w:numPr>
          <w:ilvl w:val="0"/>
          <w:numId w:val="1"/>
        </w:numPr>
        <w:spacing w:after="100"/>
      </w:pPr>
      <w:r>
        <w:rPr>
          <w:rFonts w:eastAsia="Calibri"/>
          <w:sz w:val="22"/>
          <w:szCs w:val="22"/>
        </w:rPr>
        <w:t>To design an event-driven core capable of triggering, processing, notifying and logging system actions in real time.</w:t>
      </w:r>
    </w:p>
    <w:p w14:paraId="4085F816" w14:textId="77777777" w:rsidR="00BB389B" w:rsidRPr="00406DD1" w:rsidRDefault="00976E60">
      <w:pPr>
        <w:pStyle w:val="ListParagraph"/>
        <w:numPr>
          <w:ilvl w:val="0"/>
          <w:numId w:val="1"/>
        </w:numPr>
        <w:spacing w:after="100"/>
      </w:pPr>
      <w:r>
        <w:rPr>
          <w:rFonts w:eastAsia="Calibri"/>
          <w:sz w:val="22"/>
          <w:szCs w:val="22"/>
        </w:rPr>
        <w:t>To specify a role-base</w:t>
      </w:r>
      <w:r>
        <w:rPr>
          <w:rFonts w:eastAsia="Calibri"/>
          <w:sz w:val="22"/>
          <w:szCs w:val="22"/>
        </w:rPr>
        <w:t>d access and dashboard architecture that keeps every portal synchronised with live campus activity.</w:t>
      </w:r>
    </w:p>
    <w:p w14:paraId="6E8B30A4" w14:textId="77777777" w:rsidR="00BB389B" w:rsidRPr="00406DD1" w:rsidRDefault="00976E60">
      <w:pPr>
        <w:pStyle w:val="ListParagraph"/>
        <w:numPr>
          <w:ilvl w:val="0"/>
          <w:numId w:val="1"/>
        </w:numPr>
        <w:spacing w:after="100"/>
      </w:pPr>
      <w:r>
        <w:rPr>
          <w:rFonts w:eastAsia="Calibri"/>
          <w:sz w:val="22"/>
          <w:szCs w:val="22"/>
        </w:rPr>
        <w:lastRenderedPageBreak/>
        <w:t>To validate the resulting design using prototypes, structured testing, and iterative review across each development sprint.</w:t>
      </w:r>
    </w:p>
    <w:p w14:paraId="6CD5FCCF" w14:textId="77777777" w:rsidR="00BB389B" w:rsidRPr="00406DD1" w:rsidRDefault="00BB389B">
      <w:pPr>
        <w:spacing w:after="120"/>
      </w:pPr>
    </w:p>
    <w:p w14:paraId="68508D81" w14:textId="77777777" w:rsidR="00BB389B" w:rsidRPr="00406DD1" w:rsidRDefault="00976E60">
      <w:pPr>
        <w:pStyle w:val="Heading1"/>
        <w:spacing w:before="320" w:after="160"/>
      </w:pPr>
      <w:r>
        <w:rPr>
          <w:rFonts w:eastAsia="Calibri"/>
          <w:b/>
          <w:bCs/>
          <w:color w:val="1F3864"/>
        </w:rPr>
        <w:t>1.6 Scope</w:t>
      </w:r>
    </w:p>
    <w:p w14:paraId="755174E3" w14:textId="77777777" w:rsidR="00BB389B" w:rsidRPr="00406DD1" w:rsidRDefault="00976E60">
      <w:pPr>
        <w:spacing w:after="120"/>
      </w:pPr>
      <w:r>
        <w:rPr>
          <w:rFonts w:eastAsia="Calibri"/>
          <w:color w:val="000000"/>
          <w:sz w:val="22"/>
          <w:szCs w:val="22"/>
        </w:rPr>
        <w:t>Included: requirement</w:t>
      </w:r>
      <w:r>
        <w:rPr>
          <w:rFonts w:eastAsia="Calibri"/>
          <w:color w:val="000000"/>
          <w:sz w:val="22"/>
          <w:szCs w:val="22"/>
        </w:rPr>
        <w:t>s capture, architectural design and UML-based modelling of Campus Flow across its four modules — User Management, Academic Management, Event Processing &amp; Notifications, and Portal &amp; Dashboard Access — together with the relational data model (Users, Courses</w:t>
      </w:r>
      <w:r>
        <w:rPr>
          <w:rFonts w:eastAsia="Calibri"/>
          <w:color w:val="000000"/>
          <w:sz w:val="22"/>
          <w:szCs w:val="22"/>
        </w:rPr>
        <w:t>, Events, Notifications, Sessions) and the multi-channel notification layer.</w:t>
      </w:r>
    </w:p>
    <w:p w14:paraId="50FE1F4D" w14:textId="77777777" w:rsidR="00BB389B" w:rsidRPr="00406DD1" w:rsidRDefault="00976E60">
      <w:pPr>
        <w:spacing w:after="120"/>
      </w:pPr>
      <w:r>
        <w:rPr>
          <w:rFonts w:eastAsia="Calibri"/>
          <w:color w:val="000000"/>
          <w:sz w:val="22"/>
          <w:szCs w:val="22"/>
        </w:rPr>
        <w:t>Excluded: full production-grade coding and deployment of the platform, load-testing at live institutional scale, and integration with third-party institutional ERP systems.</w:t>
      </w:r>
    </w:p>
    <w:p w14:paraId="4003AA1C" w14:textId="77777777" w:rsidR="00BB389B" w:rsidRPr="00406DD1" w:rsidRDefault="00976E60">
      <w:pPr>
        <w:spacing w:after="200"/>
      </w:pPr>
      <w:r>
        <w:rPr>
          <w:rFonts w:eastAsia="Calibri"/>
          <w:color w:val="000000"/>
          <w:sz w:val="22"/>
          <w:szCs w:val="22"/>
        </w:rPr>
        <w:t>Assump</w:t>
      </w:r>
      <w:r>
        <w:rPr>
          <w:rFonts w:eastAsia="Calibri"/>
          <w:color w:val="000000"/>
          <w:sz w:val="22"/>
          <w:szCs w:val="22"/>
        </w:rPr>
        <w:t>tions: users authenticate through a single institutional identity source; notification gateways (SMS/email/push) are available as external services. Boundary conditions: the design targets a single-campus deployment; multi-campus federation is out of scope</w:t>
      </w:r>
      <w:r>
        <w:rPr>
          <w:rFonts w:eastAsia="Calibri"/>
          <w:color w:val="000000"/>
          <w:sz w:val="22"/>
          <w:szCs w:val="22"/>
        </w:rPr>
        <w:t>.</w:t>
      </w:r>
    </w:p>
    <w:p w14:paraId="67A1C58B" w14:textId="77777777" w:rsidR="00BB389B" w:rsidRPr="00406DD1" w:rsidRDefault="00976E60">
      <w:pPr>
        <w:pStyle w:val="Heading1"/>
        <w:spacing w:before="320" w:after="160"/>
      </w:pPr>
      <w:r>
        <w:rPr>
          <w:rFonts w:eastAsia="Calibri"/>
          <w:b/>
          <w:bCs/>
          <w:color w:val="1F3864"/>
        </w:rPr>
        <w:t>1.7 Expected Engineering Outcome</w:t>
      </w:r>
    </w:p>
    <w:p w14:paraId="44244960" w14:textId="77777777" w:rsidR="00BB389B" w:rsidRPr="00406DD1" w:rsidRDefault="00976E60">
      <w:pPr>
        <w:spacing w:after="200"/>
      </w:pPr>
      <w:r>
        <w:rPr>
          <w:rFonts w:eastAsia="Calibri"/>
          <w:color w:val="000000"/>
          <w:sz w:val="22"/>
          <w:szCs w:val="22"/>
        </w:rPr>
        <w:t>A validated system architecture and set of UML design artefacts (use case diagram, class diagram, database schema, module and event-lifecycle specifications) for an event-driven, role-based campus management platform, rea</w:t>
      </w:r>
      <w:r>
        <w:rPr>
          <w:rFonts w:eastAsia="Calibri"/>
          <w:color w:val="000000"/>
          <w:sz w:val="22"/>
          <w:szCs w:val="22"/>
        </w:rPr>
        <w:t>dy to carry forward into implementation.</w:t>
      </w:r>
    </w:p>
    <w:p w14:paraId="3F1FC696" w14:textId="77777777" w:rsidR="00BB389B" w:rsidRPr="00406DD1" w:rsidRDefault="00976E60">
      <w:r>
        <w:br w:type="page"/>
      </w:r>
    </w:p>
    <w:p w14:paraId="411232BF" w14:textId="77777777" w:rsidR="00BB389B" w:rsidRPr="00406DD1" w:rsidRDefault="00976E60">
      <w:pPr>
        <w:spacing w:after="60"/>
        <w:jc w:val="center"/>
      </w:pPr>
      <w:r>
        <w:rPr>
          <w:rFonts w:eastAsia="Calibri"/>
          <w:b/>
          <w:bCs/>
          <w:color w:val="000000"/>
          <w:sz w:val="22"/>
          <w:szCs w:val="22"/>
        </w:rPr>
        <w:lastRenderedPageBreak/>
        <w:t>CHAPTER 2</w:t>
      </w:r>
    </w:p>
    <w:p w14:paraId="7231A373" w14:textId="77777777" w:rsidR="00BB389B" w:rsidRPr="00406DD1" w:rsidRDefault="00976E60">
      <w:pPr>
        <w:spacing w:before="200" w:after="200"/>
        <w:jc w:val="center"/>
      </w:pPr>
      <w:r>
        <w:rPr>
          <w:rFonts w:eastAsia="Calibri"/>
          <w:b/>
          <w:bCs/>
          <w:sz w:val="28"/>
          <w:szCs w:val="28"/>
        </w:rPr>
        <w:t>LITERATURE REVIEW AND EXISTING SOLUTIONS</w:t>
      </w:r>
    </w:p>
    <w:p w14:paraId="7558595A" w14:textId="77777777" w:rsidR="00BB389B" w:rsidRPr="00406DD1" w:rsidRDefault="00976E60">
      <w:pPr>
        <w:pStyle w:val="Heading1"/>
        <w:spacing w:before="320" w:after="160"/>
      </w:pPr>
      <w:r>
        <w:rPr>
          <w:rFonts w:eastAsia="Calibri"/>
          <w:b/>
          <w:bCs/>
          <w:color w:val="1F3864"/>
        </w:rPr>
        <w:t>2.1 Review Method</w:t>
      </w:r>
    </w:p>
    <w:p w14:paraId="5968C529" w14:textId="77777777" w:rsidR="00BB389B" w:rsidRPr="00406DD1" w:rsidRDefault="00976E60">
      <w:pPr>
        <w:spacing w:after="200"/>
      </w:pPr>
      <w:r>
        <w:rPr>
          <w:rFonts w:eastAsia="Calibri"/>
          <w:color w:val="000000"/>
          <w:sz w:val="22"/>
          <w:szCs w:val="22"/>
        </w:rPr>
        <w:t xml:space="preserve">Relevant literature and existing systems were identified by searching for recent studies and commercial approaches addressing three </w:t>
      </w:r>
      <w:r>
        <w:rPr>
          <w:rFonts w:eastAsia="Calibri"/>
          <w:color w:val="000000"/>
          <w:sz w:val="22"/>
          <w:szCs w:val="22"/>
        </w:rPr>
        <w:t>related areas: microservice and containerised campus architectures, event-driven and message-queue-based real-time systems, and role-based access control in multi-tenant educational applications. Six studies (2022–2024) covering these areas were selected f</w:t>
      </w:r>
      <w:r>
        <w:rPr>
          <w:rFonts w:eastAsia="Calibri"/>
          <w:color w:val="000000"/>
          <w:sz w:val="22"/>
          <w:szCs w:val="22"/>
        </w:rPr>
        <w:t>or detailed comparison, summarised in Table 2.1.</w:t>
      </w:r>
    </w:p>
    <w:p w14:paraId="23608C4A" w14:textId="77777777" w:rsidR="00BB389B" w:rsidRPr="00406DD1" w:rsidRDefault="00976E60">
      <w:pPr>
        <w:pStyle w:val="Heading1"/>
        <w:spacing w:before="320" w:after="160"/>
      </w:pPr>
      <w:r>
        <w:rPr>
          <w:rFonts w:eastAsia="Calibri"/>
          <w:b/>
          <w:bCs/>
          <w:color w:val="1F3864"/>
        </w:rPr>
        <w:t>2.2 Review of Existing Work</w:t>
      </w:r>
    </w:p>
    <w:p w14:paraId="49F2B6EB" w14:textId="77777777" w:rsidR="00BB389B" w:rsidRPr="00406DD1" w:rsidRDefault="00976E60">
      <w:pPr>
        <w:spacing w:after="200"/>
      </w:pPr>
      <w:r>
        <w:rPr>
          <w:rFonts w:eastAsia="Calibri"/>
          <w:color w:val="000000"/>
          <w:sz w:val="22"/>
          <w:szCs w:val="22"/>
        </w:rPr>
        <w:t>Kumar &amp; Sharma (2023) examined a microservices-based architecture for smart campus systems using Docker, Kubernetes and REST APIs, demonstrating improved scalability but limited c</w:t>
      </w:r>
      <w:r>
        <w:rPr>
          <w:rFonts w:eastAsia="Calibri"/>
          <w:color w:val="000000"/>
          <w:sz w:val="22"/>
          <w:szCs w:val="22"/>
        </w:rPr>
        <w:t>overage of role-based access control. Chen et al. (2022) proposed an event-driven architecture for real-time educational platforms using Apache Kafka and publish/subscribe messaging, achieving high throughput at the cost of complex infrastructure setup. Pa</w:t>
      </w:r>
      <w:r>
        <w:rPr>
          <w:rFonts w:eastAsia="Calibri"/>
          <w:color w:val="000000"/>
          <w:sz w:val="22"/>
          <w:szCs w:val="22"/>
        </w:rPr>
        <w:t>tel &amp; Gupta (2023) focused on role-based access control in multi-tenant campus applications using RBAC models and OAuth2, delivering strong security but limited real-time capability. Lee &amp; Park (2024) studied containerised deployment strategies for educati</w:t>
      </w:r>
      <w:r>
        <w:rPr>
          <w:rFonts w:eastAsia="Calibri"/>
          <w:color w:val="000000"/>
          <w:sz w:val="22"/>
          <w:szCs w:val="22"/>
        </w:rPr>
        <w:t>onal software, improving scalability but with limited fault-tolerance analysis. Verma et al. (2022) evaluated real-time notification systems using RabbitMQ and WebSocket protocols, effective for alerts but not tailored to campus workflows. Reddy &amp; Nair (20</w:t>
      </w:r>
      <w:r>
        <w:rPr>
          <w:rFonts w:eastAsia="Calibri"/>
          <w:color w:val="000000"/>
          <w:sz w:val="22"/>
          <w:szCs w:val="22"/>
        </w:rPr>
        <w:t>24) examined centralised logging and monitoring in distributed campus systems using the ELK stack and Prometheus, improving observability at the cost of notable resource overhead.</w:t>
      </w:r>
    </w:p>
    <w:p w14:paraId="7F602C82" w14:textId="77777777" w:rsidR="00BB389B" w:rsidRPr="00406DD1" w:rsidRDefault="00976E60">
      <w:pPr>
        <w:pStyle w:val="Heading1"/>
        <w:spacing w:before="320" w:after="160"/>
      </w:pPr>
      <w:r>
        <w:rPr>
          <w:rFonts w:eastAsia="Calibri"/>
          <w:b/>
          <w:bCs/>
          <w:color w:val="1F3864"/>
        </w:rPr>
        <w:t>2.3 Comparative Analysis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100"/>
        <w:gridCol w:w="2100"/>
        <w:gridCol w:w="2600"/>
      </w:tblGrid>
      <w:tr w:rsidR="00BB389B" w:rsidRPr="00406DD1" w14:paraId="10FE89D9" w14:textId="77777777">
        <w:trPr>
          <w:tblHeader/>
        </w:trPr>
        <w:tc>
          <w:tcPr>
            <w:tcW w:w="2500" w:type="dxa"/>
            <w:shd w:val="clear" w:color="auto" w:fill="DCE6F1"/>
            <w:tcMar>
              <w:top w:w="80" w:type="dxa"/>
              <w:left w:w="100" w:type="dxa"/>
              <w:bottom w:w="80" w:type="dxa"/>
              <w:right w:w="100" w:type="dxa"/>
            </w:tcMar>
            <w:vAlign w:val="center"/>
          </w:tcPr>
          <w:p w14:paraId="279880F2" w14:textId="77777777" w:rsidR="00BB389B" w:rsidRPr="00406DD1" w:rsidRDefault="00976E60">
            <w:r>
              <w:rPr>
                <w:rFonts w:eastAsia="Calibri"/>
                <w:b/>
                <w:bCs/>
                <w:sz w:val="19"/>
                <w:szCs w:val="19"/>
              </w:rPr>
              <w:t>Existing Approach</w:t>
            </w:r>
          </w:p>
        </w:tc>
        <w:tc>
          <w:tcPr>
            <w:tcW w:w="2100" w:type="dxa"/>
            <w:shd w:val="clear" w:color="auto" w:fill="DCE6F1"/>
            <w:tcMar>
              <w:top w:w="80" w:type="dxa"/>
              <w:left w:w="100" w:type="dxa"/>
              <w:bottom w:w="80" w:type="dxa"/>
              <w:right w:w="100" w:type="dxa"/>
            </w:tcMar>
            <w:vAlign w:val="center"/>
          </w:tcPr>
          <w:p w14:paraId="2097985C" w14:textId="77777777" w:rsidR="00BB389B" w:rsidRPr="00406DD1" w:rsidRDefault="00976E60">
            <w:r>
              <w:rPr>
                <w:rFonts w:eastAsia="Calibri"/>
                <w:b/>
                <w:bCs/>
                <w:sz w:val="19"/>
                <w:szCs w:val="19"/>
              </w:rPr>
              <w:t>Advantages</w:t>
            </w:r>
          </w:p>
        </w:tc>
        <w:tc>
          <w:tcPr>
            <w:tcW w:w="2100" w:type="dxa"/>
            <w:shd w:val="clear" w:color="auto" w:fill="DCE6F1"/>
            <w:tcMar>
              <w:top w:w="80" w:type="dxa"/>
              <w:left w:w="100" w:type="dxa"/>
              <w:bottom w:w="80" w:type="dxa"/>
              <w:right w:w="100" w:type="dxa"/>
            </w:tcMar>
            <w:vAlign w:val="center"/>
          </w:tcPr>
          <w:p w14:paraId="72BCD018" w14:textId="77777777" w:rsidR="00BB389B" w:rsidRPr="00406DD1" w:rsidRDefault="00976E60">
            <w:r>
              <w:rPr>
                <w:rFonts w:eastAsia="Calibri"/>
                <w:b/>
                <w:bCs/>
                <w:sz w:val="19"/>
                <w:szCs w:val="19"/>
              </w:rPr>
              <w:t>Limitations</w:t>
            </w:r>
          </w:p>
        </w:tc>
        <w:tc>
          <w:tcPr>
            <w:tcW w:w="2600" w:type="dxa"/>
            <w:shd w:val="clear" w:color="auto" w:fill="DCE6F1"/>
            <w:tcMar>
              <w:top w:w="80" w:type="dxa"/>
              <w:left w:w="100" w:type="dxa"/>
              <w:bottom w:w="80" w:type="dxa"/>
              <w:right w:w="100" w:type="dxa"/>
            </w:tcMar>
            <w:vAlign w:val="center"/>
          </w:tcPr>
          <w:p w14:paraId="50881E48" w14:textId="77777777" w:rsidR="00BB389B" w:rsidRPr="00406DD1" w:rsidRDefault="00976E60">
            <w:r>
              <w:rPr>
                <w:rFonts w:eastAsia="Calibri"/>
                <w:b/>
                <w:bCs/>
                <w:sz w:val="19"/>
                <w:szCs w:val="19"/>
              </w:rPr>
              <w:t xml:space="preserve">Relevance </w:t>
            </w:r>
            <w:r>
              <w:rPr>
                <w:rFonts w:eastAsia="Calibri"/>
                <w:b/>
                <w:bCs/>
                <w:sz w:val="19"/>
                <w:szCs w:val="19"/>
              </w:rPr>
              <w:t>to Proposed Work</w:t>
            </w:r>
          </w:p>
        </w:tc>
      </w:tr>
      <w:tr w:rsidR="00BB389B" w:rsidRPr="00406DD1" w14:paraId="7FDE7443" w14:textId="77777777">
        <w:tc>
          <w:tcPr>
            <w:tcW w:w="2500" w:type="dxa"/>
            <w:tcMar>
              <w:top w:w="80" w:type="dxa"/>
              <w:left w:w="100" w:type="dxa"/>
              <w:bottom w:w="80" w:type="dxa"/>
              <w:right w:w="100" w:type="dxa"/>
            </w:tcMar>
            <w:vAlign w:val="center"/>
          </w:tcPr>
          <w:p w14:paraId="0FFB0D92" w14:textId="77777777" w:rsidR="00BB389B" w:rsidRPr="00406DD1" w:rsidRDefault="00976E60">
            <w:r>
              <w:rPr>
                <w:rFonts w:eastAsia="Calibri"/>
                <w:sz w:val="19"/>
                <w:szCs w:val="19"/>
              </w:rPr>
              <w:t>Microservices architecture (Kumar &amp; Sharma, 2023)</w:t>
            </w:r>
          </w:p>
        </w:tc>
        <w:tc>
          <w:tcPr>
            <w:tcW w:w="2100" w:type="dxa"/>
            <w:tcMar>
              <w:top w:w="80" w:type="dxa"/>
              <w:left w:w="100" w:type="dxa"/>
              <w:bottom w:w="80" w:type="dxa"/>
              <w:right w:w="100" w:type="dxa"/>
            </w:tcMar>
            <w:vAlign w:val="center"/>
          </w:tcPr>
          <w:p w14:paraId="2D44554F" w14:textId="77777777" w:rsidR="00BB389B" w:rsidRPr="00406DD1" w:rsidRDefault="00976E60">
            <w:r>
              <w:rPr>
                <w:rFonts w:eastAsia="Calibri"/>
                <w:sz w:val="19"/>
                <w:szCs w:val="19"/>
              </w:rPr>
              <w:t>Improved scalability via containerisation</w:t>
            </w:r>
          </w:p>
        </w:tc>
        <w:tc>
          <w:tcPr>
            <w:tcW w:w="2100" w:type="dxa"/>
            <w:tcMar>
              <w:top w:w="80" w:type="dxa"/>
              <w:left w:w="100" w:type="dxa"/>
              <w:bottom w:w="80" w:type="dxa"/>
              <w:right w:w="100" w:type="dxa"/>
            </w:tcMar>
            <w:vAlign w:val="center"/>
          </w:tcPr>
          <w:p w14:paraId="3189852D" w14:textId="77777777" w:rsidR="00BB389B" w:rsidRPr="00406DD1" w:rsidRDefault="00976E60">
            <w:r>
              <w:rPr>
                <w:rFonts w:eastAsia="Calibri"/>
                <w:sz w:val="19"/>
                <w:szCs w:val="19"/>
              </w:rPr>
              <w:t>Limited role-based access coverage</w:t>
            </w:r>
          </w:p>
        </w:tc>
        <w:tc>
          <w:tcPr>
            <w:tcW w:w="2600" w:type="dxa"/>
            <w:tcMar>
              <w:top w:w="80" w:type="dxa"/>
              <w:left w:w="100" w:type="dxa"/>
              <w:bottom w:w="80" w:type="dxa"/>
              <w:right w:w="100" w:type="dxa"/>
            </w:tcMar>
            <w:vAlign w:val="center"/>
          </w:tcPr>
          <w:p w14:paraId="03C6E226" w14:textId="77777777" w:rsidR="00BB389B" w:rsidRPr="00406DD1" w:rsidRDefault="00976E60">
            <w:r>
              <w:rPr>
                <w:rFonts w:eastAsia="Calibri"/>
                <w:sz w:val="19"/>
                <w:szCs w:val="19"/>
              </w:rPr>
              <w:t>Informs the modular, independently scalable structure of Campus Flow's four modules</w:t>
            </w:r>
          </w:p>
        </w:tc>
      </w:tr>
      <w:tr w:rsidR="00BB389B" w:rsidRPr="00406DD1" w14:paraId="5F548F9E" w14:textId="77777777">
        <w:tc>
          <w:tcPr>
            <w:tcW w:w="2500" w:type="dxa"/>
            <w:tcMar>
              <w:top w:w="80" w:type="dxa"/>
              <w:left w:w="100" w:type="dxa"/>
              <w:bottom w:w="80" w:type="dxa"/>
              <w:right w:w="100" w:type="dxa"/>
            </w:tcMar>
            <w:vAlign w:val="center"/>
          </w:tcPr>
          <w:p w14:paraId="141F31D8" w14:textId="77777777" w:rsidR="00BB389B" w:rsidRPr="00406DD1" w:rsidRDefault="00976E60">
            <w:r>
              <w:rPr>
                <w:rFonts w:eastAsia="Calibri"/>
                <w:sz w:val="19"/>
                <w:szCs w:val="19"/>
              </w:rPr>
              <w:t xml:space="preserve">Event-driven / Kafka </w:t>
            </w:r>
            <w:r>
              <w:rPr>
                <w:rFonts w:eastAsia="Calibri"/>
                <w:sz w:val="19"/>
                <w:szCs w:val="19"/>
              </w:rPr>
              <w:t>pub-sub (Chen et al., 2022)</w:t>
            </w:r>
          </w:p>
        </w:tc>
        <w:tc>
          <w:tcPr>
            <w:tcW w:w="2100" w:type="dxa"/>
            <w:tcMar>
              <w:top w:w="80" w:type="dxa"/>
              <w:left w:w="100" w:type="dxa"/>
              <w:bottom w:w="80" w:type="dxa"/>
              <w:right w:w="100" w:type="dxa"/>
            </w:tcMar>
            <w:vAlign w:val="center"/>
          </w:tcPr>
          <w:p w14:paraId="0BC7D68E" w14:textId="77777777" w:rsidR="00BB389B" w:rsidRPr="00406DD1" w:rsidRDefault="00976E60">
            <w:r>
              <w:rPr>
                <w:rFonts w:eastAsia="Calibri"/>
                <w:sz w:val="19"/>
                <w:szCs w:val="19"/>
              </w:rPr>
              <w:t>High throughput, real-time responsiveness</w:t>
            </w:r>
          </w:p>
        </w:tc>
        <w:tc>
          <w:tcPr>
            <w:tcW w:w="2100" w:type="dxa"/>
            <w:tcMar>
              <w:top w:w="80" w:type="dxa"/>
              <w:left w:w="100" w:type="dxa"/>
              <w:bottom w:w="80" w:type="dxa"/>
              <w:right w:w="100" w:type="dxa"/>
            </w:tcMar>
            <w:vAlign w:val="center"/>
          </w:tcPr>
          <w:p w14:paraId="0C7ECA13" w14:textId="77777777" w:rsidR="00BB389B" w:rsidRPr="00406DD1" w:rsidRDefault="00976E60">
            <w:r>
              <w:rPr>
                <w:rFonts w:eastAsia="Calibri"/>
                <w:sz w:val="19"/>
                <w:szCs w:val="19"/>
              </w:rPr>
              <w:t>Complex infrastructure setup</w:t>
            </w:r>
          </w:p>
        </w:tc>
        <w:tc>
          <w:tcPr>
            <w:tcW w:w="2600" w:type="dxa"/>
            <w:tcMar>
              <w:top w:w="80" w:type="dxa"/>
              <w:left w:w="100" w:type="dxa"/>
              <w:bottom w:w="80" w:type="dxa"/>
              <w:right w:w="100" w:type="dxa"/>
            </w:tcMar>
            <w:vAlign w:val="center"/>
          </w:tcPr>
          <w:p w14:paraId="771AEF20" w14:textId="77777777" w:rsidR="00BB389B" w:rsidRPr="00406DD1" w:rsidRDefault="00976E60">
            <w:r>
              <w:rPr>
                <w:rFonts w:eastAsia="Calibri"/>
                <w:sz w:val="19"/>
                <w:szCs w:val="19"/>
              </w:rPr>
              <w:t>Directly motivates the publish/subscribe Event Processing &amp; Notifications core</w:t>
            </w:r>
          </w:p>
        </w:tc>
      </w:tr>
      <w:tr w:rsidR="00BB389B" w:rsidRPr="00406DD1" w14:paraId="2257A144" w14:textId="77777777">
        <w:tc>
          <w:tcPr>
            <w:tcW w:w="2500" w:type="dxa"/>
            <w:tcMar>
              <w:top w:w="80" w:type="dxa"/>
              <w:left w:w="100" w:type="dxa"/>
              <w:bottom w:w="80" w:type="dxa"/>
              <w:right w:w="100" w:type="dxa"/>
            </w:tcMar>
            <w:vAlign w:val="center"/>
          </w:tcPr>
          <w:p w14:paraId="4A1676F1" w14:textId="77777777" w:rsidR="00BB389B" w:rsidRPr="00406DD1" w:rsidRDefault="00976E60">
            <w:r>
              <w:rPr>
                <w:rFonts w:eastAsia="Calibri"/>
                <w:sz w:val="19"/>
                <w:szCs w:val="19"/>
              </w:rPr>
              <w:t>RBAC / OAuth2 (Patel &amp; Gupta, 2023)</w:t>
            </w:r>
          </w:p>
        </w:tc>
        <w:tc>
          <w:tcPr>
            <w:tcW w:w="2100" w:type="dxa"/>
            <w:tcMar>
              <w:top w:w="80" w:type="dxa"/>
              <w:left w:w="100" w:type="dxa"/>
              <w:bottom w:w="80" w:type="dxa"/>
              <w:right w:w="100" w:type="dxa"/>
            </w:tcMar>
            <w:vAlign w:val="center"/>
          </w:tcPr>
          <w:p w14:paraId="5ADDCD85" w14:textId="77777777" w:rsidR="00BB389B" w:rsidRPr="00406DD1" w:rsidRDefault="00976E60">
            <w:r>
              <w:rPr>
                <w:rFonts w:eastAsia="Calibri"/>
                <w:sz w:val="19"/>
                <w:szCs w:val="19"/>
              </w:rPr>
              <w:t xml:space="preserve">Strong security, </w:t>
            </w:r>
            <w:r>
              <w:rPr>
                <w:rFonts w:eastAsia="Calibri"/>
                <w:sz w:val="19"/>
                <w:szCs w:val="19"/>
              </w:rPr>
              <w:t>least-privilege access</w:t>
            </w:r>
          </w:p>
        </w:tc>
        <w:tc>
          <w:tcPr>
            <w:tcW w:w="2100" w:type="dxa"/>
            <w:tcMar>
              <w:top w:w="80" w:type="dxa"/>
              <w:left w:w="100" w:type="dxa"/>
              <w:bottom w:w="80" w:type="dxa"/>
              <w:right w:w="100" w:type="dxa"/>
            </w:tcMar>
            <w:vAlign w:val="center"/>
          </w:tcPr>
          <w:p w14:paraId="0A225C95" w14:textId="77777777" w:rsidR="00BB389B" w:rsidRPr="00406DD1" w:rsidRDefault="00976E60">
            <w:r>
              <w:rPr>
                <w:rFonts w:eastAsia="Calibri"/>
                <w:sz w:val="19"/>
                <w:szCs w:val="19"/>
              </w:rPr>
              <w:t>Limited real-time capability</w:t>
            </w:r>
          </w:p>
        </w:tc>
        <w:tc>
          <w:tcPr>
            <w:tcW w:w="2600" w:type="dxa"/>
            <w:tcMar>
              <w:top w:w="80" w:type="dxa"/>
              <w:left w:w="100" w:type="dxa"/>
              <w:bottom w:w="80" w:type="dxa"/>
              <w:right w:w="100" w:type="dxa"/>
            </w:tcMar>
            <w:vAlign w:val="center"/>
          </w:tcPr>
          <w:p w14:paraId="63467DDE" w14:textId="77777777" w:rsidR="00BB389B" w:rsidRPr="00406DD1" w:rsidRDefault="00976E60">
            <w:r>
              <w:rPr>
                <w:rFonts w:eastAsia="Calibri"/>
                <w:sz w:val="19"/>
                <w:szCs w:val="19"/>
              </w:rPr>
              <w:t>Combined with the event core in Campus Flow to close this real-time gap</w:t>
            </w:r>
          </w:p>
        </w:tc>
      </w:tr>
      <w:tr w:rsidR="00BB389B" w:rsidRPr="00406DD1" w14:paraId="0D44178C" w14:textId="77777777">
        <w:tc>
          <w:tcPr>
            <w:tcW w:w="2500" w:type="dxa"/>
            <w:tcMar>
              <w:top w:w="80" w:type="dxa"/>
              <w:left w:w="100" w:type="dxa"/>
              <w:bottom w:w="80" w:type="dxa"/>
              <w:right w:w="100" w:type="dxa"/>
            </w:tcMar>
            <w:vAlign w:val="center"/>
          </w:tcPr>
          <w:p w14:paraId="16D26B99" w14:textId="77777777" w:rsidR="00BB389B" w:rsidRPr="00406DD1" w:rsidRDefault="00976E60">
            <w:r>
              <w:rPr>
                <w:rFonts w:eastAsia="Calibri"/>
                <w:sz w:val="19"/>
                <w:szCs w:val="19"/>
              </w:rPr>
              <w:t>Containerised deployment (Lee &amp; Park, 2024)</w:t>
            </w:r>
          </w:p>
        </w:tc>
        <w:tc>
          <w:tcPr>
            <w:tcW w:w="2100" w:type="dxa"/>
            <w:tcMar>
              <w:top w:w="80" w:type="dxa"/>
              <w:left w:w="100" w:type="dxa"/>
              <w:bottom w:w="80" w:type="dxa"/>
              <w:right w:w="100" w:type="dxa"/>
            </w:tcMar>
            <w:vAlign w:val="center"/>
          </w:tcPr>
          <w:p w14:paraId="21768169" w14:textId="77777777" w:rsidR="00BB389B" w:rsidRPr="00406DD1" w:rsidRDefault="00976E60">
            <w:r>
              <w:rPr>
                <w:rFonts w:eastAsia="Calibri"/>
                <w:sz w:val="19"/>
                <w:szCs w:val="19"/>
              </w:rPr>
              <w:t>Scalable, portable deployment</w:t>
            </w:r>
          </w:p>
        </w:tc>
        <w:tc>
          <w:tcPr>
            <w:tcW w:w="2100" w:type="dxa"/>
            <w:tcMar>
              <w:top w:w="80" w:type="dxa"/>
              <w:left w:w="100" w:type="dxa"/>
              <w:bottom w:w="80" w:type="dxa"/>
              <w:right w:w="100" w:type="dxa"/>
            </w:tcMar>
            <w:vAlign w:val="center"/>
          </w:tcPr>
          <w:p w14:paraId="5A4F4ECB" w14:textId="77777777" w:rsidR="00BB389B" w:rsidRPr="00406DD1" w:rsidRDefault="00976E60">
            <w:r>
              <w:rPr>
                <w:rFonts w:eastAsia="Calibri"/>
                <w:sz w:val="19"/>
                <w:szCs w:val="19"/>
              </w:rPr>
              <w:t>Limited fault-tolerance analysis</w:t>
            </w:r>
          </w:p>
        </w:tc>
        <w:tc>
          <w:tcPr>
            <w:tcW w:w="2600" w:type="dxa"/>
            <w:tcMar>
              <w:top w:w="80" w:type="dxa"/>
              <w:left w:w="100" w:type="dxa"/>
              <w:bottom w:w="80" w:type="dxa"/>
              <w:right w:w="100" w:type="dxa"/>
            </w:tcMar>
            <w:vAlign w:val="center"/>
          </w:tcPr>
          <w:p w14:paraId="2F8E9DAF" w14:textId="77777777" w:rsidR="00BB389B" w:rsidRPr="00406DD1" w:rsidRDefault="00976E60">
            <w:r>
              <w:rPr>
                <w:rFonts w:eastAsia="Calibri"/>
                <w:sz w:val="19"/>
                <w:szCs w:val="19"/>
              </w:rPr>
              <w:t>Informs future deploymen</w:t>
            </w:r>
            <w:r>
              <w:rPr>
                <w:rFonts w:eastAsia="Calibri"/>
                <w:sz w:val="19"/>
                <w:szCs w:val="19"/>
              </w:rPr>
              <w:t>t planning (Section 5.2)</w:t>
            </w:r>
          </w:p>
        </w:tc>
      </w:tr>
      <w:tr w:rsidR="00BB389B" w:rsidRPr="00406DD1" w14:paraId="025D1E39" w14:textId="77777777">
        <w:tc>
          <w:tcPr>
            <w:tcW w:w="2500" w:type="dxa"/>
            <w:tcMar>
              <w:top w:w="80" w:type="dxa"/>
              <w:left w:w="100" w:type="dxa"/>
              <w:bottom w:w="80" w:type="dxa"/>
              <w:right w:w="100" w:type="dxa"/>
            </w:tcMar>
            <w:vAlign w:val="center"/>
          </w:tcPr>
          <w:p w14:paraId="08480897" w14:textId="77777777" w:rsidR="00BB389B" w:rsidRPr="00406DD1" w:rsidRDefault="00976E60">
            <w:r>
              <w:rPr>
                <w:rFonts w:eastAsia="Calibri"/>
                <w:sz w:val="19"/>
                <w:szCs w:val="19"/>
              </w:rPr>
              <w:t>Message-queue notifications (Verma et al., 2022)</w:t>
            </w:r>
          </w:p>
        </w:tc>
        <w:tc>
          <w:tcPr>
            <w:tcW w:w="2100" w:type="dxa"/>
            <w:tcMar>
              <w:top w:w="80" w:type="dxa"/>
              <w:left w:w="100" w:type="dxa"/>
              <w:bottom w:w="80" w:type="dxa"/>
              <w:right w:w="100" w:type="dxa"/>
            </w:tcMar>
            <w:vAlign w:val="center"/>
          </w:tcPr>
          <w:p w14:paraId="4E7E3B35" w14:textId="77777777" w:rsidR="00BB389B" w:rsidRPr="00406DD1" w:rsidRDefault="00976E60">
            <w:r>
              <w:rPr>
                <w:rFonts w:eastAsia="Calibri"/>
                <w:sz w:val="19"/>
                <w:szCs w:val="19"/>
              </w:rPr>
              <w:t>Effective, low-latency alerting</w:t>
            </w:r>
          </w:p>
        </w:tc>
        <w:tc>
          <w:tcPr>
            <w:tcW w:w="2100" w:type="dxa"/>
            <w:tcMar>
              <w:top w:w="80" w:type="dxa"/>
              <w:left w:w="100" w:type="dxa"/>
              <w:bottom w:w="80" w:type="dxa"/>
              <w:right w:w="100" w:type="dxa"/>
            </w:tcMar>
            <w:vAlign w:val="center"/>
          </w:tcPr>
          <w:p w14:paraId="5BB23C7D" w14:textId="77777777" w:rsidR="00BB389B" w:rsidRPr="00406DD1" w:rsidRDefault="00976E60">
            <w:r>
              <w:rPr>
                <w:rFonts w:eastAsia="Calibri"/>
                <w:sz w:val="19"/>
                <w:szCs w:val="19"/>
              </w:rPr>
              <w:t>Not tailored to campus workflows</w:t>
            </w:r>
          </w:p>
        </w:tc>
        <w:tc>
          <w:tcPr>
            <w:tcW w:w="2600" w:type="dxa"/>
            <w:tcMar>
              <w:top w:w="80" w:type="dxa"/>
              <w:left w:w="100" w:type="dxa"/>
              <w:bottom w:w="80" w:type="dxa"/>
              <w:right w:w="100" w:type="dxa"/>
            </w:tcMar>
            <w:vAlign w:val="center"/>
          </w:tcPr>
          <w:p w14:paraId="5FC77840" w14:textId="77777777" w:rsidR="00BB389B" w:rsidRPr="00406DD1" w:rsidRDefault="00976E60">
            <w:r>
              <w:rPr>
                <w:rFonts w:eastAsia="Calibri"/>
                <w:sz w:val="19"/>
                <w:szCs w:val="19"/>
              </w:rPr>
              <w:t>Adapted specifically to campus event types in Module 3</w:t>
            </w:r>
          </w:p>
        </w:tc>
      </w:tr>
      <w:tr w:rsidR="00BB389B" w:rsidRPr="00406DD1" w14:paraId="63E2F358" w14:textId="77777777">
        <w:tc>
          <w:tcPr>
            <w:tcW w:w="2500" w:type="dxa"/>
            <w:tcMar>
              <w:top w:w="80" w:type="dxa"/>
              <w:left w:w="100" w:type="dxa"/>
              <w:bottom w:w="80" w:type="dxa"/>
              <w:right w:w="100" w:type="dxa"/>
            </w:tcMar>
            <w:vAlign w:val="center"/>
          </w:tcPr>
          <w:p w14:paraId="495D248F" w14:textId="77777777" w:rsidR="00BB389B" w:rsidRPr="00406DD1" w:rsidRDefault="00976E60">
            <w:r>
              <w:rPr>
                <w:rFonts w:eastAsia="Calibri"/>
                <w:sz w:val="19"/>
                <w:szCs w:val="19"/>
              </w:rPr>
              <w:t>Centralised logging/monitoring (Reddy &amp; Nair, 2024)</w:t>
            </w:r>
          </w:p>
        </w:tc>
        <w:tc>
          <w:tcPr>
            <w:tcW w:w="2100" w:type="dxa"/>
            <w:tcMar>
              <w:top w:w="80" w:type="dxa"/>
              <w:left w:w="100" w:type="dxa"/>
              <w:bottom w:w="80" w:type="dxa"/>
              <w:right w:w="100" w:type="dxa"/>
            </w:tcMar>
            <w:vAlign w:val="center"/>
          </w:tcPr>
          <w:p w14:paraId="1550501B" w14:textId="77777777" w:rsidR="00BB389B" w:rsidRPr="00406DD1" w:rsidRDefault="00976E60">
            <w:r>
              <w:rPr>
                <w:rFonts w:eastAsia="Calibri"/>
                <w:sz w:val="19"/>
                <w:szCs w:val="19"/>
              </w:rPr>
              <w:t>Strong observability</w:t>
            </w:r>
          </w:p>
        </w:tc>
        <w:tc>
          <w:tcPr>
            <w:tcW w:w="2100" w:type="dxa"/>
            <w:tcMar>
              <w:top w:w="80" w:type="dxa"/>
              <w:left w:w="100" w:type="dxa"/>
              <w:bottom w:w="80" w:type="dxa"/>
              <w:right w:w="100" w:type="dxa"/>
            </w:tcMar>
            <w:vAlign w:val="center"/>
          </w:tcPr>
          <w:p w14:paraId="451DD13C" w14:textId="77777777" w:rsidR="00BB389B" w:rsidRPr="00406DD1" w:rsidRDefault="00976E60">
            <w:r>
              <w:rPr>
                <w:rFonts w:eastAsia="Calibri"/>
                <w:sz w:val="19"/>
                <w:szCs w:val="19"/>
              </w:rPr>
              <w:t>Notable resource overhead</w:t>
            </w:r>
          </w:p>
        </w:tc>
        <w:tc>
          <w:tcPr>
            <w:tcW w:w="2600" w:type="dxa"/>
            <w:tcMar>
              <w:top w:w="80" w:type="dxa"/>
              <w:left w:w="100" w:type="dxa"/>
              <w:bottom w:w="80" w:type="dxa"/>
              <w:right w:w="100" w:type="dxa"/>
            </w:tcMar>
            <w:vAlign w:val="center"/>
          </w:tcPr>
          <w:p w14:paraId="23F0B1D5" w14:textId="77777777" w:rsidR="00BB389B" w:rsidRPr="00406DD1" w:rsidRDefault="00976E60">
            <w:r>
              <w:rPr>
                <w:rFonts w:eastAsia="Calibri"/>
                <w:sz w:val="19"/>
                <w:szCs w:val="19"/>
              </w:rPr>
              <w:t>Informs the audit-logging design in Section 3.7</w:t>
            </w:r>
          </w:p>
        </w:tc>
      </w:tr>
    </w:tbl>
    <w:p w14:paraId="149E754D" w14:textId="77777777" w:rsidR="00BB389B" w:rsidRPr="00406DD1" w:rsidRDefault="00976E60">
      <w:pPr>
        <w:pStyle w:val="Heading1"/>
        <w:spacing w:before="320" w:after="160"/>
      </w:pPr>
      <w:r>
        <w:rPr>
          <w:rFonts w:eastAsia="Calibri"/>
          <w:b/>
          <w:bCs/>
          <w:color w:val="1F3864"/>
        </w:rPr>
        <w:t>2.4 Research / Engineering Gap</w:t>
      </w:r>
    </w:p>
    <w:p w14:paraId="1E06C7E4" w14:textId="77777777" w:rsidR="00BB389B" w:rsidRPr="00406DD1" w:rsidRDefault="00976E60">
      <w:pPr>
        <w:spacing w:after="200"/>
      </w:pPr>
      <w:r>
        <w:rPr>
          <w:rFonts w:eastAsia="Calibri"/>
          <w:color w:val="000000"/>
          <w:sz w:val="22"/>
          <w:szCs w:val="22"/>
        </w:rPr>
        <w:lastRenderedPageBreak/>
        <w:t>No existing lightweight campus platform combines role-based portals, an event-driven notification core, and live dashboard synchr</w:t>
      </w:r>
      <w:r>
        <w:rPr>
          <w:rFonts w:eastAsia="Calibri"/>
          <w:color w:val="000000"/>
          <w:sz w:val="22"/>
          <w:szCs w:val="22"/>
        </w:rPr>
        <w:t>onisation for students, teachers and administrators within a single, accessible system. Event-driven and message-queue-based approaches deliver strong real-time responsiveness but are rarely tailored to campus-specific workflows, while role-based access co</w:t>
      </w:r>
      <w:r>
        <w:rPr>
          <w:rFonts w:eastAsia="Calibri"/>
          <w:color w:val="000000"/>
          <w:sz w:val="22"/>
          <w:szCs w:val="22"/>
        </w:rPr>
        <w:t>ntrol approaches provide strong security but are typically studied in isolation from real-time capability.</w:t>
      </w:r>
    </w:p>
    <w:p w14:paraId="052F4328" w14:textId="77777777" w:rsidR="00BB389B" w:rsidRPr="00406DD1" w:rsidRDefault="00976E60">
      <w:pPr>
        <w:pStyle w:val="Heading1"/>
        <w:spacing w:before="320" w:after="160"/>
      </w:pPr>
      <w:r>
        <w:rPr>
          <w:rFonts w:eastAsia="Calibri"/>
          <w:b/>
          <w:bCs/>
          <w:color w:val="1F3864"/>
        </w:rPr>
        <w:t>2.5 Proposed Contribution</w:t>
      </w:r>
    </w:p>
    <w:p w14:paraId="01301A65" w14:textId="77777777" w:rsidR="00BB389B" w:rsidRPr="00406DD1" w:rsidRDefault="00976E60">
      <w:pPr>
        <w:spacing w:after="200"/>
      </w:pPr>
      <w:r>
        <w:rPr>
          <w:rFonts w:eastAsia="Calibri"/>
          <w:color w:val="000000"/>
          <w:sz w:val="22"/>
          <w:szCs w:val="22"/>
        </w:rPr>
        <w:t>Campus Flow is designed to combine both properties — real-time, event-driven processing and role-based access control — wit</w:t>
      </w:r>
      <w:r>
        <w:rPr>
          <w:rFonts w:eastAsia="Calibri"/>
          <w:color w:val="000000"/>
          <w:sz w:val="22"/>
          <w:szCs w:val="22"/>
        </w:rPr>
        <w:t>hin the same platform, alongside the scalability and observability practices identified in the containerisation and monitoring literature. Its four-module structure keeps the system easy to reason about and extend, and its centralised event log gives admin</w:t>
      </w:r>
      <w:r>
        <w:rPr>
          <w:rFonts w:eastAsia="Calibri"/>
          <w:color w:val="000000"/>
          <w:sz w:val="22"/>
          <w:szCs w:val="22"/>
        </w:rPr>
        <w:t>istrators the auditability that fragmented systems lack.</w:t>
      </w:r>
    </w:p>
    <w:p w14:paraId="2D714565" w14:textId="77777777" w:rsidR="00BB389B" w:rsidRPr="00406DD1" w:rsidRDefault="00976E60">
      <w:r>
        <w:br w:type="page"/>
      </w:r>
    </w:p>
    <w:p w14:paraId="6D801014" w14:textId="77777777" w:rsidR="00BB389B" w:rsidRPr="00406DD1" w:rsidRDefault="00976E60">
      <w:pPr>
        <w:spacing w:after="60"/>
        <w:jc w:val="center"/>
      </w:pPr>
      <w:r>
        <w:rPr>
          <w:rFonts w:eastAsia="Calibri"/>
          <w:b/>
          <w:bCs/>
          <w:color w:val="000000"/>
          <w:sz w:val="22"/>
          <w:szCs w:val="22"/>
        </w:rPr>
        <w:lastRenderedPageBreak/>
        <w:t>CHAPTER 3</w:t>
      </w:r>
    </w:p>
    <w:p w14:paraId="64F5B32E" w14:textId="77777777" w:rsidR="00BB389B" w:rsidRPr="00406DD1" w:rsidRDefault="00976E60">
      <w:pPr>
        <w:spacing w:before="200" w:after="200"/>
        <w:jc w:val="center"/>
      </w:pPr>
      <w:r>
        <w:rPr>
          <w:rFonts w:eastAsia="Calibri"/>
          <w:b/>
          <w:bCs/>
          <w:sz w:val="26"/>
          <w:szCs w:val="26"/>
        </w:rPr>
        <w:t>ENGINEERING DESIGN &amp; TRADE-OFFS, SUSTAINABILITY, ETHICS, SAFETY, RISK &amp; SECURITY</w:t>
      </w:r>
    </w:p>
    <w:p w14:paraId="40E7E120" w14:textId="77777777" w:rsidR="00BB389B" w:rsidRPr="00406DD1" w:rsidRDefault="00976E60">
      <w:pPr>
        <w:spacing w:after="300"/>
        <w:jc w:val="center"/>
      </w:pPr>
      <w:r>
        <w:rPr>
          <w:rFonts w:eastAsia="Calibri"/>
          <w:i/>
          <w:iCs/>
          <w:color w:val="000000"/>
          <w:sz w:val="22"/>
          <w:szCs w:val="22"/>
        </w:rPr>
        <w:t>(Module 3 — Event Processing &amp; Notifications)</w:t>
      </w:r>
    </w:p>
    <w:p w14:paraId="1AB4544E" w14:textId="77777777" w:rsidR="00BB389B" w:rsidRPr="00406DD1" w:rsidRDefault="00976E60">
      <w:pPr>
        <w:pStyle w:val="Heading1"/>
        <w:spacing w:before="320" w:after="160"/>
      </w:pPr>
      <w:r>
        <w:rPr>
          <w:rFonts w:eastAsia="Calibri"/>
          <w:b/>
          <w:bCs/>
          <w:color w:val="1F3864"/>
        </w:rPr>
        <w:t>3.1 Requirements</w:t>
      </w:r>
    </w:p>
    <w:p w14:paraId="1312F959" w14:textId="77777777" w:rsidR="00BB389B" w:rsidRPr="00406DD1" w:rsidRDefault="00976E60">
      <w:pPr>
        <w:spacing w:before="240" w:after="120"/>
      </w:pPr>
      <w:r>
        <w:rPr>
          <w:rFonts w:eastAsia="Calibri"/>
          <w:b/>
          <w:bCs/>
          <w:color w:val="1F3864"/>
          <w:sz w:val="24"/>
          <w:szCs w:val="24"/>
        </w:rPr>
        <w:t>Stakeholder / User Requirements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50"/>
      </w:tblGrid>
      <w:tr w:rsidR="00BB389B" w:rsidRPr="00406DD1" w14:paraId="4ED7921C" w14:textId="77777777">
        <w:trPr>
          <w:tblHeader/>
        </w:trPr>
        <w:tc>
          <w:tcPr>
            <w:tcW w:w="3000" w:type="dxa"/>
            <w:shd w:val="clear" w:color="auto" w:fill="DCE6F1"/>
            <w:tcMar>
              <w:top w:w="80" w:type="dxa"/>
              <w:left w:w="100" w:type="dxa"/>
              <w:bottom w:w="80" w:type="dxa"/>
              <w:right w:w="100" w:type="dxa"/>
            </w:tcMar>
            <w:vAlign w:val="center"/>
          </w:tcPr>
          <w:p w14:paraId="59F489F9" w14:textId="77777777" w:rsidR="00BB389B" w:rsidRPr="00406DD1" w:rsidRDefault="00976E60">
            <w:r>
              <w:rPr>
                <w:rFonts w:eastAsia="Calibri"/>
                <w:b/>
                <w:bCs/>
                <w:sz w:val="19"/>
                <w:szCs w:val="19"/>
              </w:rPr>
              <w:t>Stakeholder</w:t>
            </w:r>
          </w:p>
        </w:tc>
        <w:tc>
          <w:tcPr>
            <w:tcW w:w="6350" w:type="dxa"/>
            <w:shd w:val="clear" w:color="auto" w:fill="DCE6F1"/>
            <w:tcMar>
              <w:top w:w="80" w:type="dxa"/>
              <w:left w:w="100" w:type="dxa"/>
              <w:bottom w:w="80" w:type="dxa"/>
              <w:right w:w="100" w:type="dxa"/>
            </w:tcMar>
            <w:vAlign w:val="center"/>
          </w:tcPr>
          <w:p w14:paraId="155DE99B" w14:textId="77777777" w:rsidR="00BB389B" w:rsidRPr="00406DD1" w:rsidRDefault="00976E60">
            <w:r>
              <w:rPr>
                <w:rFonts w:eastAsia="Calibri"/>
                <w:b/>
                <w:bCs/>
                <w:sz w:val="19"/>
                <w:szCs w:val="19"/>
              </w:rPr>
              <w:t>Requirement</w:t>
            </w:r>
          </w:p>
        </w:tc>
      </w:tr>
      <w:tr w:rsidR="00BB389B" w:rsidRPr="00406DD1" w14:paraId="150C4FB4" w14:textId="77777777">
        <w:tc>
          <w:tcPr>
            <w:tcW w:w="3000" w:type="dxa"/>
            <w:tcMar>
              <w:top w:w="80" w:type="dxa"/>
              <w:left w:w="100" w:type="dxa"/>
              <w:bottom w:w="80" w:type="dxa"/>
              <w:right w:w="100" w:type="dxa"/>
            </w:tcMar>
            <w:vAlign w:val="center"/>
          </w:tcPr>
          <w:p w14:paraId="3F0D1BDB" w14:textId="77777777" w:rsidR="00BB389B" w:rsidRPr="00406DD1" w:rsidRDefault="00976E60">
            <w:r>
              <w:rPr>
                <w:rFonts w:eastAsia="Calibri"/>
                <w:sz w:val="19"/>
                <w:szCs w:val="19"/>
              </w:rPr>
              <w:t>Student</w:t>
            </w:r>
          </w:p>
        </w:tc>
        <w:tc>
          <w:tcPr>
            <w:tcW w:w="6350" w:type="dxa"/>
            <w:tcMar>
              <w:top w:w="80" w:type="dxa"/>
              <w:left w:w="100" w:type="dxa"/>
              <w:bottom w:w="80" w:type="dxa"/>
              <w:right w:w="100" w:type="dxa"/>
            </w:tcMar>
            <w:vAlign w:val="center"/>
          </w:tcPr>
          <w:p w14:paraId="74F278AC" w14:textId="77777777" w:rsidR="00BB389B" w:rsidRPr="00406DD1" w:rsidRDefault="00976E60">
            <w:r>
              <w:rPr>
                <w:rFonts w:eastAsia="Calibri"/>
                <w:sz w:val="19"/>
                <w:szCs w:val="19"/>
              </w:rPr>
              <w:t>Receive timely, accurate notifications about enrolment, attendance, grade and course events across push, email, SMS and in-app channels.</w:t>
            </w:r>
          </w:p>
        </w:tc>
      </w:tr>
      <w:tr w:rsidR="00BB389B" w:rsidRPr="00406DD1" w14:paraId="0F1C5661" w14:textId="77777777">
        <w:tc>
          <w:tcPr>
            <w:tcW w:w="3000" w:type="dxa"/>
            <w:tcMar>
              <w:top w:w="80" w:type="dxa"/>
              <w:left w:w="100" w:type="dxa"/>
              <w:bottom w:w="80" w:type="dxa"/>
              <w:right w:w="100" w:type="dxa"/>
            </w:tcMar>
            <w:vAlign w:val="center"/>
          </w:tcPr>
          <w:p w14:paraId="145A718D" w14:textId="77777777" w:rsidR="00BB389B" w:rsidRPr="00406DD1" w:rsidRDefault="00976E60">
            <w:r>
              <w:rPr>
                <w:rFonts w:eastAsia="Calibri"/>
                <w:sz w:val="19"/>
                <w:szCs w:val="19"/>
              </w:rPr>
              <w:t>Teacher</w:t>
            </w:r>
          </w:p>
        </w:tc>
        <w:tc>
          <w:tcPr>
            <w:tcW w:w="6350" w:type="dxa"/>
            <w:tcMar>
              <w:top w:w="80" w:type="dxa"/>
              <w:left w:w="100" w:type="dxa"/>
              <w:bottom w:w="80" w:type="dxa"/>
              <w:right w:w="100" w:type="dxa"/>
            </w:tcMar>
            <w:vAlign w:val="center"/>
          </w:tcPr>
          <w:p w14:paraId="6CC2FACC" w14:textId="77777777" w:rsidR="00BB389B" w:rsidRPr="00406DD1" w:rsidRDefault="00976E60">
            <w:r>
              <w:rPr>
                <w:rFonts w:eastAsia="Calibri"/>
                <w:sz w:val="19"/>
                <w:szCs w:val="19"/>
              </w:rPr>
              <w:t xml:space="preserve">Receive confirmation that an attendance mark, grade posting or course </w:t>
            </w:r>
            <w:r>
              <w:rPr>
                <w:rFonts w:eastAsia="Calibri"/>
                <w:sz w:val="19"/>
                <w:szCs w:val="19"/>
              </w:rPr>
              <w:t>action was successfully processed and dispatched.</w:t>
            </w:r>
          </w:p>
        </w:tc>
      </w:tr>
      <w:tr w:rsidR="00BB389B" w:rsidRPr="00406DD1" w14:paraId="46DDD557" w14:textId="77777777">
        <w:tc>
          <w:tcPr>
            <w:tcW w:w="3000" w:type="dxa"/>
            <w:tcMar>
              <w:top w:w="80" w:type="dxa"/>
              <w:left w:w="100" w:type="dxa"/>
              <w:bottom w:w="80" w:type="dxa"/>
              <w:right w:w="100" w:type="dxa"/>
            </w:tcMar>
            <w:vAlign w:val="center"/>
          </w:tcPr>
          <w:p w14:paraId="4D2A7ADD" w14:textId="77777777" w:rsidR="00BB389B" w:rsidRPr="00406DD1" w:rsidRDefault="00976E60">
            <w:r>
              <w:rPr>
                <w:rFonts w:eastAsia="Calibri"/>
                <w:sz w:val="19"/>
                <w:szCs w:val="19"/>
              </w:rPr>
              <w:t>Administrator</w:t>
            </w:r>
          </w:p>
        </w:tc>
        <w:tc>
          <w:tcPr>
            <w:tcW w:w="6350" w:type="dxa"/>
            <w:tcMar>
              <w:top w:w="80" w:type="dxa"/>
              <w:left w:w="100" w:type="dxa"/>
              <w:bottom w:w="80" w:type="dxa"/>
              <w:right w:w="100" w:type="dxa"/>
            </w:tcMar>
            <w:vAlign w:val="center"/>
          </w:tcPr>
          <w:p w14:paraId="71B84FE4" w14:textId="77777777" w:rsidR="00BB389B" w:rsidRPr="00406DD1" w:rsidRDefault="00976E60">
            <w:r>
              <w:rPr>
                <w:rFonts w:eastAsia="Calibri"/>
                <w:sz w:val="19"/>
                <w:szCs w:val="19"/>
              </w:rPr>
              <w:t>View a consolidated, real-time event log with full status and audit history across all user actions.</w:t>
            </w:r>
          </w:p>
        </w:tc>
      </w:tr>
      <w:tr w:rsidR="00BB389B" w:rsidRPr="00406DD1" w14:paraId="5E42E420" w14:textId="77777777">
        <w:tc>
          <w:tcPr>
            <w:tcW w:w="3000" w:type="dxa"/>
            <w:tcMar>
              <w:top w:w="80" w:type="dxa"/>
              <w:left w:w="100" w:type="dxa"/>
              <w:bottom w:w="80" w:type="dxa"/>
              <w:right w:w="100" w:type="dxa"/>
            </w:tcMar>
            <w:vAlign w:val="center"/>
          </w:tcPr>
          <w:p w14:paraId="474E39A8" w14:textId="77777777" w:rsidR="00BB389B" w:rsidRPr="00406DD1" w:rsidRDefault="00976E60">
            <w:r>
              <w:rPr>
                <w:rFonts w:eastAsia="Calibri"/>
                <w:sz w:val="19"/>
                <w:szCs w:val="19"/>
              </w:rPr>
              <w:t>Institutional IT / Support</w:t>
            </w:r>
          </w:p>
        </w:tc>
        <w:tc>
          <w:tcPr>
            <w:tcW w:w="6350" w:type="dxa"/>
            <w:tcMar>
              <w:top w:w="80" w:type="dxa"/>
              <w:left w:w="100" w:type="dxa"/>
              <w:bottom w:w="80" w:type="dxa"/>
              <w:right w:w="100" w:type="dxa"/>
            </w:tcMar>
            <w:vAlign w:val="center"/>
          </w:tcPr>
          <w:p w14:paraId="1F06ADB6" w14:textId="77777777" w:rsidR="00BB389B" w:rsidRPr="00406DD1" w:rsidRDefault="00976E60">
            <w:r>
              <w:rPr>
                <w:rFonts w:eastAsia="Calibri"/>
                <w:sz w:val="19"/>
                <w:szCs w:val="19"/>
              </w:rPr>
              <w:t xml:space="preserve">Operate an event queue that is scalable, </w:t>
            </w:r>
            <w:r>
              <w:rPr>
                <w:rFonts w:eastAsia="Calibri"/>
                <w:sz w:val="19"/>
                <w:szCs w:val="19"/>
              </w:rPr>
              <w:t>fault-tolerant and observable, with clear module interfaces.</w:t>
            </w:r>
          </w:p>
        </w:tc>
      </w:tr>
    </w:tbl>
    <w:p w14:paraId="473684A1" w14:textId="77777777" w:rsidR="00BB389B" w:rsidRPr="00406DD1" w:rsidRDefault="00976E60">
      <w:pPr>
        <w:spacing w:before="240" w:after="120"/>
      </w:pPr>
      <w:r>
        <w:rPr>
          <w:rFonts w:eastAsia="Calibri"/>
          <w:b/>
          <w:bCs/>
          <w:color w:val="1F3864"/>
          <w:sz w:val="24"/>
          <w:szCs w:val="24"/>
        </w:rPr>
        <w:t>Functional &amp; Non-Functional Requirements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5000"/>
        <w:gridCol w:w="2150"/>
      </w:tblGrid>
      <w:tr w:rsidR="00BB389B" w:rsidRPr="00406DD1" w14:paraId="1CA9B3D5" w14:textId="77777777">
        <w:trPr>
          <w:tblHeader/>
        </w:trPr>
        <w:tc>
          <w:tcPr>
            <w:tcW w:w="2200" w:type="dxa"/>
            <w:shd w:val="clear" w:color="auto" w:fill="DCE6F1"/>
            <w:tcMar>
              <w:top w:w="80" w:type="dxa"/>
              <w:left w:w="100" w:type="dxa"/>
              <w:bottom w:w="80" w:type="dxa"/>
              <w:right w:w="100" w:type="dxa"/>
            </w:tcMar>
            <w:vAlign w:val="center"/>
          </w:tcPr>
          <w:p w14:paraId="118AE8A3" w14:textId="77777777" w:rsidR="00BB389B" w:rsidRPr="00406DD1" w:rsidRDefault="00976E60">
            <w:r>
              <w:rPr>
                <w:rFonts w:eastAsia="Calibri"/>
                <w:b/>
                <w:bCs/>
                <w:sz w:val="19"/>
                <w:szCs w:val="19"/>
              </w:rPr>
              <w:t>Requirement Type</w:t>
            </w:r>
          </w:p>
        </w:tc>
        <w:tc>
          <w:tcPr>
            <w:tcW w:w="5000" w:type="dxa"/>
            <w:shd w:val="clear" w:color="auto" w:fill="DCE6F1"/>
            <w:tcMar>
              <w:top w:w="80" w:type="dxa"/>
              <w:left w:w="100" w:type="dxa"/>
              <w:bottom w:w="80" w:type="dxa"/>
              <w:right w:w="100" w:type="dxa"/>
            </w:tcMar>
            <w:vAlign w:val="center"/>
          </w:tcPr>
          <w:p w14:paraId="190B6805" w14:textId="77777777" w:rsidR="00BB389B" w:rsidRPr="00406DD1" w:rsidRDefault="00976E60">
            <w:r>
              <w:rPr>
                <w:rFonts w:eastAsia="Calibri"/>
                <w:b/>
                <w:bCs/>
                <w:sz w:val="19"/>
                <w:szCs w:val="19"/>
              </w:rPr>
              <w:t>Description</w:t>
            </w:r>
          </w:p>
        </w:tc>
        <w:tc>
          <w:tcPr>
            <w:tcW w:w="2150" w:type="dxa"/>
            <w:shd w:val="clear" w:color="auto" w:fill="DCE6F1"/>
            <w:tcMar>
              <w:top w:w="80" w:type="dxa"/>
              <w:left w:w="100" w:type="dxa"/>
              <w:bottom w:w="80" w:type="dxa"/>
              <w:right w:w="100" w:type="dxa"/>
            </w:tcMar>
            <w:vAlign w:val="center"/>
          </w:tcPr>
          <w:p w14:paraId="65A24122" w14:textId="77777777" w:rsidR="00BB389B" w:rsidRPr="00406DD1" w:rsidRDefault="00976E60">
            <w:r>
              <w:rPr>
                <w:rFonts w:eastAsia="Calibri"/>
                <w:b/>
                <w:bCs/>
                <w:sz w:val="19"/>
                <w:szCs w:val="19"/>
              </w:rPr>
              <w:t>Measurable Target</w:t>
            </w:r>
          </w:p>
        </w:tc>
      </w:tr>
      <w:tr w:rsidR="00BB389B" w:rsidRPr="00406DD1" w14:paraId="7F3A5036" w14:textId="77777777">
        <w:tc>
          <w:tcPr>
            <w:tcW w:w="2200" w:type="dxa"/>
            <w:tcMar>
              <w:top w:w="80" w:type="dxa"/>
              <w:left w:w="100" w:type="dxa"/>
              <w:bottom w:w="80" w:type="dxa"/>
              <w:right w:w="100" w:type="dxa"/>
            </w:tcMar>
            <w:vAlign w:val="center"/>
          </w:tcPr>
          <w:p w14:paraId="3564BD3C" w14:textId="77777777" w:rsidR="00BB389B" w:rsidRPr="00406DD1" w:rsidRDefault="00976E60">
            <w:r>
              <w:rPr>
                <w:rFonts w:eastAsia="Calibri"/>
                <w:sz w:val="19"/>
                <w:szCs w:val="19"/>
              </w:rPr>
              <w:t>Functional</w:t>
            </w:r>
          </w:p>
        </w:tc>
        <w:tc>
          <w:tcPr>
            <w:tcW w:w="5000" w:type="dxa"/>
            <w:tcMar>
              <w:top w:w="80" w:type="dxa"/>
              <w:left w:w="100" w:type="dxa"/>
              <w:bottom w:w="80" w:type="dxa"/>
              <w:right w:w="100" w:type="dxa"/>
            </w:tcMar>
            <w:vAlign w:val="center"/>
          </w:tcPr>
          <w:p w14:paraId="74BC6BE1" w14:textId="77777777" w:rsidR="00BB389B" w:rsidRPr="00406DD1" w:rsidRDefault="00976E60">
            <w:r>
              <w:rPr>
                <w:rFonts w:eastAsia="Calibri"/>
                <w:sz w:val="19"/>
                <w:szCs w:val="19"/>
              </w:rPr>
              <w:t xml:space="preserve">Capture every trigger (registration, login, enrolment, attendance, grade, admin action) as a </w:t>
            </w:r>
            <w:r>
              <w:rPr>
                <w:rFonts w:eastAsia="Calibri"/>
                <w:sz w:val="19"/>
                <w:szCs w:val="19"/>
              </w:rPr>
              <w:t>discrete event</w:t>
            </w:r>
          </w:p>
        </w:tc>
        <w:tc>
          <w:tcPr>
            <w:tcW w:w="2150" w:type="dxa"/>
            <w:tcMar>
              <w:top w:w="80" w:type="dxa"/>
              <w:left w:w="100" w:type="dxa"/>
              <w:bottom w:w="80" w:type="dxa"/>
              <w:right w:w="100" w:type="dxa"/>
            </w:tcMar>
            <w:vAlign w:val="center"/>
          </w:tcPr>
          <w:p w14:paraId="7B8382B5" w14:textId="77777777" w:rsidR="00BB389B" w:rsidRPr="00406DD1" w:rsidRDefault="00976E60">
            <w:r>
              <w:rPr>
                <w:rFonts w:eastAsia="Calibri"/>
                <w:sz w:val="19"/>
                <w:szCs w:val="19"/>
              </w:rPr>
              <w:t>100% of defined trigger types captured</w:t>
            </w:r>
          </w:p>
        </w:tc>
      </w:tr>
      <w:tr w:rsidR="00BB389B" w:rsidRPr="00406DD1" w14:paraId="3E318EB6" w14:textId="77777777">
        <w:tc>
          <w:tcPr>
            <w:tcW w:w="2200" w:type="dxa"/>
            <w:tcMar>
              <w:top w:w="80" w:type="dxa"/>
              <w:left w:w="100" w:type="dxa"/>
              <w:bottom w:w="80" w:type="dxa"/>
              <w:right w:w="100" w:type="dxa"/>
            </w:tcMar>
            <w:vAlign w:val="center"/>
          </w:tcPr>
          <w:p w14:paraId="7B242E8F" w14:textId="77777777" w:rsidR="00BB389B" w:rsidRPr="00406DD1" w:rsidRDefault="00976E60">
            <w:r>
              <w:rPr>
                <w:rFonts w:eastAsia="Calibri"/>
                <w:sz w:val="19"/>
                <w:szCs w:val="19"/>
              </w:rPr>
              <w:t>Functional</w:t>
            </w:r>
          </w:p>
        </w:tc>
        <w:tc>
          <w:tcPr>
            <w:tcW w:w="5000" w:type="dxa"/>
            <w:tcMar>
              <w:top w:w="80" w:type="dxa"/>
              <w:left w:w="100" w:type="dxa"/>
              <w:bottom w:w="80" w:type="dxa"/>
              <w:right w:w="100" w:type="dxa"/>
            </w:tcMar>
            <w:vAlign w:val="center"/>
          </w:tcPr>
          <w:p w14:paraId="361B2966" w14:textId="77777777" w:rsidR="00BB389B" w:rsidRPr="00406DD1" w:rsidRDefault="00976E60">
            <w:r>
              <w:rPr>
                <w:rFonts w:eastAsia="Calibri"/>
                <w:sz w:val="19"/>
                <w:szCs w:val="19"/>
              </w:rPr>
              <w:t>Move each event through the defined lifecycle with status tracking</w:t>
            </w:r>
          </w:p>
        </w:tc>
        <w:tc>
          <w:tcPr>
            <w:tcW w:w="2150" w:type="dxa"/>
            <w:tcMar>
              <w:top w:w="80" w:type="dxa"/>
              <w:left w:w="100" w:type="dxa"/>
              <w:bottom w:w="80" w:type="dxa"/>
              <w:right w:w="100" w:type="dxa"/>
            </w:tcMar>
            <w:vAlign w:val="center"/>
          </w:tcPr>
          <w:p w14:paraId="4B0FF4DD" w14:textId="77777777" w:rsidR="00BB389B" w:rsidRPr="00406DD1" w:rsidRDefault="00976E60">
            <w:r>
              <w:rPr>
                <w:rFonts w:eastAsia="Calibri"/>
                <w:sz w:val="19"/>
                <w:szCs w:val="19"/>
              </w:rPr>
              <w:t>8-stage lifecycle logged per event</w:t>
            </w:r>
          </w:p>
        </w:tc>
      </w:tr>
      <w:tr w:rsidR="00BB389B" w:rsidRPr="00406DD1" w14:paraId="4E2F0DC6" w14:textId="77777777">
        <w:tc>
          <w:tcPr>
            <w:tcW w:w="2200" w:type="dxa"/>
            <w:tcMar>
              <w:top w:w="80" w:type="dxa"/>
              <w:left w:w="100" w:type="dxa"/>
              <w:bottom w:w="80" w:type="dxa"/>
              <w:right w:w="100" w:type="dxa"/>
            </w:tcMar>
            <w:vAlign w:val="center"/>
          </w:tcPr>
          <w:p w14:paraId="0E3CC073" w14:textId="77777777" w:rsidR="00BB389B" w:rsidRPr="00406DD1" w:rsidRDefault="00976E60">
            <w:r>
              <w:rPr>
                <w:rFonts w:eastAsia="Calibri"/>
                <w:sz w:val="19"/>
                <w:szCs w:val="19"/>
              </w:rPr>
              <w:t>Functional</w:t>
            </w:r>
          </w:p>
        </w:tc>
        <w:tc>
          <w:tcPr>
            <w:tcW w:w="5000" w:type="dxa"/>
            <w:tcMar>
              <w:top w:w="80" w:type="dxa"/>
              <w:left w:w="100" w:type="dxa"/>
              <w:bottom w:w="80" w:type="dxa"/>
              <w:right w:w="100" w:type="dxa"/>
            </w:tcMar>
            <w:vAlign w:val="center"/>
          </w:tcPr>
          <w:p w14:paraId="4BAFB792" w14:textId="77777777" w:rsidR="00BB389B" w:rsidRPr="00406DD1" w:rsidRDefault="00976E60">
            <w:r>
              <w:rPr>
                <w:rFonts w:eastAsia="Calibri"/>
                <w:sz w:val="19"/>
                <w:szCs w:val="19"/>
              </w:rPr>
              <w:t>Dispatch notifications across push, email, SMS and in-app channels</w:t>
            </w:r>
          </w:p>
        </w:tc>
        <w:tc>
          <w:tcPr>
            <w:tcW w:w="2150" w:type="dxa"/>
            <w:tcMar>
              <w:top w:w="80" w:type="dxa"/>
              <w:left w:w="100" w:type="dxa"/>
              <w:bottom w:w="80" w:type="dxa"/>
              <w:right w:w="100" w:type="dxa"/>
            </w:tcMar>
            <w:vAlign w:val="center"/>
          </w:tcPr>
          <w:p w14:paraId="2F2233EE" w14:textId="77777777" w:rsidR="00BB389B" w:rsidRPr="00406DD1" w:rsidRDefault="00976E60">
            <w:r>
              <w:rPr>
                <w:rFonts w:eastAsia="Calibri"/>
                <w:sz w:val="19"/>
                <w:szCs w:val="19"/>
              </w:rPr>
              <w:t xml:space="preserve">≥4 </w:t>
            </w:r>
            <w:r>
              <w:rPr>
                <w:rFonts w:eastAsia="Calibri"/>
                <w:sz w:val="19"/>
                <w:szCs w:val="19"/>
              </w:rPr>
              <w:t>channels supported per event type</w:t>
            </w:r>
          </w:p>
        </w:tc>
      </w:tr>
      <w:tr w:rsidR="00BB389B" w:rsidRPr="00406DD1" w14:paraId="052A067C" w14:textId="77777777">
        <w:tc>
          <w:tcPr>
            <w:tcW w:w="2200" w:type="dxa"/>
            <w:tcMar>
              <w:top w:w="80" w:type="dxa"/>
              <w:left w:w="100" w:type="dxa"/>
              <w:bottom w:w="80" w:type="dxa"/>
              <w:right w:w="100" w:type="dxa"/>
            </w:tcMar>
            <w:vAlign w:val="center"/>
          </w:tcPr>
          <w:p w14:paraId="7E303660" w14:textId="77777777" w:rsidR="00BB389B" w:rsidRPr="00406DD1" w:rsidRDefault="00976E60">
            <w:r>
              <w:rPr>
                <w:rFonts w:eastAsia="Calibri"/>
                <w:sz w:val="19"/>
                <w:szCs w:val="19"/>
              </w:rPr>
              <w:t>Functional</w:t>
            </w:r>
          </w:p>
        </w:tc>
        <w:tc>
          <w:tcPr>
            <w:tcW w:w="5000" w:type="dxa"/>
            <w:tcMar>
              <w:top w:w="80" w:type="dxa"/>
              <w:left w:w="100" w:type="dxa"/>
              <w:bottom w:w="80" w:type="dxa"/>
              <w:right w:w="100" w:type="dxa"/>
            </w:tcMar>
            <w:vAlign w:val="center"/>
          </w:tcPr>
          <w:p w14:paraId="1AA2EBBA" w14:textId="77777777" w:rsidR="00BB389B" w:rsidRPr="00406DD1" w:rsidRDefault="00976E60">
            <w:r>
              <w:rPr>
                <w:rFonts w:eastAsia="Calibri"/>
                <w:sz w:val="19"/>
                <w:szCs w:val="19"/>
              </w:rPr>
              <w:t>Support rescheduling and cancellation with corresponding notification updates</w:t>
            </w:r>
          </w:p>
        </w:tc>
        <w:tc>
          <w:tcPr>
            <w:tcW w:w="2150" w:type="dxa"/>
            <w:tcMar>
              <w:top w:w="80" w:type="dxa"/>
              <w:left w:w="100" w:type="dxa"/>
              <w:bottom w:w="80" w:type="dxa"/>
              <w:right w:w="100" w:type="dxa"/>
            </w:tcMar>
            <w:vAlign w:val="center"/>
          </w:tcPr>
          <w:p w14:paraId="7739F2F1" w14:textId="77777777" w:rsidR="00BB389B" w:rsidRPr="00406DD1" w:rsidRDefault="00976E60">
            <w:r>
              <w:rPr>
                <w:rFonts w:eastAsia="Calibri"/>
                <w:sz w:val="19"/>
                <w:szCs w:val="19"/>
              </w:rPr>
              <w:t>Status update reflected within 1 lifecycle cycle</w:t>
            </w:r>
          </w:p>
        </w:tc>
      </w:tr>
      <w:tr w:rsidR="00BB389B" w:rsidRPr="00406DD1" w14:paraId="474D9D66" w14:textId="77777777">
        <w:tc>
          <w:tcPr>
            <w:tcW w:w="2200" w:type="dxa"/>
            <w:tcMar>
              <w:top w:w="80" w:type="dxa"/>
              <w:left w:w="100" w:type="dxa"/>
              <w:bottom w:w="80" w:type="dxa"/>
              <w:right w:w="100" w:type="dxa"/>
            </w:tcMar>
            <w:vAlign w:val="center"/>
          </w:tcPr>
          <w:p w14:paraId="38476B22" w14:textId="77777777" w:rsidR="00BB389B" w:rsidRPr="00406DD1" w:rsidRDefault="00976E60">
            <w:r>
              <w:rPr>
                <w:rFonts w:eastAsia="Calibri"/>
                <w:sz w:val="19"/>
                <w:szCs w:val="19"/>
              </w:rPr>
              <w:t>Functional</w:t>
            </w:r>
          </w:p>
        </w:tc>
        <w:tc>
          <w:tcPr>
            <w:tcW w:w="5000" w:type="dxa"/>
            <w:tcMar>
              <w:top w:w="80" w:type="dxa"/>
              <w:left w:w="100" w:type="dxa"/>
              <w:bottom w:w="80" w:type="dxa"/>
              <w:right w:w="100" w:type="dxa"/>
            </w:tcMar>
            <w:vAlign w:val="center"/>
          </w:tcPr>
          <w:p w14:paraId="26E5D803" w14:textId="77777777" w:rsidR="00BB389B" w:rsidRPr="00406DD1" w:rsidRDefault="00976E60">
            <w:r>
              <w:rPr>
                <w:rFonts w:eastAsia="Calibri"/>
                <w:sz w:val="19"/>
                <w:szCs w:val="19"/>
              </w:rPr>
              <w:t>Provide automated reminders for deadlines or delivery failures</w:t>
            </w:r>
          </w:p>
        </w:tc>
        <w:tc>
          <w:tcPr>
            <w:tcW w:w="2150" w:type="dxa"/>
            <w:tcMar>
              <w:top w:w="80" w:type="dxa"/>
              <w:left w:w="100" w:type="dxa"/>
              <w:bottom w:w="80" w:type="dxa"/>
              <w:right w:w="100" w:type="dxa"/>
            </w:tcMar>
            <w:vAlign w:val="center"/>
          </w:tcPr>
          <w:p w14:paraId="5A9CAAB4" w14:textId="77777777" w:rsidR="00BB389B" w:rsidRPr="00406DD1" w:rsidRDefault="00976E60">
            <w:r>
              <w:rPr>
                <w:rFonts w:eastAsia="Calibri"/>
                <w:sz w:val="19"/>
                <w:szCs w:val="19"/>
              </w:rPr>
              <w:t>Reminder</w:t>
            </w:r>
            <w:r>
              <w:rPr>
                <w:rFonts w:eastAsia="Calibri"/>
                <w:sz w:val="19"/>
                <w:szCs w:val="19"/>
              </w:rPr>
              <w:t xml:space="preserve"> issued within 24h of due trigger</w:t>
            </w:r>
          </w:p>
        </w:tc>
      </w:tr>
      <w:tr w:rsidR="00BB389B" w:rsidRPr="00406DD1" w14:paraId="2D119416" w14:textId="77777777">
        <w:tc>
          <w:tcPr>
            <w:tcW w:w="2200" w:type="dxa"/>
            <w:tcMar>
              <w:top w:w="80" w:type="dxa"/>
              <w:left w:w="100" w:type="dxa"/>
              <w:bottom w:w="80" w:type="dxa"/>
              <w:right w:w="100" w:type="dxa"/>
            </w:tcMar>
            <w:vAlign w:val="center"/>
          </w:tcPr>
          <w:p w14:paraId="079C1C03" w14:textId="77777777" w:rsidR="00BB389B" w:rsidRPr="00406DD1" w:rsidRDefault="00976E60">
            <w:r>
              <w:rPr>
                <w:rFonts w:eastAsia="Calibri"/>
                <w:sz w:val="19"/>
                <w:szCs w:val="19"/>
              </w:rPr>
              <w:t>Non-Functional</w:t>
            </w:r>
          </w:p>
        </w:tc>
        <w:tc>
          <w:tcPr>
            <w:tcW w:w="5000" w:type="dxa"/>
            <w:tcMar>
              <w:top w:w="80" w:type="dxa"/>
              <w:left w:w="100" w:type="dxa"/>
              <w:bottom w:w="80" w:type="dxa"/>
              <w:right w:w="100" w:type="dxa"/>
            </w:tcMar>
            <w:vAlign w:val="center"/>
          </w:tcPr>
          <w:p w14:paraId="0AEB5D49" w14:textId="77777777" w:rsidR="00BB389B" w:rsidRPr="00406DD1" w:rsidRDefault="00976E60">
            <w:r>
              <w:rPr>
                <w:rFonts w:eastAsia="Calibri"/>
                <w:sz w:val="19"/>
                <w:szCs w:val="19"/>
              </w:rPr>
              <w:t>Real-time processing latency from trigger to notification dispatch</w:t>
            </w:r>
          </w:p>
        </w:tc>
        <w:tc>
          <w:tcPr>
            <w:tcW w:w="2150" w:type="dxa"/>
            <w:tcMar>
              <w:top w:w="80" w:type="dxa"/>
              <w:left w:w="100" w:type="dxa"/>
              <w:bottom w:w="80" w:type="dxa"/>
              <w:right w:w="100" w:type="dxa"/>
            </w:tcMar>
            <w:vAlign w:val="center"/>
          </w:tcPr>
          <w:p w14:paraId="026663DC" w14:textId="77777777" w:rsidR="00BB389B" w:rsidRPr="00406DD1" w:rsidRDefault="00976E60">
            <w:r>
              <w:rPr>
                <w:rFonts w:eastAsia="Calibri"/>
                <w:sz w:val="19"/>
                <w:szCs w:val="19"/>
              </w:rPr>
              <w:t>&lt; 2 seconds (95th percentile)</w:t>
            </w:r>
          </w:p>
        </w:tc>
      </w:tr>
      <w:tr w:rsidR="00BB389B" w:rsidRPr="00406DD1" w14:paraId="60413AED" w14:textId="77777777">
        <w:tc>
          <w:tcPr>
            <w:tcW w:w="2200" w:type="dxa"/>
            <w:tcMar>
              <w:top w:w="80" w:type="dxa"/>
              <w:left w:w="100" w:type="dxa"/>
              <w:bottom w:w="80" w:type="dxa"/>
              <w:right w:w="100" w:type="dxa"/>
            </w:tcMar>
            <w:vAlign w:val="center"/>
          </w:tcPr>
          <w:p w14:paraId="166AED6F" w14:textId="77777777" w:rsidR="00BB389B" w:rsidRPr="00406DD1" w:rsidRDefault="00976E60">
            <w:r>
              <w:rPr>
                <w:rFonts w:eastAsia="Calibri"/>
                <w:sz w:val="19"/>
                <w:szCs w:val="19"/>
              </w:rPr>
              <w:t>Non-Functional</w:t>
            </w:r>
          </w:p>
        </w:tc>
        <w:tc>
          <w:tcPr>
            <w:tcW w:w="5000" w:type="dxa"/>
            <w:tcMar>
              <w:top w:w="80" w:type="dxa"/>
              <w:left w:w="100" w:type="dxa"/>
              <w:bottom w:w="80" w:type="dxa"/>
              <w:right w:w="100" w:type="dxa"/>
            </w:tcMar>
            <w:vAlign w:val="center"/>
          </w:tcPr>
          <w:p w14:paraId="1F2372D9" w14:textId="77777777" w:rsidR="00BB389B" w:rsidRPr="00406DD1" w:rsidRDefault="00976E60">
            <w:r>
              <w:rPr>
                <w:rFonts w:eastAsia="Calibri"/>
                <w:sz w:val="19"/>
                <w:szCs w:val="19"/>
              </w:rPr>
              <w:t>Notification delivery success rate</w:t>
            </w:r>
          </w:p>
        </w:tc>
        <w:tc>
          <w:tcPr>
            <w:tcW w:w="2150" w:type="dxa"/>
            <w:tcMar>
              <w:top w:w="80" w:type="dxa"/>
              <w:left w:w="100" w:type="dxa"/>
              <w:bottom w:w="80" w:type="dxa"/>
              <w:right w:w="100" w:type="dxa"/>
            </w:tcMar>
            <w:vAlign w:val="center"/>
          </w:tcPr>
          <w:p w14:paraId="2DF9B92A" w14:textId="77777777" w:rsidR="00BB389B" w:rsidRPr="00406DD1" w:rsidRDefault="00976E60">
            <w:r>
              <w:rPr>
                <w:rFonts w:eastAsia="Calibri"/>
                <w:sz w:val="19"/>
                <w:szCs w:val="19"/>
              </w:rPr>
              <w:t>≥ 99.5%</w:t>
            </w:r>
          </w:p>
        </w:tc>
      </w:tr>
      <w:tr w:rsidR="00BB389B" w:rsidRPr="00406DD1" w14:paraId="6330F29B" w14:textId="77777777">
        <w:tc>
          <w:tcPr>
            <w:tcW w:w="2200" w:type="dxa"/>
            <w:tcMar>
              <w:top w:w="80" w:type="dxa"/>
              <w:left w:w="100" w:type="dxa"/>
              <w:bottom w:w="80" w:type="dxa"/>
              <w:right w:w="100" w:type="dxa"/>
            </w:tcMar>
            <w:vAlign w:val="center"/>
          </w:tcPr>
          <w:p w14:paraId="417E788E" w14:textId="77777777" w:rsidR="00BB389B" w:rsidRPr="00406DD1" w:rsidRDefault="00976E60">
            <w:r>
              <w:rPr>
                <w:rFonts w:eastAsia="Calibri"/>
                <w:sz w:val="19"/>
                <w:szCs w:val="19"/>
              </w:rPr>
              <w:t>Non-Functional</w:t>
            </w:r>
          </w:p>
        </w:tc>
        <w:tc>
          <w:tcPr>
            <w:tcW w:w="5000" w:type="dxa"/>
            <w:tcMar>
              <w:top w:w="80" w:type="dxa"/>
              <w:left w:w="100" w:type="dxa"/>
              <w:bottom w:w="80" w:type="dxa"/>
              <w:right w:w="100" w:type="dxa"/>
            </w:tcMar>
            <w:vAlign w:val="center"/>
          </w:tcPr>
          <w:p w14:paraId="2BE3ACFD" w14:textId="77777777" w:rsidR="00BB389B" w:rsidRPr="00406DD1" w:rsidRDefault="00976E60">
            <w:r>
              <w:rPr>
                <w:rFonts w:eastAsia="Calibri"/>
                <w:sz w:val="19"/>
                <w:szCs w:val="19"/>
              </w:rPr>
              <w:t xml:space="preserve">Concurrent event </w:t>
            </w:r>
            <w:r>
              <w:rPr>
                <w:rFonts w:eastAsia="Calibri"/>
                <w:sz w:val="19"/>
                <w:szCs w:val="19"/>
              </w:rPr>
              <w:t>throughput at peak load (e.g., semester start)</w:t>
            </w:r>
          </w:p>
        </w:tc>
        <w:tc>
          <w:tcPr>
            <w:tcW w:w="2150" w:type="dxa"/>
            <w:tcMar>
              <w:top w:w="80" w:type="dxa"/>
              <w:left w:w="100" w:type="dxa"/>
              <w:bottom w:w="80" w:type="dxa"/>
              <w:right w:w="100" w:type="dxa"/>
            </w:tcMar>
            <w:vAlign w:val="center"/>
          </w:tcPr>
          <w:p w14:paraId="587031BD" w14:textId="77777777" w:rsidR="00BB389B" w:rsidRPr="00406DD1" w:rsidRDefault="00976E60">
            <w:r>
              <w:rPr>
                <w:rFonts w:eastAsia="Calibri"/>
                <w:sz w:val="19"/>
                <w:szCs w:val="19"/>
              </w:rPr>
              <w:t>≥ 500 events/minute</w:t>
            </w:r>
          </w:p>
        </w:tc>
      </w:tr>
      <w:tr w:rsidR="00BB389B" w:rsidRPr="00406DD1" w14:paraId="5DE51A40" w14:textId="77777777">
        <w:tc>
          <w:tcPr>
            <w:tcW w:w="2200" w:type="dxa"/>
            <w:tcMar>
              <w:top w:w="80" w:type="dxa"/>
              <w:left w:w="100" w:type="dxa"/>
              <w:bottom w:w="80" w:type="dxa"/>
              <w:right w:w="100" w:type="dxa"/>
            </w:tcMar>
            <w:vAlign w:val="center"/>
          </w:tcPr>
          <w:p w14:paraId="67D80111" w14:textId="77777777" w:rsidR="00BB389B" w:rsidRPr="00406DD1" w:rsidRDefault="00976E60">
            <w:r>
              <w:rPr>
                <w:rFonts w:eastAsia="Calibri"/>
                <w:sz w:val="19"/>
                <w:szCs w:val="19"/>
              </w:rPr>
              <w:t>Non-Functional</w:t>
            </w:r>
          </w:p>
        </w:tc>
        <w:tc>
          <w:tcPr>
            <w:tcW w:w="5000" w:type="dxa"/>
            <w:tcMar>
              <w:top w:w="80" w:type="dxa"/>
              <w:left w:w="100" w:type="dxa"/>
              <w:bottom w:w="80" w:type="dxa"/>
              <w:right w:w="100" w:type="dxa"/>
            </w:tcMar>
            <w:vAlign w:val="center"/>
          </w:tcPr>
          <w:p w14:paraId="64ADE46E" w14:textId="77777777" w:rsidR="00BB389B" w:rsidRPr="00406DD1" w:rsidRDefault="00976E60">
            <w:r>
              <w:rPr>
                <w:rFonts w:eastAsia="Calibri"/>
                <w:sz w:val="19"/>
                <w:szCs w:val="19"/>
              </w:rPr>
              <w:t>Auditability — every event and notification immutably logged</w:t>
            </w:r>
          </w:p>
        </w:tc>
        <w:tc>
          <w:tcPr>
            <w:tcW w:w="2150" w:type="dxa"/>
            <w:tcMar>
              <w:top w:w="80" w:type="dxa"/>
              <w:left w:w="100" w:type="dxa"/>
              <w:bottom w:w="80" w:type="dxa"/>
              <w:right w:w="100" w:type="dxa"/>
            </w:tcMar>
            <w:vAlign w:val="center"/>
          </w:tcPr>
          <w:p w14:paraId="7E214871" w14:textId="77777777" w:rsidR="00BB389B" w:rsidRPr="00406DD1" w:rsidRDefault="00976E60">
            <w:r>
              <w:rPr>
                <w:rFonts w:eastAsia="Calibri"/>
                <w:sz w:val="19"/>
                <w:szCs w:val="19"/>
              </w:rPr>
              <w:t>100% of events logged with timestamp</w:t>
            </w:r>
          </w:p>
        </w:tc>
      </w:tr>
    </w:tbl>
    <w:p w14:paraId="392CE530" w14:textId="77777777" w:rsidR="00BB389B" w:rsidRPr="00406DD1" w:rsidRDefault="00976E60">
      <w:pPr>
        <w:pStyle w:val="Heading1"/>
        <w:spacing w:before="320" w:after="160"/>
      </w:pPr>
      <w:r>
        <w:rPr>
          <w:rFonts w:eastAsia="Calibri"/>
          <w:b/>
          <w:bCs/>
          <w:color w:val="1F3864"/>
        </w:rPr>
        <w:t>3.2 Constraints &amp; Applicable Standards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500"/>
        <w:gridCol w:w="3250"/>
      </w:tblGrid>
      <w:tr w:rsidR="00BB389B" w:rsidRPr="00406DD1" w14:paraId="2D4F83CF" w14:textId="77777777">
        <w:trPr>
          <w:tblHeader/>
        </w:trPr>
        <w:tc>
          <w:tcPr>
            <w:tcW w:w="2600" w:type="dxa"/>
            <w:shd w:val="clear" w:color="auto" w:fill="DCE6F1"/>
            <w:tcMar>
              <w:top w:w="80" w:type="dxa"/>
              <w:left w:w="100" w:type="dxa"/>
              <w:bottom w:w="80" w:type="dxa"/>
              <w:right w:w="100" w:type="dxa"/>
            </w:tcMar>
            <w:vAlign w:val="center"/>
          </w:tcPr>
          <w:p w14:paraId="0A613769" w14:textId="77777777" w:rsidR="00BB389B" w:rsidRPr="00406DD1" w:rsidRDefault="00976E60">
            <w:r>
              <w:rPr>
                <w:rFonts w:eastAsia="Calibri"/>
                <w:b/>
                <w:bCs/>
                <w:sz w:val="19"/>
                <w:szCs w:val="19"/>
              </w:rPr>
              <w:t>Standard / Code</w:t>
            </w:r>
          </w:p>
        </w:tc>
        <w:tc>
          <w:tcPr>
            <w:tcW w:w="3500" w:type="dxa"/>
            <w:shd w:val="clear" w:color="auto" w:fill="DCE6F1"/>
            <w:tcMar>
              <w:top w:w="80" w:type="dxa"/>
              <w:left w:w="100" w:type="dxa"/>
              <w:bottom w:w="80" w:type="dxa"/>
              <w:right w:w="100" w:type="dxa"/>
            </w:tcMar>
            <w:vAlign w:val="center"/>
          </w:tcPr>
          <w:p w14:paraId="4E9769DF" w14:textId="77777777" w:rsidR="00BB389B" w:rsidRPr="00406DD1" w:rsidRDefault="00976E60">
            <w:r>
              <w:rPr>
                <w:rFonts w:eastAsia="Calibri"/>
                <w:b/>
                <w:bCs/>
                <w:sz w:val="19"/>
                <w:szCs w:val="19"/>
              </w:rPr>
              <w:t>Requirement</w:t>
            </w:r>
          </w:p>
        </w:tc>
        <w:tc>
          <w:tcPr>
            <w:tcW w:w="3250" w:type="dxa"/>
            <w:shd w:val="clear" w:color="auto" w:fill="DCE6F1"/>
            <w:tcMar>
              <w:top w:w="80" w:type="dxa"/>
              <w:left w:w="100" w:type="dxa"/>
              <w:bottom w:w="80" w:type="dxa"/>
              <w:right w:w="100" w:type="dxa"/>
            </w:tcMar>
            <w:vAlign w:val="center"/>
          </w:tcPr>
          <w:p w14:paraId="21C568BB" w14:textId="77777777" w:rsidR="00BB389B" w:rsidRPr="00406DD1" w:rsidRDefault="00976E60">
            <w:r>
              <w:rPr>
                <w:rFonts w:eastAsia="Calibri"/>
                <w:b/>
                <w:bCs/>
                <w:sz w:val="19"/>
                <w:szCs w:val="19"/>
              </w:rPr>
              <w:t>How App</w:t>
            </w:r>
            <w:r>
              <w:rPr>
                <w:rFonts w:eastAsia="Calibri"/>
                <w:b/>
                <w:bCs/>
                <w:sz w:val="19"/>
                <w:szCs w:val="19"/>
              </w:rPr>
              <w:t>lied in This Project</w:t>
            </w:r>
          </w:p>
        </w:tc>
      </w:tr>
      <w:tr w:rsidR="00BB389B" w:rsidRPr="00406DD1" w14:paraId="2909203B" w14:textId="77777777">
        <w:tc>
          <w:tcPr>
            <w:tcW w:w="2600" w:type="dxa"/>
            <w:tcMar>
              <w:top w:w="80" w:type="dxa"/>
              <w:left w:w="100" w:type="dxa"/>
              <w:bottom w:w="80" w:type="dxa"/>
              <w:right w:w="100" w:type="dxa"/>
            </w:tcMar>
            <w:vAlign w:val="center"/>
          </w:tcPr>
          <w:p w14:paraId="5E8066AD" w14:textId="77777777" w:rsidR="00BB389B" w:rsidRPr="00406DD1" w:rsidRDefault="00976E60">
            <w:r>
              <w:rPr>
                <w:rFonts w:eastAsia="Calibri"/>
                <w:sz w:val="19"/>
                <w:szCs w:val="19"/>
              </w:rPr>
              <w:t>IEEE 830 (SRS practice)</w:t>
            </w:r>
          </w:p>
        </w:tc>
        <w:tc>
          <w:tcPr>
            <w:tcW w:w="3500" w:type="dxa"/>
            <w:tcMar>
              <w:top w:w="80" w:type="dxa"/>
              <w:left w:w="100" w:type="dxa"/>
              <w:bottom w:w="80" w:type="dxa"/>
              <w:right w:w="100" w:type="dxa"/>
            </w:tcMar>
            <w:vAlign w:val="center"/>
          </w:tcPr>
          <w:p w14:paraId="7EEFE9D0" w14:textId="77777777" w:rsidR="00BB389B" w:rsidRPr="00406DD1" w:rsidRDefault="00976E60">
            <w:r>
              <w:rPr>
                <w:rFonts w:eastAsia="Calibri"/>
                <w:sz w:val="19"/>
                <w:szCs w:val="19"/>
              </w:rPr>
              <w:t>Requirements must be unambiguous, verifiable and traceable</w:t>
            </w:r>
          </w:p>
        </w:tc>
        <w:tc>
          <w:tcPr>
            <w:tcW w:w="3250" w:type="dxa"/>
            <w:tcMar>
              <w:top w:w="80" w:type="dxa"/>
              <w:left w:w="100" w:type="dxa"/>
              <w:bottom w:w="80" w:type="dxa"/>
              <w:right w:w="100" w:type="dxa"/>
            </w:tcMar>
            <w:vAlign w:val="center"/>
          </w:tcPr>
          <w:p w14:paraId="54E9D123" w14:textId="77777777" w:rsidR="00BB389B" w:rsidRPr="00406DD1" w:rsidRDefault="00976E60">
            <w:r>
              <w:rPr>
                <w:rFonts w:eastAsia="Calibri"/>
                <w:sz w:val="19"/>
                <w:szCs w:val="19"/>
              </w:rPr>
              <w:t xml:space="preserve">Stakeholder and functional/non-functional requirements in 3.1 were </w:t>
            </w:r>
            <w:r>
              <w:rPr>
                <w:rFonts w:eastAsia="Calibri"/>
                <w:sz w:val="19"/>
                <w:szCs w:val="19"/>
              </w:rPr>
              <w:lastRenderedPageBreak/>
              <w:t>written as testable statements with measurable targets</w:t>
            </w:r>
          </w:p>
        </w:tc>
      </w:tr>
      <w:tr w:rsidR="00BB389B" w:rsidRPr="00406DD1" w14:paraId="425978FD" w14:textId="77777777">
        <w:tc>
          <w:tcPr>
            <w:tcW w:w="2600" w:type="dxa"/>
            <w:tcMar>
              <w:top w:w="80" w:type="dxa"/>
              <w:left w:w="100" w:type="dxa"/>
              <w:bottom w:w="80" w:type="dxa"/>
              <w:right w:w="100" w:type="dxa"/>
            </w:tcMar>
            <w:vAlign w:val="center"/>
          </w:tcPr>
          <w:p w14:paraId="5E263C37" w14:textId="77777777" w:rsidR="00BB389B" w:rsidRPr="00406DD1" w:rsidRDefault="00976E60">
            <w:r>
              <w:rPr>
                <w:rFonts w:eastAsia="Calibri"/>
                <w:sz w:val="19"/>
                <w:szCs w:val="19"/>
              </w:rPr>
              <w:lastRenderedPageBreak/>
              <w:t xml:space="preserve">ISO/IEC 25010 </w:t>
            </w:r>
            <w:r>
              <w:rPr>
                <w:rFonts w:eastAsia="Calibri"/>
                <w:sz w:val="19"/>
                <w:szCs w:val="19"/>
              </w:rPr>
              <w:t>(Software Quality)</w:t>
            </w:r>
          </w:p>
        </w:tc>
        <w:tc>
          <w:tcPr>
            <w:tcW w:w="3500" w:type="dxa"/>
            <w:tcMar>
              <w:top w:w="80" w:type="dxa"/>
              <w:left w:w="100" w:type="dxa"/>
              <w:bottom w:w="80" w:type="dxa"/>
              <w:right w:w="100" w:type="dxa"/>
            </w:tcMar>
            <w:vAlign w:val="center"/>
          </w:tcPr>
          <w:p w14:paraId="7BE10070" w14:textId="77777777" w:rsidR="00BB389B" w:rsidRPr="00406DD1" w:rsidRDefault="00976E60">
            <w:r>
              <w:rPr>
                <w:rFonts w:eastAsia="Calibri"/>
                <w:sz w:val="19"/>
                <w:szCs w:val="19"/>
              </w:rPr>
              <w:t>System must meet reliability, performance-efficiency and security quality characteristics</w:t>
            </w:r>
          </w:p>
        </w:tc>
        <w:tc>
          <w:tcPr>
            <w:tcW w:w="3250" w:type="dxa"/>
            <w:tcMar>
              <w:top w:w="80" w:type="dxa"/>
              <w:left w:w="100" w:type="dxa"/>
              <w:bottom w:w="80" w:type="dxa"/>
              <w:right w:w="100" w:type="dxa"/>
            </w:tcMar>
            <w:vAlign w:val="center"/>
          </w:tcPr>
          <w:p w14:paraId="01DACF90" w14:textId="77777777" w:rsidR="00BB389B" w:rsidRPr="00406DD1" w:rsidRDefault="00976E60">
            <w:r>
              <w:rPr>
                <w:rFonts w:eastAsia="Calibri"/>
                <w:sz w:val="19"/>
                <w:szCs w:val="19"/>
              </w:rPr>
              <w:t>Latency, throughput and delivery-success targets in 3.1 and 3.3 map directly to these quality attributes</w:t>
            </w:r>
          </w:p>
        </w:tc>
      </w:tr>
      <w:tr w:rsidR="00BB389B" w:rsidRPr="00406DD1" w14:paraId="19659F31" w14:textId="77777777">
        <w:tc>
          <w:tcPr>
            <w:tcW w:w="2600" w:type="dxa"/>
            <w:tcMar>
              <w:top w:w="80" w:type="dxa"/>
              <w:left w:w="100" w:type="dxa"/>
              <w:bottom w:w="80" w:type="dxa"/>
              <w:right w:w="100" w:type="dxa"/>
            </w:tcMar>
            <w:vAlign w:val="center"/>
          </w:tcPr>
          <w:p w14:paraId="7D836C28" w14:textId="77777777" w:rsidR="00BB389B" w:rsidRPr="00406DD1" w:rsidRDefault="00976E60">
            <w:r>
              <w:rPr>
                <w:rFonts w:eastAsia="Calibri"/>
                <w:sz w:val="19"/>
                <w:szCs w:val="19"/>
              </w:rPr>
              <w:t>OWASP ASVS</w:t>
            </w:r>
          </w:p>
        </w:tc>
        <w:tc>
          <w:tcPr>
            <w:tcW w:w="3500" w:type="dxa"/>
            <w:tcMar>
              <w:top w:w="80" w:type="dxa"/>
              <w:left w:w="100" w:type="dxa"/>
              <w:bottom w:w="80" w:type="dxa"/>
              <w:right w:w="100" w:type="dxa"/>
            </w:tcMar>
            <w:vAlign w:val="center"/>
          </w:tcPr>
          <w:p w14:paraId="35D9411A" w14:textId="77777777" w:rsidR="00BB389B" w:rsidRPr="00406DD1" w:rsidRDefault="00976E60">
            <w:r>
              <w:rPr>
                <w:rFonts w:eastAsia="Calibri"/>
                <w:sz w:val="19"/>
                <w:szCs w:val="19"/>
              </w:rPr>
              <w:t xml:space="preserve">Application must </w:t>
            </w:r>
            <w:r>
              <w:rPr>
                <w:rFonts w:eastAsia="Calibri"/>
                <w:sz w:val="19"/>
                <w:szCs w:val="19"/>
              </w:rPr>
              <w:t>validate and authorise every state-changing request</w:t>
            </w:r>
          </w:p>
        </w:tc>
        <w:tc>
          <w:tcPr>
            <w:tcW w:w="3250" w:type="dxa"/>
            <w:tcMar>
              <w:top w:w="80" w:type="dxa"/>
              <w:left w:w="100" w:type="dxa"/>
              <w:bottom w:w="80" w:type="dxa"/>
              <w:right w:w="100" w:type="dxa"/>
            </w:tcMar>
            <w:vAlign w:val="center"/>
          </w:tcPr>
          <w:p w14:paraId="6AA364F9" w14:textId="77777777" w:rsidR="00BB389B" w:rsidRPr="00406DD1" w:rsidRDefault="00976E60">
            <w:r>
              <w:rPr>
                <w:rFonts w:eastAsia="Calibri"/>
                <w:sz w:val="19"/>
                <w:szCs w:val="19"/>
              </w:rPr>
              <w:t>Only authenticated, role-permitted actions from Modules 1 and 2 are accepted as valid event triggers</w:t>
            </w:r>
          </w:p>
        </w:tc>
      </w:tr>
      <w:tr w:rsidR="00BB389B" w:rsidRPr="00406DD1" w14:paraId="1F5251BC" w14:textId="77777777">
        <w:tc>
          <w:tcPr>
            <w:tcW w:w="2600" w:type="dxa"/>
            <w:tcMar>
              <w:top w:w="80" w:type="dxa"/>
              <w:left w:w="100" w:type="dxa"/>
              <w:bottom w:w="80" w:type="dxa"/>
              <w:right w:w="100" w:type="dxa"/>
            </w:tcMar>
            <w:vAlign w:val="center"/>
          </w:tcPr>
          <w:p w14:paraId="6A98E281" w14:textId="77777777" w:rsidR="00BB389B" w:rsidRPr="00406DD1" w:rsidRDefault="00976E60">
            <w:r>
              <w:rPr>
                <w:rFonts w:eastAsia="Calibri"/>
                <w:sz w:val="19"/>
                <w:szCs w:val="19"/>
              </w:rPr>
              <w:t>India IT Act / Data Protection principles</w:t>
            </w:r>
          </w:p>
        </w:tc>
        <w:tc>
          <w:tcPr>
            <w:tcW w:w="3500" w:type="dxa"/>
            <w:tcMar>
              <w:top w:w="80" w:type="dxa"/>
              <w:left w:w="100" w:type="dxa"/>
              <w:bottom w:w="80" w:type="dxa"/>
              <w:right w:w="100" w:type="dxa"/>
            </w:tcMar>
            <w:vAlign w:val="center"/>
          </w:tcPr>
          <w:p w14:paraId="0636688D" w14:textId="77777777" w:rsidR="00BB389B" w:rsidRPr="00406DD1" w:rsidRDefault="00976E60">
            <w:r>
              <w:rPr>
                <w:rFonts w:eastAsia="Calibri"/>
                <w:sz w:val="19"/>
                <w:szCs w:val="19"/>
              </w:rPr>
              <w:t xml:space="preserve">Personal contact data (email, phone) used for notifications </w:t>
            </w:r>
            <w:r>
              <w:rPr>
                <w:rFonts w:eastAsia="Calibri"/>
                <w:sz w:val="19"/>
                <w:szCs w:val="19"/>
              </w:rPr>
              <w:t>must be safeguarded and used only for consented purposes</w:t>
            </w:r>
          </w:p>
        </w:tc>
        <w:tc>
          <w:tcPr>
            <w:tcW w:w="3250" w:type="dxa"/>
            <w:tcMar>
              <w:top w:w="80" w:type="dxa"/>
              <w:left w:w="100" w:type="dxa"/>
              <w:bottom w:w="80" w:type="dxa"/>
              <w:right w:w="100" w:type="dxa"/>
            </w:tcMar>
            <w:vAlign w:val="center"/>
          </w:tcPr>
          <w:p w14:paraId="70559C19" w14:textId="77777777" w:rsidR="00BB389B" w:rsidRPr="00406DD1" w:rsidRDefault="00976E60">
            <w:r>
              <w:rPr>
                <w:rFonts w:eastAsia="Calibri"/>
                <w:sz w:val="19"/>
                <w:szCs w:val="19"/>
              </w:rPr>
              <w:t>Notification payloads store only the minimum contact data required; opt-out is supported per channel</w:t>
            </w:r>
          </w:p>
        </w:tc>
      </w:tr>
    </w:tbl>
    <w:p w14:paraId="34166D71" w14:textId="77777777" w:rsidR="00BB389B" w:rsidRPr="00406DD1" w:rsidRDefault="00976E60">
      <w:pPr>
        <w:pStyle w:val="Heading1"/>
        <w:spacing w:before="320" w:after="160"/>
      </w:pPr>
      <w:r>
        <w:rPr>
          <w:rFonts w:eastAsia="Calibri"/>
          <w:b/>
          <w:bCs/>
          <w:color w:val="1F3864"/>
        </w:rPr>
        <w:t>3.3 Design Specifications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700"/>
        <w:gridCol w:w="1700"/>
        <w:gridCol w:w="1550"/>
      </w:tblGrid>
      <w:tr w:rsidR="00BB389B" w:rsidRPr="00406DD1" w14:paraId="39206398" w14:textId="77777777">
        <w:trPr>
          <w:tblHeader/>
        </w:trPr>
        <w:tc>
          <w:tcPr>
            <w:tcW w:w="3400" w:type="dxa"/>
            <w:shd w:val="clear" w:color="auto" w:fill="DCE6F1"/>
            <w:tcMar>
              <w:top w:w="80" w:type="dxa"/>
              <w:left w:w="100" w:type="dxa"/>
              <w:bottom w:w="80" w:type="dxa"/>
              <w:right w:w="100" w:type="dxa"/>
            </w:tcMar>
            <w:vAlign w:val="center"/>
          </w:tcPr>
          <w:p w14:paraId="5B716137" w14:textId="77777777" w:rsidR="00BB389B" w:rsidRPr="00406DD1" w:rsidRDefault="00976E60">
            <w:r>
              <w:rPr>
                <w:rFonts w:eastAsia="Calibri"/>
                <w:b/>
                <w:bCs/>
                <w:sz w:val="19"/>
                <w:szCs w:val="19"/>
              </w:rPr>
              <w:t>Parameter</w:t>
            </w:r>
          </w:p>
        </w:tc>
        <w:tc>
          <w:tcPr>
            <w:tcW w:w="2700" w:type="dxa"/>
            <w:shd w:val="clear" w:color="auto" w:fill="DCE6F1"/>
            <w:tcMar>
              <w:top w:w="80" w:type="dxa"/>
              <w:left w:w="100" w:type="dxa"/>
              <w:bottom w:w="80" w:type="dxa"/>
              <w:right w:w="100" w:type="dxa"/>
            </w:tcMar>
            <w:vAlign w:val="center"/>
          </w:tcPr>
          <w:p w14:paraId="27AB5AAA" w14:textId="77777777" w:rsidR="00BB389B" w:rsidRPr="00406DD1" w:rsidRDefault="00976E60">
            <w:r>
              <w:rPr>
                <w:rFonts w:eastAsia="Calibri"/>
                <w:b/>
                <w:bCs/>
                <w:sz w:val="19"/>
                <w:szCs w:val="19"/>
              </w:rPr>
              <w:t>Target / Requirement</w:t>
            </w:r>
          </w:p>
        </w:tc>
        <w:tc>
          <w:tcPr>
            <w:tcW w:w="1700" w:type="dxa"/>
            <w:shd w:val="clear" w:color="auto" w:fill="DCE6F1"/>
            <w:tcMar>
              <w:top w:w="80" w:type="dxa"/>
              <w:left w:w="100" w:type="dxa"/>
              <w:bottom w:w="80" w:type="dxa"/>
              <w:right w:w="100" w:type="dxa"/>
            </w:tcMar>
            <w:vAlign w:val="center"/>
          </w:tcPr>
          <w:p w14:paraId="73C203DF" w14:textId="77777777" w:rsidR="00BB389B" w:rsidRPr="00406DD1" w:rsidRDefault="00976E60">
            <w:r>
              <w:rPr>
                <w:rFonts w:eastAsia="Calibri"/>
                <w:b/>
                <w:bCs/>
                <w:sz w:val="19"/>
                <w:szCs w:val="19"/>
              </w:rPr>
              <w:t>Unit</w:t>
            </w:r>
          </w:p>
        </w:tc>
        <w:tc>
          <w:tcPr>
            <w:tcW w:w="1550" w:type="dxa"/>
            <w:shd w:val="clear" w:color="auto" w:fill="DCE6F1"/>
            <w:tcMar>
              <w:top w:w="80" w:type="dxa"/>
              <w:left w:w="100" w:type="dxa"/>
              <w:bottom w:w="80" w:type="dxa"/>
              <w:right w:w="100" w:type="dxa"/>
            </w:tcMar>
            <w:vAlign w:val="center"/>
          </w:tcPr>
          <w:p w14:paraId="751B733A" w14:textId="77777777" w:rsidR="00BB389B" w:rsidRPr="00406DD1" w:rsidRDefault="00976E60">
            <w:r>
              <w:rPr>
                <w:rFonts w:eastAsia="Calibri"/>
                <w:b/>
                <w:bCs/>
                <w:sz w:val="19"/>
                <w:szCs w:val="19"/>
              </w:rPr>
              <w:t>Priority</w:t>
            </w:r>
          </w:p>
        </w:tc>
      </w:tr>
      <w:tr w:rsidR="00BB389B" w:rsidRPr="00406DD1" w14:paraId="16B36B01" w14:textId="77777777">
        <w:tc>
          <w:tcPr>
            <w:tcW w:w="3400" w:type="dxa"/>
            <w:tcMar>
              <w:top w:w="80" w:type="dxa"/>
              <w:left w:w="100" w:type="dxa"/>
              <w:bottom w:w="80" w:type="dxa"/>
              <w:right w:w="100" w:type="dxa"/>
            </w:tcMar>
            <w:vAlign w:val="center"/>
          </w:tcPr>
          <w:p w14:paraId="2A998ADF" w14:textId="77777777" w:rsidR="00BB389B" w:rsidRPr="00406DD1" w:rsidRDefault="00976E60">
            <w:r>
              <w:rPr>
                <w:rFonts w:eastAsia="Calibri"/>
                <w:sz w:val="19"/>
                <w:szCs w:val="19"/>
              </w:rPr>
              <w:t xml:space="preserve">Event </w:t>
            </w:r>
            <w:r>
              <w:rPr>
                <w:rFonts w:eastAsia="Calibri"/>
                <w:sz w:val="19"/>
                <w:szCs w:val="19"/>
              </w:rPr>
              <w:t>processing latency</w:t>
            </w:r>
          </w:p>
        </w:tc>
        <w:tc>
          <w:tcPr>
            <w:tcW w:w="2700" w:type="dxa"/>
            <w:tcMar>
              <w:top w:w="80" w:type="dxa"/>
              <w:left w:w="100" w:type="dxa"/>
              <w:bottom w:w="80" w:type="dxa"/>
              <w:right w:w="100" w:type="dxa"/>
            </w:tcMar>
            <w:vAlign w:val="center"/>
          </w:tcPr>
          <w:p w14:paraId="5F715FE1" w14:textId="77777777" w:rsidR="00BB389B" w:rsidRPr="00406DD1" w:rsidRDefault="00976E60">
            <w:r>
              <w:rPr>
                <w:rFonts w:eastAsia="Calibri"/>
                <w:sz w:val="19"/>
                <w:szCs w:val="19"/>
              </w:rPr>
              <w:t>&lt; 2</w:t>
            </w:r>
          </w:p>
        </w:tc>
        <w:tc>
          <w:tcPr>
            <w:tcW w:w="1700" w:type="dxa"/>
            <w:tcMar>
              <w:top w:w="80" w:type="dxa"/>
              <w:left w:w="100" w:type="dxa"/>
              <w:bottom w:w="80" w:type="dxa"/>
              <w:right w:w="100" w:type="dxa"/>
            </w:tcMar>
            <w:vAlign w:val="center"/>
          </w:tcPr>
          <w:p w14:paraId="1B7836E6" w14:textId="77777777" w:rsidR="00BB389B" w:rsidRPr="00406DD1" w:rsidRDefault="00976E60">
            <w:r>
              <w:rPr>
                <w:rFonts w:eastAsia="Calibri"/>
                <w:sz w:val="19"/>
                <w:szCs w:val="19"/>
              </w:rPr>
              <w:t>seconds</w:t>
            </w:r>
          </w:p>
        </w:tc>
        <w:tc>
          <w:tcPr>
            <w:tcW w:w="1550" w:type="dxa"/>
            <w:tcMar>
              <w:top w:w="80" w:type="dxa"/>
              <w:left w:w="100" w:type="dxa"/>
              <w:bottom w:w="80" w:type="dxa"/>
              <w:right w:w="100" w:type="dxa"/>
            </w:tcMar>
            <w:vAlign w:val="center"/>
          </w:tcPr>
          <w:p w14:paraId="6DDEC834" w14:textId="77777777" w:rsidR="00BB389B" w:rsidRPr="00406DD1" w:rsidRDefault="00976E60">
            <w:r>
              <w:rPr>
                <w:rFonts w:eastAsia="Calibri"/>
                <w:sz w:val="19"/>
                <w:szCs w:val="19"/>
              </w:rPr>
              <w:t>High</w:t>
            </w:r>
          </w:p>
        </w:tc>
      </w:tr>
      <w:tr w:rsidR="00BB389B" w:rsidRPr="00406DD1" w14:paraId="545F7359" w14:textId="77777777">
        <w:tc>
          <w:tcPr>
            <w:tcW w:w="3400" w:type="dxa"/>
            <w:tcMar>
              <w:top w:w="80" w:type="dxa"/>
              <w:left w:w="100" w:type="dxa"/>
              <w:bottom w:w="80" w:type="dxa"/>
              <w:right w:w="100" w:type="dxa"/>
            </w:tcMar>
            <w:vAlign w:val="center"/>
          </w:tcPr>
          <w:p w14:paraId="7C1CBF6E" w14:textId="77777777" w:rsidR="00BB389B" w:rsidRPr="00406DD1" w:rsidRDefault="00976E60">
            <w:r>
              <w:rPr>
                <w:rFonts w:eastAsia="Calibri"/>
                <w:sz w:val="19"/>
                <w:szCs w:val="19"/>
              </w:rPr>
              <w:t>Notification delivery success rate</w:t>
            </w:r>
          </w:p>
        </w:tc>
        <w:tc>
          <w:tcPr>
            <w:tcW w:w="2700" w:type="dxa"/>
            <w:tcMar>
              <w:top w:w="80" w:type="dxa"/>
              <w:left w:w="100" w:type="dxa"/>
              <w:bottom w:w="80" w:type="dxa"/>
              <w:right w:w="100" w:type="dxa"/>
            </w:tcMar>
            <w:vAlign w:val="center"/>
          </w:tcPr>
          <w:p w14:paraId="75E8D665" w14:textId="77777777" w:rsidR="00BB389B" w:rsidRPr="00406DD1" w:rsidRDefault="00976E60">
            <w:r>
              <w:rPr>
                <w:rFonts w:eastAsia="Calibri"/>
                <w:sz w:val="19"/>
                <w:szCs w:val="19"/>
              </w:rPr>
              <w:t>≥ 99.5</w:t>
            </w:r>
          </w:p>
        </w:tc>
        <w:tc>
          <w:tcPr>
            <w:tcW w:w="1700" w:type="dxa"/>
            <w:tcMar>
              <w:top w:w="80" w:type="dxa"/>
              <w:left w:w="100" w:type="dxa"/>
              <w:bottom w:w="80" w:type="dxa"/>
              <w:right w:w="100" w:type="dxa"/>
            </w:tcMar>
            <w:vAlign w:val="center"/>
          </w:tcPr>
          <w:p w14:paraId="0075CF37" w14:textId="77777777" w:rsidR="00BB389B" w:rsidRPr="00406DD1" w:rsidRDefault="00976E60">
            <w:r>
              <w:rPr>
                <w:rFonts w:eastAsia="Calibri"/>
                <w:sz w:val="19"/>
                <w:szCs w:val="19"/>
              </w:rPr>
              <w:t>%</w:t>
            </w:r>
          </w:p>
        </w:tc>
        <w:tc>
          <w:tcPr>
            <w:tcW w:w="1550" w:type="dxa"/>
            <w:tcMar>
              <w:top w:w="80" w:type="dxa"/>
              <w:left w:w="100" w:type="dxa"/>
              <w:bottom w:w="80" w:type="dxa"/>
              <w:right w:w="100" w:type="dxa"/>
            </w:tcMar>
            <w:vAlign w:val="center"/>
          </w:tcPr>
          <w:p w14:paraId="429B2176" w14:textId="77777777" w:rsidR="00BB389B" w:rsidRPr="00406DD1" w:rsidRDefault="00976E60">
            <w:r>
              <w:rPr>
                <w:rFonts w:eastAsia="Calibri"/>
                <w:sz w:val="19"/>
                <w:szCs w:val="19"/>
              </w:rPr>
              <w:t>High</w:t>
            </w:r>
          </w:p>
        </w:tc>
      </w:tr>
      <w:tr w:rsidR="00BB389B" w:rsidRPr="00406DD1" w14:paraId="108AC2D8" w14:textId="77777777">
        <w:tc>
          <w:tcPr>
            <w:tcW w:w="3400" w:type="dxa"/>
            <w:tcMar>
              <w:top w:w="80" w:type="dxa"/>
              <w:left w:w="100" w:type="dxa"/>
              <w:bottom w:w="80" w:type="dxa"/>
              <w:right w:w="100" w:type="dxa"/>
            </w:tcMar>
            <w:vAlign w:val="center"/>
          </w:tcPr>
          <w:p w14:paraId="6CD90D92" w14:textId="77777777" w:rsidR="00BB389B" w:rsidRPr="00406DD1" w:rsidRDefault="00976E60">
            <w:r>
              <w:rPr>
                <w:rFonts w:eastAsia="Calibri"/>
                <w:sz w:val="19"/>
                <w:szCs w:val="19"/>
              </w:rPr>
              <w:t>Concurrent event throughput</w:t>
            </w:r>
          </w:p>
        </w:tc>
        <w:tc>
          <w:tcPr>
            <w:tcW w:w="2700" w:type="dxa"/>
            <w:tcMar>
              <w:top w:w="80" w:type="dxa"/>
              <w:left w:w="100" w:type="dxa"/>
              <w:bottom w:w="80" w:type="dxa"/>
              <w:right w:w="100" w:type="dxa"/>
            </w:tcMar>
            <w:vAlign w:val="center"/>
          </w:tcPr>
          <w:p w14:paraId="5DEA9DFC" w14:textId="77777777" w:rsidR="00BB389B" w:rsidRPr="00406DD1" w:rsidRDefault="00976E60">
            <w:r>
              <w:rPr>
                <w:rFonts w:eastAsia="Calibri"/>
                <w:sz w:val="19"/>
                <w:szCs w:val="19"/>
              </w:rPr>
              <w:t>≥ 500</w:t>
            </w:r>
          </w:p>
        </w:tc>
        <w:tc>
          <w:tcPr>
            <w:tcW w:w="1700" w:type="dxa"/>
            <w:tcMar>
              <w:top w:w="80" w:type="dxa"/>
              <w:left w:w="100" w:type="dxa"/>
              <w:bottom w:w="80" w:type="dxa"/>
              <w:right w:w="100" w:type="dxa"/>
            </w:tcMar>
            <w:vAlign w:val="center"/>
          </w:tcPr>
          <w:p w14:paraId="0CBBC7CF" w14:textId="77777777" w:rsidR="00BB389B" w:rsidRPr="00406DD1" w:rsidRDefault="00976E60">
            <w:r>
              <w:rPr>
                <w:rFonts w:eastAsia="Calibri"/>
                <w:sz w:val="19"/>
                <w:szCs w:val="19"/>
              </w:rPr>
              <w:t>events/min</w:t>
            </w:r>
          </w:p>
        </w:tc>
        <w:tc>
          <w:tcPr>
            <w:tcW w:w="1550" w:type="dxa"/>
            <w:tcMar>
              <w:top w:w="80" w:type="dxa"/>
              <w:left w:w="100" w:type="dxa"/>
              <w:bottom w:w="80" w:type="dxa"/>
              <w:right w:w="100" w:type="dxa"/>
            </w:tcMar>
            <w:vAlign w:val="center"/>
          </w:tcPr>
          <w:p w14:paraId="1AECFBF6" w14:textId="77777777" w:rsidR="00BB389B" w:rsidRPr="00406DD1" w:rsidRDefault="00976E60">
            <w:r>
              <w:rPr>
                <w:rFonts w:eastAsia="Calibri"/>
                <w:sz w:val="19"/>
                <w:szCs w:val="19"/>
              </w:rPr>
              <w:t>Medium</w:t>
            </w:r>
          </w:p>
        </w:tc>
      </w:tr>
      <w:tr w:rsidR="00BB389B" w:rsidRPr="00406DD1" w14:paraId="1F7CA43C" w14:textId="77777777">
        <w:tc>
          <w:tcPr>
            <w:tcW w:w="3400" w:type="dxa"/>
            <w:tcMar>
              <w:top w:w="80" w:type="dxa"/>
              <w:left w:w="100" w:type="dxa"/>
              <w:bottom w:w="80" w:type="dxa"/>
              <w:right w:w="100" w:type="dxa"/>
            </w:tcMar>
            <w:vAlign w:val="center"/>
          </w:tcPr>
          <w:p w14:paraId="36618DF8" w14:textId="77777777" w:rsidR="00BB389B" w:rsidRPr="00406DD1" w:rsidRDefault="00976E60">
            <w:r>
              <w:rPr>
                <w:rFonts w:eastAsia="Calibri"/>
                <w:sz w:val="19"/>
                <w:szCs w:val="19"/>
              </w:rPr>
              <w:t>Notification channels supported</w:t>
            </w:r>
          </w:p>
        </w:tc>
        <w:tc>
          <w:tcPr>
            <w:tcW w:w="2700" w:type="dxa"/>
            <w:tcMar>
              <w:top w:w="80" w:type="dxa"/>
              <w:left w:w="100" w:type="dxa"/>
              <w:bottom w:w="80" w:type="dxa"/>
              <w:right w:w="100" w:type="dxa"/>
            </w:tcMar>
            <w:vAlign w:val="center"/>
          </w:tcPr>
          <w:p w14:paraId="57903118" w14:textId="77777777" w:rsidR="00BB389B" w:rsidRPr="00406DD1" w:rsidRDefault="00976E60">
            <w:r>
              <w:rPr>
                <w:rFonts w:eastAsia="Calibri"/>
                <w:sz w:val="19"/>
                <w:szCs w:val="19"/>
              </w:rPr>
              <w:t>4 (push, email, SMS, in-app)</w:t>
            </w:r>
          </w:p>
        </w:tc>
        <w:tc>
          <w:tcPr>
            <w:tcW w:w="1700" w:type="dxa"/>
            <w:tcMar>
              <w:top w:w="80" w:type="dxa"/>
              <w:left w:w="100" w:type="dxa"/>
              <w:bottom w:w="80" w:type="dxa"/>
              <w:right w:w="100" w:type="dxa"/>
            </w:tcMar>
            <w:vAlign w:val="center"/>
          </w:tcPr>
          <w:p w14:paraId="51B842EE" w14:textId="77777777" w:rsidR="00BB389B" w:rsidRPr="00406DD1" w:rsidRDefault="00976E60">
            <w:r>
              <w:rPr>
                <w:rFonts w:eastAsia="Calibri"/>
                <w:sz w:val="19"/>
                <w:szCs w:val="19"/>
              </w:rPr>
              <w:t>channels</w:t>
            </w:r>
          </w:p>
        </w:tc>
        <w:tc>
          <w:tcPr>
            <w:tcW w:w="1550" w:type="dxa"/>
            <w:tcMar>
              <w:top w:w="80" w:type="dxa"/>
              <w:left w:w="100" w:type="dxa"/>
              <w:bottom w:w="80" w:type="dxa"/>
              <w:right w:w="100" w:type="dxa"/>
            </w:tcMar>
            <w:vAlign w:val="center"/>
          </w:tcPr>
          <w:p w14:paraId="24EC7CCE" w14:textId="77777777" w:rsidR="00BB389B" w:rsidRPr="00406DD1" w:rsidRDefault="00976E60">
            <w:r>
              <w:rPr>
                <w:rFonts w:eastAsia="Calibri"/>
                <w:sz w:val="19"/>
                <w:szCs w:val="19"/>
              </w:rPr>
              <w:t>High</w:t>
            </w:r>
          </w:p>
        </w:tc>
      </w:tr>
      <w:tr w:rsidR="00BB389B" w:rsidRPr="00406DD1" w14:paraId="49EBEAAD" w14:textId="77777777">
        <w:tc>
          <w:tcPr>
            <w:tcW w:w="3400" w:type="dxa"/>
            <w:tcMar>
              <w:top w:w="80" w:type="dxa"/>
              <w:left w:w="100" w:type="dxa"/>
              <w:bottom w:w="80" w:type="dxa"/>
              <w:right w:w="100" w:type="dxa"/>
            </w:tcMar>
            <w:vAlign w:val="center"/>
          </w:tcPr>
          <w:p w14:paraId="0BB54A85" w14:textId="77777777" w:rsidR="00BB389B" w:rsidRPr="00406DD1" w:rsidRDefault="00976E60">
            <w:r>
              <w:rPr>
                <w:rFonts w:eastAsia="Calibri"/>
                <w:sz w:val="19"/>
                <w:szCs w:val="19"/>
              </w:rPr>
              <w:t>Event log retention</w:t>
            </w:r>
          </w:p>
        </w:tc>
        <w:tc>
          <w:tcPr>
            <w:tcW w:w="2700" w:type="dxa"/>
            <w:tcMar>
              <w:top w:w="80" w:type="dxa"/>
              <w:left w:w="100" w:type="dxa"/>
              <w:bottom w:w="80" w:type="dxa"/>
              <w:right w:w="100" w:type="dxa"/>
            </w:tcMar>
            <w:vAlign w:val="center"/>
          </w:tcPr>
          <w:p w14:paraId="44F8970C" w14:textId="77777777" w:rsidR="00BB389B" w:rsidRPr="00406DD1" w:rsidRDefault="00976E60">
            <w:r>
              <w:rPr>
                <w:rFonts w:eastAsia="Calibri"/>
                <w:sz w:val="19"/>
                <w:szCs w:val="19"/>
              </w:rPr>
              <w:t>1</w:t>
            </w:r>
          </w:p>
        </w:tc>
        <w:tc>
          <w:tcPr>
            <w:tcW w:w="1700" w:type="dxa"/>
            <w:tcMar>
              <w:top w:w="80" w:type="dxa"/>
              <w:left w:w="100" w:type="dxa"/>
              <w:bottom w:w="80" w:type="dxa"/>
              <w:right w:w="100" w:type="dxa"/>
            </w:tcMar>
            <w:vAlign w:val="center"/>
          </w:tcPr>
          <w:p w14:paraId="0FC7932F" w14:textId="77777777" w:rsidR="00BB389B" w:rsidRPr="00406DD1" w:rsidRDefault="00976E60">
            <w:r>
              <w:rPr>
                <w:rFonts w:eastAsia="Calibri"/>
                <w:sz w:val="19"/>
                <w:szCs w:val="19"/>
              </w:rPr>
              <w:t>year</w:t>
            </w:r>
          </w:p>
        </w:tc>
        <w:tc>
          <w:tcPr>
            <w:tcW w:w="1550" w:type="dxa"/>
            <w:tcMar>
              <w:top w:w="80" w:type="dxa"/>
              <w:left w:w="100" w:type="dxa"/>
              <w:bottom w:w="80" w:type="dxa"/>
              <w:right w:w="100" w:type="dxa"/>
            </w:tcMar>
            <w:vAlign w:val="center"/>
          </w:tcPr>
          <w:p w14:paraId="76663428" w14:textId="77777777" w:rsidR="00BB389B" w:rsidRPr="00406DD1" w:rsidRDefault="00976E60">
            <w:r>
              <w:rPr>
                <w:rFonts w:eastAsia="Calibri"/>
                <w:sz w:val="19"/>
                <w:szCs w:val="19"/>
              </w:rPr>
              <w:t>Medium</w:t>
            </w:r>
          </w:p>
        </w:tc>
      </w:tr>
    </w:tbl>
    <w:p w14:paraId="7A96CA55" w14:textId="77777777" w:rsidR="00BB389B" w:rsidRPr="00406DD1" w:rsidRDefault="00976E60">
      <w:pPr>
        <w:pStyle w:val="Heading1"/>
        <w:spacing w:before="320" w:after="160"/>
      </w:pPr>
      <w:r>
        <w:rPr>
          <w:rFonts w:eastAsia="Calibri"/>
          <w:b/>
          <w:bCs/>
          <w:color w:val="1F3864"/>
        </w:rPr>
        <w:t>3.4 Alternative Solutions &amp; Evaluation</w:t>
      </w:r>
    </w:p>
    <w:p w14:paraId="05DD16C5" w14:textId="77777777" w:rsidR="00BB389B" w:rsidRPr="00406DD1" w:rsidRDefault="00976E60">
      <w:pPr>
        <w:spacing w:after="120"/>
      </w:pPr>
      <w:r>
        <w:rPr>
          <w:rFonts w:eastAsia="Calibri"/>
          <w:color w:val="000000"/>
          <w:sz w:val="22"/>
          <w:szCs w:val="22"/>
        </w:rPr>
        <w:t>Alternative 1 — Polling-based status checks: each portal periodically queries the backend for updates on a fixed interval. Simple to implement, but introduces update delay equal to the polling interval and generates c</w:t>
      </w:r>
      <w:r>
        <w:rPr>
          <w:rFonts w:eastAsia="Calibri"/>
          <w:color w:val="000000"/>
          <w:sz w:val="22"/>
          <w:szCs w:val="22"/>
        </w:rPr>
        <w:t>ontinuous, mostly-wasted server load.</w:t>
      </w:r>
    </w:p>
    <w:p w14:paraId="0DBF28A9" w14:textId="77777777" w:rsidR="00BB389B" w:rsidRPr="00406DD1" w:rsidRDefault="00976E60">
      <w:pPr>
        <w:spacing w:after="120"/>
      </w:pPr>
      <w:r>
        <w:rPr>
          <w:rFonts w:eastAsia="Calibri"/>
          <w:color w:val="000000"/>
          <w:sz w:val="22"/>
          <w:szCs w:val="22"/>
        </w:rPr>
        <w:t>Alternative 2 — Event-driven publish/subscribe core (adopted): every trigger is captured as an event, queued, processed and pushed instantly to subscribed portals and notification channels, giving near-real-time update</w:t>
      </w:r>
      <w:r>
        <w:rPr>
          <w:rFonts w:eastAsia="Calibri"/>
          <w:color w:val="000000"/>
          <w:sz w:val="22"/>
          <w:szCs w:val="22"/>
        </w:rPr>
        <w:t>s with no idle polling traffic.</w:t>
      </w:r>
    </w:p>
    <w:p w14:paraId="79878B7F" w14:textId="77777777" w:rsidR="00BB389B" w:rsidRPr="00406DD1" w:rsidRDefault="00976E60">
      <w:pPr>
        <w:spacing w:after="200"/>
      </w:pPr>
      <w:r>
        <w:rPr>
          <w:rFonts w:eastAsia="Calibri"/>
          <w:color w:val="000000"/>
          <w:sz w:val="22"/>
          <w:szCs w:val="22"/>
        </w:rPr>
        <w:t>Alternative 3 — Outsourced third-party notification SaaS: delegate push/email/SMS dispatch entirely to an external vendor API with no internal event core. Fast to integrate, but offers limited customisation of the event life</w:t>
      </w:r>
      <w:r>
        <w:rPr>
          <w:rFonts w:eastAsia="Calibri"/>
          <w:color w:val="000000"/>
          <w:sz w:val="22"/>
          <w:szCs w:val="22"/>
        </w:rPr>
        <w:t>cycle, ongoing per-message vendor cost, and weaker control over the audit trail.</w:t>
      </w:r>
    </w:p>
    <w:tbl>
      <w:tblPr>
        <w:tblW w:w="9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0"/>
        <w:gridCol w:w="1150"/>
        <w:gridCol w:w="1900"/>
        <w:gridCol w:w="2350"/>
        <w:gridCol w:w="1900"/>
      </w:tblGrid>
      <w:tr w:rsidR="00BB389B" w:rsidRPr="00406DD1" w14:paraId="7FFB3C70" w14:textId="77777777">
        <w:trPr>
          <w:tblHeader/>
        </w:trPr>
        <w:tc>
          <w:tcPr>
            <w:tcW w:w="2350" w:type="dxa"/>
            <w:shd w:val="clear" w:color="auto" w:fill="DCE6F1"/>
            <w:tcMar>
              <w:top w:w="80" w:type="dxa"/>
              <w:left w:w="100" w:type="dxa"/>
              <w:bottom w:w="80" w:type="dxa"/>
              <w:right w:w="100" w:type="dxa"/>
            </w:tcMar>
            <w:vAlign w:val="center"/>
          </w:tcPr>
          <w:p w14:paraId="5FFF7880" w14:textId="77777777" w:rsidR="00BB389B" w:rsidRPr="00406DD1" w:rsidRDefault="00976E60">
            <w:r>
              <w:rPr>
                <w:rFonts w:eastAsia="Calibri"/>
                <w:b/>
                <w:bCs/>
                <w:sz w:val="19"/>
                <w:szCs w:val="19"/>
              </w:rPr>
              <w:t>Criterion</w:t>
            </w:r>
          </w:p>
        </w:tc>
        <w:tc>
          <w:tcPr>
            <w:tcW w:w="1150" w:type="dxa"/>
            <w:shd w:val="clear" w:color="auto" w:fill="DCE6F1"/>
            <w:tcMar>
              <w:top w:w="80" w:type="dxa"/>
              <w:left w:w="100" w:type="dxa"/>
              <w:bottom w:w="80" w:type="dxa"/>
              <w:right w:w="100" w:type="dxa"/>
            </w:tcMar>
            <w:vAlign w:val="center"/>
          </w:tcPr>
          <w:p w14:paraId="66BEBFF5" w14:textId="77777777" w:rsidR="00BB389B" w:rsidRPr="00406DD1" w:rsidRDefault="00976E60">
            <w:r>
              <w:rPr>
                <w:rFonts w:eastAsia="Calibri"/>
                <w:b/>
                <w:bCs/>
                <w:sz w:val="19"/>
                <w:szCs w:val="19"/>
              </w:rPr>
              <w:t>Weight</w:t>
            </w:r>
          </w:p>
        </w:tc>
        <w:tc>
          <w:tcPr>
            <w:tcW w:w="1900" w:type="dxa"/>
            <w:shd w:val="clear" w:color="auto" w:fill="DCE6F1"/>
            <w:tcMar>
              <w:top w:w="80" w:type="dxa"/>
              <w:left w:w="100" w:type="dxa"/>
              <w:bottom w:w="80" w:type="dxa"/>
              <w:right w:w="100" w:type="dxa"/>
            </w:tcMar>
            <w:vAlign w:val="center"/>
          </w:tcPr>
          <w:p w14:paraId="3ED704B4" w14:textId="77777777" w:rsidR="00BB389B" w:rsidRPr="00406DD1" w:rsidRDefault="00976E60">
            <w:r>
              <w:rPr>
                <w:rFonts w:eastAsia="Calibri"/>
                <w:b/>
                <w:bCs/>
                <w:sz w:val="19"/>
                <w:szCs w:val="19"/>
              </w:rPr>
              <w:t>Alt. 1 — Polling</w:t>
            </w:r>
          </w:p>
        </w:tc>
        <w:tc>
          <w:tcPr>
            <w:tcW w:w="2350" w:type="dxa"/>
            <w:shd w:val="clear" w:color="auto" w:fill="DCE6F1"/>
            <w:tcMar>
              <w:top w:w="80" w:type="dxa"/>
              <w:left w:w="100" w:type="dxa"/>
              <w:bottom w:w="80" w:type="dxa"/>
              <w:right w:w="100" w:type="dxa"/>
            </w:tcMar>
            <w:vAlign w:val="center"/>
          </w:tcPr>
          <w:p w14:paraId="59DC3A0B" w14:textId="77777777" w:rsidR="00BB389B" w:rsidRPr="00406DD1" w:rsidRDefault="00976E60">
            <w:r>
              <w:rPr>
                <w:rFonts w:eastAsia="Calibri"/>
                <w:b/>
                <w:bCs/>
                <w:sz w:val="19"/>
                <w:szCs w:val="19"/>
              </w:rPr>
              <w:t>Alt. 2 — Event-Driven (Adopted)</w:t>
            </w:r>
          </w:p>
        </w:tc>
        <w:tc>
          <w:tcPr>
            <w:tcW w:w="1900" w:type="dxa"/>
            <w:shd w:val="clear" w:color="auto" w:fill="DCE6F1"/>
            <w:tcMar>
              <w:top w:w="80" w:type="dxa"/>
              <w:left w:w="100" w:type="dxa"/>
              <w:bottom w:w="80" w:type="dxa"/>
              <w:right w:w="100" w:type="dxa"/>
            </w:tcMar>
            <w:vAlign w:val="center"/>
          </w:tcPr>
          <w:p w14:paraId="70AB8ADD" w14:textId="77777777" w:rsidR="00BB389B" w:rsidRPr="00406DD1" w:rsidRDefault="00976E60">
            <w:r>
              <w:rPr>
                <w:rFonts w:eastAsia="Calibri"/>
                <w:b/>
                <w:bCs/>
                <w:sz w:val="19"/>
                <w:szCs w:val="19"/>
              </w:rPr>
              <w:t>Alt. 3 — Third-Party SaaS</w:t>
            </w:r>
          </w:p>
        </w:tc>
      </w:tr>
      <w:tr w:rsidR="00BB389B" w:rsidRPr="00406DD1" w14:paraId="45597663" w14:textId="77777777">
        <w:tc>
          <w:tcPr>
            <w:tcW w:w="2350" w:type="dxa"/>
            <w:tcMar>
              <w:top w:w="80" w:type="dxa"/>
              <w:left w:w="100" w:type="dxa"/>
              <w:bottom w:w="80" w:type="dxa"/>
              <w:right w:w="100" w:type="dxa"/>
            </w:tcMar>
            <w:vAlign w:val="center"/>
          </w:tcPr>
          <w:p w14:paraId="644A9423" w14:textId="77777777" w:rsidR="00BB389B" w:rsidRPr="00406DD1" w:rsidRDefault="00976E60">
            <w:r>
              <w:rPr>
                <w:rFonts w:eastAsia="Calibri"/>
                <w:sz w:val="19"/>
                <w:szCs w:val="19"/>
              </w:rPr>
              <w:t>Performance (latency)</w:t>
            </w:r>
          </w:p>
        </w:tc>
        <w:tc>
          <w:tcPr>
            <w:tcW w:w="1150" w:type="dxa"/>
            <w:tcMar>
              <w:top w:w="80" w:type="dxa"/>
              <w:left w:w="100" w:type="dxa"/>
              <w:bottom w:w="80" w:type="dxa"/>
              <w:right w:w="100" w:type="dxa"/>
            </w:tcMar>
            <w:vAlign w:val="center"/>
          </w:tcPr>
          <w:p w14:paraId="1C2201DF" w14:textId="77777777" w:rsidR="00BB389B" w:rsidRPr="00406DD1" w:rsidRDefault="00976E60">
            <w:r>
              <w:rPr>
                <w:rFonts w:eastAsia="Calibri"/>
                <w:sz w:val="19"/>
                <w:szCs w:val="19"/>
              </w:rPr>
              <w:t>30%</w:t>
            </w:r>
          </w:p>
        </w:tc>
        <w:tc>
          <w:tcPr>
            <w:tcW w:w="1900" w:type="dxa"/>
            <w:tcMar>
              <w:top w:w="80" w:type="dxa"/>
              <w:left w:w="100" w:type="dxa"/>
              <w:bottom w:w="80" w:type="dxa"/>
              <w:right w:w="100" w:type="dxa"/>
            </w:tcMar>
            <w:vAlign w:val="center"/>
          </w:tcPr>
          <w:p w14:paraId="5FAE84DA" w14:textId="77777777" w:rsidR="00BB389B" w:rsidRPr="00406DD1" w:rsidRDefault="00976E60">
            <w:r>
              <w:rPr>
                <w:rFonts w:eastAsia="Calibri"/>
                <w:sz w:val="19"/>
                <w:szCs w:val="19"/>
              </w:rPr>
              <w:t>Low</w:t>
            </w:r>
          </w:p>
        </w:tc>
        <w:tc>
          <w:tcPr>
            <w:tcW w:w="2350" w:type="dxa"/>
            <w:tcMar>
              <w:top w:w="80" w:type="dxa"/>
              <w:left w:w="100" w:type="dxa"/>
              <w:bottom w:w="80" w:type="dxa"/>
              <w:right w:w="100" w:type="dxa"/>
            </w:tcMar>
            <w:vAlign w:val="center"/>
          </w:tcPr>
          <w:p w14:paraId="452B8BEB" w14:textId="77777777" w:rsidR="00BB389B" w:rsidRPr="00406DD1" w:rsidRDefault="00976E60">
            <w:r>
              <w:rPr>
                <w:rFonts w:eastAsia="Calibri"/>
                <w:sz w:val="19"/>
                <w:szCs w:val="19"/>
              </w:rPr>
              <w:t>High</w:t>
            </w:r>
          </w:p>
        </w:tc>
        <w:tc>
          <w:tcPr>
            <w:tcW w:w="1900" w:type="dxa"/>
            <w:tcMar>
              <w:top w:w="80" w:type="dxa"/>
              <w:left w:w="100" w:type="dxa"/>
              <w:bottom w:w="80" w:type="dxa"/>
              <w:right w:w="100" w:type="dxa"/>
            </w:tcMar>
            <w:vAlign w:val="center"/>
          </w:tcPr>
          <w:p w14:paraId="32A37F5A" w14:textId="77777777" w:rsidR="00BB389B" w:rsidRPr="00406DD1" w:rsidRDefault="00976E60">
            <w:r>
              <w:rPr>
                <w:rFonts w:eastAsia="Calibri"/>
                <w:sz w:val="19"/>
                <w:szCs w:val="19"/>
              </w:rPr>
              <w:t>Medium</w:t>
            </w:r>
          </w:p>
        </w:tc>
      </w:tr>
      <w:tr w:rsidR="00BB389B" w:rsidRPr="00406DD1" w14:paraId="4314B023" w14:textId="77777777">
        <w:tc>
          <w:tcPr>
            <w:tcW w:w="2350" w:type="dxa"/>
            <w:tcMar>
              <w:top w:w="80" w:type="dxa"/>
              <w:left w:w="100" w:type="dxa"/>
              <w:bottom w:w="80" w:type="dxa"/>
              <w:right w:w="100" w:type="dxa"/>
            </w:tcMar>
            <w:vAlign w:val="center"/>
          </w:tcPr>
          <w:p w14:paraId="141F93E0" w14:textId="77777777" w:rsidR="00BB389B" w:rsidRPr="00406DD1" w:rsidRDefault="00976E60">
            <w:r>
              <w:rPr>
                <w:rFonts w:eastAsia="Calibri"/>
                <w:sz w:val="19"/>
                <w:szCs w:val="19"/>
              </w:rPr>
              <w:t>Cost (recurring)</w:t>
            </w:r>
          </w:p>
        </w:tc>
        <w:tc>
          <w:tcPr>
            <w:tcW w:w="1150" w:type="dxa"/>
            <w:tcMar>
              <w:top w:w="80" w:type="dxa"/>
              <w:left w:w="100" w:type="dxa"/>
              <w:bottom w:w="80" w:type="dxa"/>
              <w:right w:w="100" w:type="dxa"/>
            </w:tcMar>
            <w:vAlign w:val="center"/>
          </w:tcPr>
          <w:p w14:paraId="1A78BF09" w14:textId="77777777" w:rsidR="00BB389B" w:rsidRPr="00406DD1" w:rsidRDefault="00976E60">
            <w:r>
              <w:rPr>
                <w:rFonts w:eastAsia="Calibri"/>
                <w:sz w:val="19"/>
                <w:szCs w:val="19"/>
              </w:rPr>
              <w:t>20%</w:t>
            </w:r>
          </w:p>
        </w:tc>
        <w:tc>
          <w:tcPr>
            <w:tcW w:w="1900" w:type="dxa"/>
            <w:tcMar>
              <w:top w:w="80" w:type="dxa"/>
              <w:left w:w="100" w:type="dxa"/>
              <w:bottom w:w="80" w:type="dxa"/>
              <w:right w:w="100" w:type="dxa"/>
            </w:tcMar>
            <w:vAlign w:val="center"/>
          </w:tcPr>
          <w:p w14:paraId="25457AC3" w14:textId="77777777" w:rsidR="00BB389B" w:rsidRPr="00406DD1" w:rsidRDefault="00976E60">
            <w:r>
              <w:rPr>
                <w:rFonts w:eastAsia="Calibri"/>
                <w:sz w:val="19"/>
                <w:szCs w:val="19"/>
              </w:rPr>
              <w:t>Medium</w:t>
            </w:r>
          </w:p>
        </w:tc>
        <w:tc>
          <w:tcPr>
            <w:tcW w:w="2350" w:type="dxa"/>
            <w:tcMar>
              <w:top w:w="80" w:type="dxa"/>
              <w:left w:w="100" w:type="dxa"/>
              <w:bottom w:w="80" w:type="dxa"/>
              <w:right w:w="100" w:type="dxa"/>
            </w:tcMar>
            <w:vAlign w:val="center"/>
          </w:tcPr>
          <w:p w14:paraId="7583510B" w14:textId="77777777" w:rsidR="00BB389B" w:rsidRPr="00406DD1" w:rsidRDefault="00976E60">
            <w:r>
              <w:rPr>
                <w:rFonts w:eastAsia="Calibri"/>
                <w:sz w:val="19"/>
                <w:szCs w:val="19"/>
              </w:rPr>
              <w:t>Low</w:t>
            </w:r>
          </w:p>
        </w:tc>
        <w:tc>
          <w:tcPr>
            <w:tcW w:w="1900" w:type="dxa"/>
            <w:tcMar>
              <w:top w:w="80" w:type="dxa"/>
              <w:left w:w="100" w:type="dxa"/>
              <w:bottom w:w="80" w:type="dxa"/>
              <w:right w:w="100" w:type="dxa"/>
            </w:tcMar>
            <w:vAlign w:val="center"/>
          </w:tcPr>
          <w:p w14:paraId="49C91AC4" w14:textId="77777777" w:rsidR="00BB389B" w:rsidRPr="00406DD1" w:rsidRDefault="00976E60">
            <w:r>
              <w:rPr>
                <w:rFonts w:eastAsia="Calibri"/>
                <w:sz w:val="19"/>
                <w:szCs w:val="19"/>
              </w:rPr>
              <w:t>High</w:t>
            </w:r>
          </w:p>
        </w:tc>
      </w:tr>
      <w:tr w:rsidR="00BB389B" w:rsidRPr="00406DD1" w14:paraId="560AB6D2" w14:textId="77777777">
        <w:tc>
          <w:tcPr>
            <w:tcW w:w="2350" w:type="dxa"/>
            <w:tcMar>
              <w:top w:w="80" w:type="dxa"/>
              <w:left w:w="100" w:type="dxa"/>
              <w:bottom w:w="80" w:type="dxa"/>
              <w:right w:w="100" w:type="dxa"/>
            </w:tcMar>
            <w:vAlign w:val="center"/>
          </w:tcPr>
          <w:p w14:paraId="0BB60DE1" w14:textId="77777777" w:rsidR="00BB389B" w:rsidRPr="00406DD1" w:rsidRDefault="00976E60">
            <w:r>
              <w:rPr>
                <w:rFonts w:eastAsia="Calibri"/>
                <w:sz w:val="19"/>
                <w:szCs w:val="19"/>
              </w:rPr>
              <w:t>Safety / Reliability</w:t>
            </w:r>
          </w:p>
        </w:tc>
        <w:tc>
          <w:tcPr>
            <w:tcW w:w="1150" w:type="dxa"/>
            <w:tcMar>
              <w:top w:w="80" w:type="dxa"/>
              <w:left w:w="100" w:type="dxa"/>
              <w:bottom w:w="80" w:type="dxa"/>
              <w:right w:w="100" w:type="dxa"/>
            </w:tcMar>
            <w:vAlign w:val="center"/>
          </w:tcPr>
          <w:p w14:paraId="623F1813" w14:textId="77777777" w:rsidR="00BB389B" w:rsidRPr="00406DD1" w:rsidRDefault="00976E60">
            <w:r>
              <w:rPr>
                <w:rFonts w:eastAsia="Calibri"/>
                <w:sz w:val="19"/>
                <w:szCs w:val="19"/>
              </w:rPr>
              <w:t>20%</w:t>
            </w:r>
          </w:p>
        </w:tc>
        <w:tc>
          <w:tcPr>
            <w:tcW w:w="1900" w:type="dxa"/>
            <w:tcMar>
              <w:top w:w="80" w:type="dxa"/>
              <w:left w:w="100" w:type="dxa"/>
              <w:bottom w:w="80" w:type="dxa"/>
              <w:right w:w="100" w:type="dxa"/>
            </w:tcMar>
            <w:vAlign w:val="center"/>
          </w:tcPr>
          <w:p w14:paraId="298B789B" w14:textId="77777777" w:rsidR="00BB389B" w:rsidRPr="00406DD1" w:rsidRDefault="00976E60">
            <w:r>
              <w:rPr>
                <w:rFonts w:eastAsia="Calibri"/>
                <w:sz w:val="19"/>
                <w:szCs w:val="19"/>
              </w:rPr>
              <w:t>Medium</w:t>
            </w:r>
          </w:p>
        </w:tc>
        <w:tc>
          <w:tcPr>
            <w:tcW w:w="2350" w:type="dxa"/>
            <w:tcMar>
              <w:top w:w="80" w:type="dxa"/>
              <w:left w:w="100" w:type="dxa"/>
              <w:bottom w:w="80" w:type="dxa"/>
              <w:right w:w="100" w:type="dxa"/>
            </w:tcMar>
            <w:vAlign w:val="center"/>
          </w:tcPr>
          <w:p w14:paraId="669E94C5" w14:textId="77777777" w:rsidR="00BB389B" w:rsidRPr="00406DD1" w:rsidRDefault="00976E60">
            <w:r>
              <w:rPr>
                <w:rFonts w:eastAsia="Calibri"/>
                <w:sz w:val="19"/>
                <w:szCs w:val="19"/>
              </w:rPr>
              <w:t>High</w:t>
            </w:r>
          </w:p>
        </w:tc>
        <w:tc>
          <w:tcPr>
            <w:tcW w:w="1900" w:type="dxa"/>
            <w:tcMar>
              <w:top w:w="80" w:type="dxa"/>
              <w:left w:w="100" w:type="dxa"/>
              <w:bottom w:w="80" w:type="dxa"/>
              <w:right w:w="100" w:type="dxa"/>
            </w:tcMar>
            <w:vAlign w:val="center"/>
          </w:tcPr>
          <w:p w14:paraId="6CBE27D3" w14:textId="77777777" w:rsidR="00BB389B" w:rsidRPr="00406DD1" w:rsidRDefault="00976E60">
            <w:r>
              <w:rPr>
                <w:rFonts w:eastAsia="Calibri"/>
                <w:sz w:val="19"/>
                <w:szCs w:val="19"/>
              </w:rPr>
              <w:t>Medium</w:t>
            </w:r>
          </w:p>
        </w:tc>
      </w:tr>
      <w:tr w:rsidR="00BB389B" w:rsidRPr="00406DD1" w14:paraId="63794A4E" w14:textId="77777777">
        <w:tc>
          <w:tcPr>
            <w:tcW w:w="2350" w:type="dxa"/>
            <w:tcMar>
              <w:top w:w="80" w:type="dxa"/>
              <w:left w:w="100" w:type="dxa"/>
              <w:bottom w:w="80" w:type="dxa"/>
              <w:right w:w="100" w:type="dxa"/>
            </w:tcMar>
            <w:vAlign w:val="center"/>
          </w:tcPr>
          <w:p w14:paraId="74148927" w14:textId="77777777" w:rsidR="00BB389B" w:rsidRPr="00406DD1" w:rsidRDefault="00976E60">
            <w:r>
              <w:rPr>
                <w:rFonts w:eastAsia="Calibri"/>
                <w:sz w:val="19"/>
                <w:szCs w:val="19"/>
              </w:rPr>
              <w:t>Sustainability (server load)</w:t>
            </w:r>
          </w:p>
        </w:tc>
        <w:tc>
          <w:tcPr>
            <w:tcW w:w="1150" w:type="dxa"/>
            <w:tcMar>
              <w:top w:w="80" w:type="dxa"/>
              <w:left w:w="100" w:type="dxa"/>
              <w:bottom w:w="80" w:type="dxa"/>
              <w:right w:w="100" w:type="dxa"/>
            </w:tcMar>
            <w:vAlign w:val="center"/>
          </w:tcPr>
          <w:p w14:paraId="52DE8877" w14:textId="77777777" w:rsidR="00BB389B" w:rsidRPr="00406DD1" w:rsidRDefault="00976E60">
            <w:r>
              <w:rPr>
                <w:rFonts w:eastAsia="Calibri"/>
                <w:sz w:val="19"/>
                <w:szCs w:val="19"/>
              </w:rPr>
              <w:t>15%</w:t>
            </w:r>
          </w:p>
        </w:tc>
        <w:tc>
          <w:tcPr>
            <w:tcW w:w="1900" w:type="dxa"/>
            <w:tcMar>
              <w:top w:w="80" w:type="dxa"/>
              <w:left w:w="100" w:type="dxa"/>
              <w:bottom w:w="80" w:type="dxa"/>
              <w:right w:w="100" w:type="dxa"/>
            </w:tcMar>
            <w:vAlign w:val="center"/>
          </w:tcPr>
          <w:p w14:paraId="3E261B44" w14:textId="77777777" w:rsidR="00BB389B" w:rsidRPr="00406DD1" w:rsidRDefault="00976E60">
            <w:r>
              <w:rPr>
                <w:rFonts w:eastAsia="Calibri"/>
                <w:sz w:val="19"/>
                <w:szCs w:val="19"/>
              </w:rPr>
              <w:t>Low</w:t>
            </w:r>
          </w:p>
        </w:tc>
        <w:tc>
          <w:tcPr>
            <w:tcW w:w="2350" w:type="dxa"/>
            <w:tcMar>
              <w:top w:w="80" w:type="dxa"/>
              <w:left w:w="100" w:type="dxa"/>
              <w:bottom w:w="80" w:type="dxa"/>
              <w:right w:w="100" w:type="dxa"/>
            </w:tcMar>
            <w:vAlign w:val="center"/>
          </w:tcPr>
          <w:p w14:paraId="56F0D7F8" w14:textId="77777777" w:rsidR="00BB389B" w:rsidRPr="00406DD1" w:rsidRDefault="00976E60">
            <w:r>
              <w:rPr>
                <w:rFonts w:eastAsia="Calibri"/>
                <w:sz w:val="19"/>
                <w:szCs w:val="19"/>
              </w:rPr>
              <w:t>High</w:t>
            </w:r>
          </w:p>
        </w:tc>
        <w:tc>
          <w:tcPr>
            <w:tcW w:w="1900" w:type="dxa"/>
            <w:tcMar>
              <w:top w:w="80" w:type="dxa"/>
              <w:left w:w="100" w:type="dxa"/>
              <w:bottom w:w="80" w:type="dxa"/>
              <w:right w:w="100" w:type="dxa"/>
            </w:tcMar>
            <w:vAlign w:val="center"/>
          </w:tcPr>
          <w:p w14:paraId="709A1DE2" w14:textId="77777777" w:rsidR="00BB389B" w:rsidRPr="00406DD1" w:rsidRDefault="00976E60">
            <w:r>
              <w:rPr>
                <w:rFonts w:eastAsia="Calibri"/>
                <w:sz w:val="19"/>
                <w:szCs w:val="19"/>
              </w:rPr>
              <w:t>Medium</w:t>
            </w:r>
          </w:p>
        </w:tc>
      </w:tr>
      <w:tr w:rsidR="00BB389B" w:rsidRPr="00406DD1" w14:paraId="380E4CDA" w14:textId="77777777">
        <w:tc>
          <w:tcPr>
            <w:tcW w:w="2350" w:type="dxa"/>
            <w:tcMar>
              <w:top w:w="80" w:type="dxa"/>
              <w:left w:w="100" w:type="dxa"/>
              <w:bottom w:w="80" w:type="dxa"/>
              <w:right w:w="100" w:type="dxa"/>
            </w:tcMar>
            <w:vAlign w:val="center"/>
          </w:tcPr>
          <w:p w14:paraId="3F247F0F" w14:textId="77777777" w:rsidR="00BB389B" w:rsidRPr="00406DD1" w:rsidRDefault="00976E60">
            <w:r>
              <w:rPr>
                <w:rFonts w:eastAsia="Calibri"/>
                <w:sz w:val="19"/>
                <w:szCs w:val="19"/>
              </w:rPr>
              <w:t>Auditability</w:t>
            </w:r>
          </w:p>
        </w:tc>
        <w:tc>
          <w:tcPr>
            <w:tcW w:w="1150" w:type="dxa"/>
            <w:tcMar>
              <w:top w:w="80" w:type="dxa"/>
              <w:left w:w="100" w:type="dxa"/>
              <w:bottom w:w="80" w:type="dxa"/>
              <w:right w:w="100" w:type="dxa"/>
            </w:tcMar>
            <w:vAlign w:val="center"/>
          </w:tcPr>
          <w:p w14:paraId="762B2B6D" w14:textId="77777777" w:rsidR="00BB389B" w:rsidRPr="00406DD1" w:rsidRDefault="00976E60">
            <w:r>
              <w:rPr>
                <w:rFonts w:eastAsia="Calibri"/>
                <w:sz w:val="19"/>
                <w:szCs w:val="19"/>
              </w:rPr>
              <w:t>15%</w:t>
            </w:r>
          </w:p>
        </w:tc>
        <w:tc>
          <w:tcPr>
            <w:tcW w:w="1900" w:type="dxa"/>
            <w:tcMar>
              <w:top w:w="80" w:type="dxa"/>
              <w:left w:w="100" w:type="dxa"/>
              <w:bottom w:w="80" w:type="dxa"/>
              <w:right w:w="100" w:type="dxa"/>
            </w:tcMar>
            <w:vAlign w:val="center"/>
          </w:tcPr>
          <w:p w14:paraId="712DF1A6" w14:textId="77777777" w:rsidR="00BB389B" w:rsidRPr="00406DD1" w:rsidRDefault="00976E60">
            <w:r>
              <w:rPr>
                <w:rFonts w:eastAsia="Calibri"/>
                <w:sz w:val="19"/>
                <w:szCs w:val="19"/>
              </w:rPr>
              <w:t>Medium</w:t>
            </w:r>
          </w:p>
        </w:tc>
        <w:tc>
          <w:tcPr>
            <w:tcW w:w="2350" w:type="dxa"/>
            <w:tcMar>
              <w:top w:w="80" w:type="dxa"/>
              <w:left w:w="100" w:type="dxa"/>
              <w:bottom w:w="80" w:type="dxa"/>
              <w:right w:w="100" w:type="dxa"/>
            </w:tcMar>
            <w:vAlign w:val="center"/>
          </w:tcPr>
          <w:p w14:paraId="0A9C73A8" w14:textId="77777777" w:rsidR="00BB389B" w:rsidRPr="00406DD1" w:rsidRDefault="00976E60">
            <w:r>
              <w:rPr>
                <w:rFonts w:eastAsia="Calibri"/>
                <w:sz w:val="19"/>
                <w:szCs w:val="19"/>
              </w:rPr>
              <w:t>High</w:t>
            </w:r>
          </w:p>
        </w:tc>
        <w:tc>
          <w:tcPr>
            <w:tcW w:w="1900" w:type="dxa"/>
            <w:tcMar>
              <w:top w:w="80" w:type="dxa"/>
              <w:left w:w="100" w:type="dxa"/>
              <w:bottom w:w="80" w:type="dxa"/>
              <w:right w:w="100" w:type="dxa"/>
            </w:tcMar>
            <w:vAlign w:val="center"/>
          </w:tcPr>
          <w:p w14:paraId="2F0D9B5F" w14:textId="77777777" w:rsidR="00BB389B" w:rsidRPr="00406DD1" w:rsidRDefault="00976E60">
            <w:r>
              <w:rPr>
                <w:rFonts w:eastAsia="Calibri"/>
                <w:sz w:val="19"/>
                <w:szCs w:val="19"/>
              </w:rPr>
              <w:t>Low</w:t>
            </w:r>
          </w:p>
        </w:tc>
      </w:tr>
    </w:tbl>
    <w:p w14:paraId="17A709A9" w14:textId="77777777" w:rsidR="00BB389B" w:rsidRPr="00406DD1" w:rsidRDefault="00976E60">
      <w:pPr>
        <w:pStyle w:val="Heading1"/>
        <w:spacing w:before="320" w:after="160"/>
      </w:pPr>
      <w:r>
        <w:rPr>
          <w:rFonts w:eastAsia="Calibri"/>
          <w:b/>
          <w:bCs/>
          <w:color w:val="1F3864"/>
        </w:rPr>
        <w:t>3.5 Selected Design &amp; Detailed Design</w:t>
      </w:r>
    </w:p>
    <w:p w14:paraId="7E2A504A" w14:textId="77777777" w:rsidR="00BB389B" w:rsidRPr="00406DD1" w:rsidRDefault="00976E60">
      <w:pPr>
        <w:spacing w:after="160"/>
      </w:pPr>
      <w:r>
        <w:rPr>
          <w:rFonts w:eastAsia="Calibri"/>
          <w:color w:val="000000"/>
          <w:sz w:val="22"/>
          <w:szCs w:val="22"/>
        </w:rPr>
        <w:lastRenderedPageBreak/>
        <w:t xml:space="preserve">The event-driven publish/subscribe architecture was selected on the </w:t>
      </w:r>
      <w:r>
        <w:rPr>
          <w:rFonts w:eastAsia="Calibri"/>
          <w:color w:val="000000"/>
          <w:sz w:val="22"/>
          <w:szCs w:val="22"/>
        </w:rPr>
        <w:t>evidence of the evaluation matrix in 3.4: it scored highest on performance, sustainability and auditability, the three criteria weighted most heavily for a campus-scale, multi-portal system, while avoiding the recurring vendor cost and reduced control of A</w:t>
      </w:r>
      <w:r>
        <w:rPr>
          <w:rFonts w:eastAsia="Calibri"/>
          <w:color w:val="000000"/>
          <w:sz w:val="22"/>
          <w:szCs w:val="22"/>
        </w:rPr>
        <w:t>lternative 3.</w:t>
      </w:r>
    </w:p>
    <w:p w14:paraId="3857140E" w14:textId="77777777" w:rsidR="00BB389B" w:rsidRPr="00406DD1" w:rsidRDefault="00976E60">
      <w:pPr>
        <w:spacing w:after="160"/>
      </w:pPr>
      <w:r>
        <w:rPr>
          <w:rFonts w:eastAsia="Calibri"/>
          <w:color w:val="000000"/>
          <w:sz w:val="22"/>
          <w:szCs w:val="22"/>
        </w:rPr>
        <w:t>Event lifecycle (architecture flow): Event Triggered → Event Queued → Processed → Confirmed → Notification Sent → Action Logged → Portal Updated → Completed. Each stage is timestamped and status-tracked, so any portal or administrator can see</w:t>
      </w:r>
      <w:r>
        <w:rPr>
          <w:rFonts w:eastAsia="Calibri"/>
          <w:color w:val="000000"/>
          <w:sz w:val="22"/>
          <w:szCs w:val="22"/>
        </w:rPr>
        <w:t xml:space="preserve"> exactly where an event stands at any moment.</w:t>
      </w:r>
    </w:p>
    <w:p w14:paraId="7FA92996" w14:textId="77777777" w:rsidR="00BB389B" w:rsidRPr="00406DD1" w:rsidRDefault="00976E60">
      <w:pPr>
        <w:spacing w:after="160"/>
      </w:pPr>
      <w:r>
        <w:rPr>
          <w:rFonts w:eastAsia="Calibri"/>
          <w:color w:val="000000"/>
          <w:sz w:val="22"/>
          <w:szCs w:val="22"/>
        </w:rPr>
        <w:t>Key design parameters: at the target throughput of ≥500 events/minute with a &lt;2 second processing budget, the queue is sized to buffer at least 2 minutes of peak load (≈1000 events) without backpressure, and ea</w:t>
      </w:r>
      <w:r>
        <w:rPr>
          <w:rFonts w:eastAsia="Calibri"/>
          <w:color w:val="000000"/>
          <w:sz w:val="22"/>
          <w:szCs w:val="22"/>
        </w:rPr>
        <w:t>ch notification dispatch attempt uses a bounded retry (3 attempts with exponential backoff) before falling back to a secondary channel.</w:t>
      </w:r>
    </w:p>
    <w:p w14:paraId="17AD4ACB" w14:textId="77777777" w:rsidR="00BB389B" w:rsidRPr="00406DD1" w:rsidRDefault="00976E60">
      <w:pPr>
        <w:spacing w:after="200"/>
      </w:pPr>
      <w:r>
        <w:rPr>
          <w:rFonts w:eastAsia="Calibri"/>
          <w:color w:val="000000"/>
          <w:sz w:val="22"/>
          <w:szCs w:val="22"/>
        </w:rPr>
        <w:t>Systems approach: Module 3 subscribes to triggers published by Module 1 (User Management) and Module 2 (Academic Managem</w:t>
      </w:r>
      <w:r>
        <w:rPr>
          <w:rFonts w:eastAsia="Calibri"/>
          <w:color w:val="000000"/>
          <w:sz w:val="22"/>
          <w:szCs w:val="22"/>
        </w:rPr>
        <w:t>ent), and its Confirmed/Notification Sent/Portal Updated stages in turn drive Module 4 (Portal &amp; Dashboard Access), so that a single event update is reflected consistently across every role-based portal without direct coupling between modules.</w:t>
      </w:r>
    </w:p>
    <w:p w14:paraId="6E1B056A" w14:textId="77777777" w:rsidR="00BB389B" w:rsidRPr="00406DD1" w:rsidRDefault="00976E60">
      <w:pPr>
        <w:pStyle w:val="Heading1"/>
        <w:spacing w:before="320" w:after="160"/>
      </w:pPr>
      <w:r>
        <w:rPr>
          <w:rFonts w:eastAsia="Calibri"/>
          <w:b/>
          <w:bCs/>
          <w:color w:val="1F3864"/>
        </w:rPr>
        <w:t>3.6 Trade-of</w:t>
      </w:r>
      <w:r>
        <w:rPr>
          <w:rFonts w:eastAsia="Calibri"/>
          <w:b/>
          <w:bCs/>
          <w:color w:val="1F3864"/>
        </w:rPr>
        <w:t>f Analysis</w:t>
      </w:r>
    </w:p>
    <w:tbl>
      <w:tblPr>
        <w:tblW w:w="9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300"/>
        <w:gridCol w:w="1750"/>
        <w:gridCol w:w="1900"/>
        <w:gridCol w:w="1600"/>
      </w:tblGrid>
      <w:tr w:rsidR="00BB389B" w:rsidRPr="00406DD1" w14:paraId="65E00E11" w14:textId="77777777">
        <w:trPr>
          <w:tblHeader/>
        </w:trPr>
        <w:tc>
          <w:tcPr>
            <w:tcW w:w="2100" w:type="dxa"/>
            <w:shd w:val="clear" w:color="auto" w:fill="DCE6F1"/>
            <w:tcMar>
              <w:top w:w="80" w:type="dxa"/>
              <w:left w:w="100" w:type="dxa"/>
              <w:bottom w:w="80" w:type="dxa"/>
              <w:right w:w="100" w:type="dxa"/>
            </w:tcMar>
            <w:vAlign w:val="center"/>
          </w:tcPr>
          <w:p w14:paraId="1DABB224" w14:textId="77777777" w:rsidR="00BB389B" w:rsidRPr="00406DD1" w:rsidRDefault="00976E60">
            <w:r>
              <w:rPr>
                <w:rFonts w:eastAsia="Calibri"/>
                <w:b/>
                <w:bCs/>
                <w:sz w:val="19"/>
                <w:szCs w:val="19"/>
              </w:rPr>
              <w:t>Design Decision</w:t>
            </w:r>
          </w:p>
        </w:tc>
        <w:tc>
          <w:tcPr>
            <w:tcW w:w="2300" w:type="dxa"/>
            <w:shd w:val="clear" w:color="auto" w:fill="DCE6F1"/>
            <w:tcMar>
              <w:top w:w="80" w:type="dxa"/>
              <w:left w:w="100" w:type="dxa"/>
              <w:bottom w:w="80" w:type="dxa"/>
              <w:right w:w="100" w:type="dxa"/>
            </w:tcMar>
            <w:vAlign w:val="center"/>
          </w:tcPr>
          <w:p w14:paraId="5EDDC1A7" w14:textId="77777777" w:rsidR="00BB389B" w:rsidRPr="00406DD1" w:rsidRDefault="00976E60">
            <w:r>
              <w:rPr>
                <w:rFonts w:eastAsia="Calibri"/>
                <w:b/>
                <w:bCs/>
                <w:sz w:val="19"/>
                <w:szCs w:val="19"/>
              </w:rPr>
              <w:t>Alternative Considered</w:t>
            </w:r>
          </w:p>
        </w:tc>
        <w:tc>
          <w:tcPr>
            <w:tcW w:w="1750" w:type="dxa"/>
            <w:shd w:val="clear" w:color="auto" w:fill="DCE6F1"/>
            <w:tcMar>
              <w:top w:w="80" w:type="dxa"/>
              <w:left w:w="100" w:type="dxa"/>
              <w:bottom w:w="80" w:type="dxa"/>
              <w:right w:w="100" w:type="dxa"/>
            </w:tcMar>
            <w:vAlign w:val="center"/>
          </w:tcPr>
          <w:p w14:paraId="7C5B14CE" w14:textId="77777777" w:rsidR="00BB389B" w:rsidRPr="00406DD1" w:rsidRDefault="00976E60">
            <w:r>
              <w:rPr>
                <w:rFonts w:eastAsia="Calibri"/>
                <w:b/>
                <w:bCs/>
                <w:sz w:val="19"/>
                <w:szCs w:val="19"/>
              </w:rPr>
              <w:t>Benefit</w:t>
            </w:r>
          </w:p>
        </w:tc>
        <w:tc>
          <w:tcPr>
            <w:tcW w:w="1900" w:type="dxa"/>
            <w:shd w:val="clear" w:color="auto" w:fill="DCE6F1"/>
            <w:tcMar>
              <w:top w:w="80" w:type="dxa"/>
              <w:left w:w="100" w:type="dxa"/>
              <w:bottom w:w="80" w:type="dxa"/>
              <w:right w:w="100" w:type="dxa"/>
            </w:tcMar>
            <w:vAlign w:val="center"/>
          </w:tcPr>
          <w:p w14:paraId="4D3A2DAD" w14:textId="77777777" w:rsidR="00BB389B" w:rsidRPr="00406DD1" w:rsidRDefault="00976E60">
            <w:r>
              <w:rPr>
                <w:rFonts w:eastAsia="Calibri"/>
                <w:b/>
                <w:bCs/>
                <w:sz w:val="19"/>
                <w:szCs w:val="19"/>
              </w:rPr>
              <w:t>Disadvantage</w:t>
            </w:r>
          </w:p>
        </w:tc>
        <w:tc>
          <w:tcPr>
            <w:tcW w:w="1600" w:type="dxa"/>
            <w:shd w:val="clear" w:color="auto" w:fill="DCE6F1"/>
            <w:tcMar>
              <w:top w:w="80" w:type="dxa"/>
              <w:left w:w="100" w:type="dxa"/>
              <w:bottom w:w="80" w:type="dxa"/>
              <w:right w:w="100" w:type="dxa"/>
            </w:tcMar>
            <w:vAlign w:val="center"/>
          </w:tcPr>
          <w:p w14:paraId="4BF73604" w14:textId="77777777" w:rsidR="00BB389B" w:rsidRPr="00406DD1" w:rsidRDefault="00976E60">
            <w:r>
              <w:rPr>
                <w:rFonts w:eastAsia="Calibri"/>
                <w:b/>
                <w:bCs/>
                <w:sz w:val="19"/>
                <w:szCs w:val="19"/>
              </w:rPr>
              <w:t>Final Decision &amp; Justification</w:t>
            </w:r>
          </w:p>
        </w:tc>
      </w:tr>
      <w:tr w:rsidR="00BB389B" w:rsidRPr="00406DD1" w14:paraId="403C61EE" w14:textId="77777777">
        <w:tc>
          <w:tcPr>
            <w:tcW w:w="2100" w:type="dxa"/>
            <w:tcMar>
              <w:top w:w="80" w:type="dxa"/>
              <w:left w:w="100" w:type="dxa"/>
              <w:bottom w:w="80" w:type="dxa"/>
              <w:right w:w="100" w:type="dxa"/>
            </w:tcMar>
            <w:vAlign w:val="center"/>
          </w:tcPr>
          <w:p w14:paraId="5F88A17A" w14:textId="77777777" w:rsidR="00BB389B" w:rsidRPr="00406DD1" w:rsidRDefault="00976E60">
            <w:r>
              <w:rPr>
                <w:rFonts w:eastAsia="Calibri"/>
                <w:sz w:val="19"/>
                <w:szCs w:val="19"/>
              </w:rPr>
              <w:t>Event dispatch model</w:t>
            </w:r>
          </w:p>
        </w:tc>
        <w:tc>
          <w:tcPr>
            <w:tcW w:w="2300" w:type="dxa"/>
            <w:tcMar>
              <w:top w:w="80" w:type="dxa"/>
              <w:left w:w="100" w:type="dxa"/>
              <w:bottom w:w="80" w:type="dxa"/>
              <w:right w:w="100" w:type="dxa"/>
            </w:tcMar>
            <w:vAlign w:val="center"/>
          </w:tcPr>
          <w:p w14:paraId="17A7B677" w14:textId="77777777" w:rsidR="00BB389B" w:rsidRPr="00406DD1" w:rsidRDefault="00976E60">
            <w:r>
              <w:rPr>
                <w:rFonts w:eastAsia="Calibri"/>
                <w:sz w:val="19"/>
                <w:szCs w:val="19"/>
              </w:rPr>
              <w:t>Synchronous dispatch (block until notified)</w:t>
            </w:r>
          </w:p>
        </w:tc>
        <w:tc>
          <w:tcPr>
            <w:tcW w:w="1750" w:type="dxa"/>
            <w:tcMar>
              <w:top w:w="80" w:type="dxa"/>
              <w:left w:w="100" w:type="dxa"/>
              <w:bottom w:w="80" w:type="dxa"/>
              <w:right w:w="100" w:type="dxa"/>
            </w:tcMar>
            <w:vAlign w:val="center"/>
          </w:tcPr>
          <w:p w14:paraId="180FB159" w14:textId="77777777" w:rsidR="00BB389B" w:rsidRPr="00406DD1" w:rsidRDefault="00976E60">
            <w:r>
              <w:rPr>
                <w:rFonts w:eastAsia="Calibri"/>
                <w:sz w:val="19"/>
                <w:szCs w:val="19"/>
              </w:rPr>
              <w:t>Simpler failure handling</w:t>
            </w:r>
          </w:p>
        </w:tc>
        <w:tc>
          <w:tcPr>
            <w:tcW w:w="1900" w:type="dxa"/>
            <w:tcMar>
              <w:top w:w="80" w:type="dxa"/>
              <w:left w:w="100" w:type="dxa"/>
              <w:bottom w:w="80" w:type="dxa"/>
              <w:right w:w="100" w:type="dxa"/>
            </w:tcMar>
            <w:vAlign w:val="center"/>
          </w:tcPr>
          <w:p w14:paraId="2D136D10" w14:textId="77777777" w:rsidR="00BB389B" w:rsidRPr="00406DD1" w:rsidRDefault="00976E60">
            <w:r>
              <w:rPr>
                <w:rFonts w:eastAsia="Calibri"/>
                <w:sz w:val="19"/>
                <w:szCs w:val="19"/>
              </w:rPr>
              <w:t>Blocks the triggering request, hurting latency</w:t>
            </w:r>
          </w:p>
        </w:tc>
        <w:tc>
          <w:tcPr>
            <w:tcW w:w="1600" w:type="dxa"/>
            <w:tcMar>
              <w:top w:w="80" w:type="dxa"/>
              <w:left w:w="100" w:type="dxa"/>
              <w:bottom w:w="80" w:type="dxa"/>
              <w:right w:w="100" w:type="dxa"/>
            </w:tcMar>
            <w:vAlign w:val="center"/>
          </w:tcPr>
          <w:p w14:paraId="5D4BCE76" w14:textId="77777777" w:rsidR="00BB389B" w:rsidRPr="00406DD1" w:rsidRDefault="00976E60">
            <w:r>
              <w:rPr>
                <w:rFonts w:eastAsia="Calibri"/>
                <w:sz w:val="19"/>
                <w:szCs w:val="19"/>
              </w:rPr>
              <w:t>Asynchronous dispatch via queue — keeps trigger latency low while notification proceeds independently</w:t>
            </w:r>
          </w:p>
        </w:tc>
      </w:tr>
      <w:tr w:rsidR="00BB389B" w:rsidRPr="00406DD1" w14:paraId="1B309E91" w14:textId="77777777">
        <w:tc>
          <w:tcPr>
            <w:tcW w:w="2100" w:type="dxa"/>
            <w:tcMar>
              <w:top w:w="80" w:type="dxa"/>
              <w:left w:w="100" w:type="dxa"/>
              <w:bottom w:w="80" w:type="dxa"/>
              <w:right w:w="100" w:type="dxa"/>
            </w:tcMar>
            <w:vAlign w:val="center"/>
          </w:tcPr>
          <w:p w14:paraId="6785B1DD" w14:textId="77777777" w:rsidR="00BB389B" w:rsidRPr="00406DD1" w:rsidRDefault="00976E60">
            <w:r>
              <w:rPr>
                <w:rFonts w:eastAsia="Calibri"/>
                <w:sz w:val="19"/>
                <w:szCs w:val="19"/>
              </w:rPr>
              <w:t>Notification delivery guarantee</w:t>
            </w:r>
          </w:p>
        </w:tc>
        <w:tc>
          <w:tcPr>
            <w:tcW w:w="2300" w:type="dxa"/>
            <w:tcMar>
              <w:top w:w="80" w:type="dxa"/>
              <w:left w:w="100" w:type="dxa"/>
              <w:bottom w:w="80" w:type="dxa"/>
              <w:right w:w="100" w:type="dxa"/>
            </w:tcMar>
            <w:vAlign w:val="center"/>
          </w:tcPr>
          <w:p w14:paraId="0F05534A" w14:textId="77777777" w:rsidR="00BB389B" w:rsidRPr="00406DD1" w:rsidRDefault="00976E60">
            <w:r>
              <w:rPr>
                <w:rFonts w:eastAsia="Calibri"/>
                <w:sz w:val="19"/>
                <w:szCs w:val="19"/>
              </w:rPr>
              <w:t>At-most-once delivery</w:t>
            </w:r>
          </w:p>
        </w:tc>
        <w:tc>
          <w:tcPr>
            <w:tcW w:w="1750" w:type="dxa"/>
            <w:tcMar>
              <w:top w:w="80" w:type="dxa"/>
              <w:left w:w="100" w:type="dxa"/>
              <w:bottom w:w="80" w:type="dxa"/>
              <w:right w:w="100" w:type="dxa"/>
            </w:tcMar>
            <w:vAlign w:val="center"/>
          </w:tcPr>
          <w:p w14:paraId="5A58F5DA" w14:textId="77777777" w:rsidR="00BB389B" w:rsidRPr="00406DD1" w:rsidRDefault="00976E60">
            <w:r>
              <w:rPr>
                <w:rFonts w:eastAsia="Calibri"/>
                <w:sz w:val="19"/>
                <w:szCs w:val="19"/>
              </w:rPr>
              <w:t>Lower infrastructure complexity</w:t>
            </w:r>
          </w:p>
        </w:tc>
        <w:tc>
          <w:tcPr>
            <w:tcW w:w="1900" w:type="dxa"/>
            <w:tcMar>
              <w:top w:w="80" w:type="dxa"/>
              <w:left w:w="100" w:type="dxa"/>
              <w:bottom w:w="80" w:type="dxa"/>
              <w:right w:w="100" w:type="dxa"/>
            </w:tcMar>
            <w:vAlign w:val="center"/>
          </w:tcPr>
          <w:p w14:paraId="21DCA056" w14:textId="77777777" w:rsidR="00BB389B" w:rsidRPr="00406DD1" w:rsidRDefault="00976E60">
            <w:r>
              <w:rPr>
                <w:rFonts w:eastAsia="Calibri"/>
                <w:sz w:val="19"/>
                <w:szCs w:val="19"/>
              </w:rPr>
              <w:t>Risk of silently dropped notifications</w:t>
            </w:r>
          </w:p>
        </w:tc>
        <w:tc>
          <w:tcPr>
            <w:tcW w:w="1600" w:type="dxa"/>
            <w:tcMar>
              <w:top w:w="80" w:type="dxa"/>
              <w:left w:w="100" w:type="dxa"/>
              <w:bottom w:w="80" w:type="dxa"/>
              <w:right w:w="100" w:type="dxa"/>
            </w:tcMar>
            <w:vAlign w:val="center"/>
          </w:tcPr>
          <w:p w14:paraId="27FFCB8D" w14:textId="77777777" w:rsidR="00BB389B" w:rsidRPr="00406DD1" w:rsidRDefault="00976E60">
            <w:r>
              <w:rPr>
                <w:rFonts w:eastAsia="Calibri"/>
                <w:sz w:val="19"/>
                <w:szCs w:val="19"/>
              </w:rPr>
              <w:t xml:space="preserve">At-least-once </w:t>
            </w:r>
            <w:r>
              <w:rPr>
                <w:rFonts w:eastAsia="Calibri"/>
                <w:sz w:val="19"/>
                <w:szCs w:val="19"/>
              </w:rPr>
              <w:t>delivery with bounded retry — accepts rare duplicate notification over a missed one</w:t>
            </w:r>
          </w:p>
        </w:tc>
      </w:tr>
      <w:tr w:rsidR="00BB389B" w:rsidRPr="00406DD1" w14:paraId="6252BB1F" w14:textId="77777777">
        <w:tc>
          <w:tcPr>
            <w:tcW w:w="2100" w:type="dxa"/>
            <w:tcMar>
              <w:top w:w="80" w:type="dxa"/>
              <w:left w:w="100" w:type="dxa"/>
              <w:bottom w:w="80" w:type="dxa"/>
              <w:right w:w="100" w:type="dxa"/>
            </w:tcMar>
            <w:vAlign w:val="center"/>
          </w:tcPr>
          <w:p w14:paraId="333FD8F3" w14:textId="77777777" w:rsidR="00BB389B" w:rsidRPr="00406DD1" w:rsidRDefault="00976E60">
            <w:r>
              <w:rPr>
                <w:rFonts w:eastAsia="Calibri"/>
                <w:sz w:val="19"/>
                <w:szCs w:val="19"/>
              </w:rPr>
              <w:t>Queue technology</w:t>
            </w:r>
          </w:p>
        </w:tc>
        <w:tc>
          <w:tcPr>
            <w:tcW w:w="2300" w:type="dxa"/>
            <w:tcMar>
              <w:top w:w="80" w:type="dxa"/>
              <w:left w:w="100" w:type="dxa"/>
              <w:bottom w:w="80" w:type="dxa"/>
              <w:right w:w="100" w:type="dxa"/>
            </w:tcMar>
            <w:vAlign w:val="center"/>
          </w:tcPr>
          <w:p w14:paraId="3372A590" w14:textId="77777777" w:rsidR="00BB389B" w:rsidRPr="00406DD1" w:rsidRDefault="00976E60">
            <w:r>
              <w:rPr>
                <w:rFonts w:eastAsia="Calibri"/>
                <w:sz w:val="19"/>
                <w:szCs w:val="19"/>
              </w:rPr>
              <w:t>In-memory queue only</w:t>
            </w:r>
          </w:p>
        </w:tc>
        <w:tc>
          <w:tcPr>
            <w:tcW w:w="1750" w:type="dxa"/>
            <w:tcMar>
              <w:top w:w="80" w:type="dxa"/>
              <w:left w:w="100" w:type="dxa"/>
              <w:bottom w:w="80" w:type="dxa"/>
              <w:right w:w="100" w:type="dxa"/>
            </w:tcMar>
            <w:vAlign w:val="center"/>
          </w:tcPr>
          <w:p w14:paraId="5046637F" w14:textId="77777777" w:rsidR="00BB389B" w:rsidRPr="00406DD1" w:rsidRDefault="00976E60">
            <w:r>
              <w:rPr>
                <w:rFonts w:eastAsia="Calibri"/>
                <w:sz w:val="19"/>
                <w:szCs w:val="19"/>
              </w:rPr>
              <w:t>Lowest latency, simplest setup</w:t>
            </w:r>
          </w:p>
        </w:tc>
        <w:tc>
          <w:tcPr>
            <w:tcW w:w="1900" w:type="dxa"/>
            <w:tcMar>
              <w:top w:w="80" w:type="dxa"/>
              <w:left w:w="100" w:type="dxa"/>
              <w:bottom w:w="80" w:type="dxa"/>
              <w:right w:w="100" w:type="dxa"/>
            </w:tcMar>
            <w:vAlign w:val="center"/>
          </w:tcPr>
          <w:p w14:paraId="3763E557" w14:textId="77777777" w:rsidR="00BB389B" w:rsidRPr="00406DD1" w:rsidRDefault="00976E60">
            <w:r>
              <w:rPr>
                <w:rFonts w:eastAsia="Calibri"/>
                <w:sz w:val="19"/>
                <w:szCs w:val="19"/>
              </w:rPr>
              <w:t>Events lost on service restart</w:t>
            </w:r>
          </w:p>
        </w:tc>
        <w:tc>
          <w:tcPr>
            <w:tcW w:w="1600" w:type="dxa"/>
            <w:tcMar>
              <w:top w:w="80" w:type="dxa"/>
              <w:left w:w="100" w:type="dxa"/>
              <w:bottom w:w="80" w:type="dxa"/>
              <w:right w:w="100" w:type="dxa"/>
            </w:tcMar>
            <w:vAlign w:val="center"/>
          </w:tcPr>
          <w:p w14:paraId="0E620B28" w14:textId="77777777" w:rsidR="00BB389B" w:rsidRPr="00406DD1" w:rsidRDefault="00976E60">
            <w:r>
              <w:rPr>
                <w:rFonts w:eastAsia="Calibri"/>
                <w:sz w:val="19"/>
                <w:szCs w:val="19"/>
              </w:rPr>
              <w:t>Durable queue with in-memory buffering — preserves auditability without</w:t>
            </w:r>
            <w:r>
              <w:rPr>
                <w:rFonts w:eastAsia="Calibri"/>
                <w:sz w:val="19"/>
                <w:szCs w:val="19"/>
              </w:rPr>
              <w:t xml:space="preserve"> materially increasing latency</w:t>
            </w:r>
          </w:p>
        </w:tc>
      </w:tr>
    </w:tbl>
    <w:p w14:paraId="1AE179F1" w14:textId="77777777" w:rsidR="00BB389B" w:rsidRPr="00406DD1" w:rsidRDefault="00976E60">
      <w:pPr>
        <w:pStyle w:val="Heading1"/>
        <w:spacing w:before="320" w:after="160"/>
      </w:pPr>
      <w:r>
        <w:rPr>
          <w:rFonts w:eastAsia="Calibri"/>
          <w:b/>
          <w:bCs/>
          <w:color w:val="1F3864"/>
        </w:rPr>
        <w:t>3.7 Sustainability, Ethics, Safety, Risk &amp; Security</w:t>
      </w:r>
    </w:p>
    <w:tbl>
      <w:tblPr>
        <w:tblW w:w="9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0"/>
        <w:gridCol w:w="2400"/>
        <w:gridCol w:w="2700"/>
        <w:gridCol w:w="2900"/>
      </w:tblGrid>
      <w:tr w:rsidR="00BB389B" w:rsidRPr="00406DD1" w14:paraId="6BB3465D" w14:textId="77777777">
        <w:trPr>
          <w:tblHeader/>
        </w:trPr>
        <w:tc>
          <w:tcPr>
            <w:tcW w:w="1650" w:type="dxa"/>
            <w:shd w:val="clear" w:color="auto" w:fill="DCE6F1"/>
            <w:tcMar>
              <w:top w:w="80" w:type="dxa"/>
              <w:left w:w="100" w:type="dxa"/>
              <w:bottom w:w="80" w:type="dxa"/>
              <w:right w:w="100" w:type="dxa"/>
            </w:tcMar>
            <w:vAlign w:val="center"/>
          </w:tcPr>
          <w:p w14:paraId="570FD8AF" w14:textId="77777777" w:rsidR="00BB389B" w:rsidRPr="00406DD1" w:rsidRDefault="00976E60">
            <w:r>
              <w:rPr>
                <w:rFonts w:eastAsia="Calibri"/>
                <w:b/>
                <w:bCs/>
                <w:sz w:val="19"/>
                <w:szCs w:val="19"/>
              </w:rPr>
              <w:t>Domain</w:t>
            </w:r>
          </w:p>
        </w:tc>
        <w:tc>
          <w:tcPr>
            <w:tcW w:w="2400" w:type="dxa"/>
            <w:shd w:val="clear" w:color="auto" w:fill="DCE6F1"/>
            <w:tcMar>
              <w:top w:w="80" w:type="dxa"/>
              <w:left w:w="100" w:type="dxa"/>
              <w:bottom w:w="80" w:type="dxa"/>
              <w:right w:w="100" w:type="dxa"/>
            </w:tcMar>
            <w:vAlign w:val="center"/>
          </w:tcPr>
          <w:p w14:paraId="15F88C04" w14:textId="77777777" w:rsidR="00BB389B" w:rsidRPr="00406DD1" w:rsidRDefault="00976E60">
            <w:r>
              <w:rPr>
                <w:rFonts w:eastAsia="Calibri"/>
                <w:b/>
                <w:bCs/>
                <w:sz w:val="19"/>
                <w:szCs w:val="19"/>
              </w:rPr>
              <w:t>Consideration</w:t>
            </w:r>
          </w:p>
        </w:tc>
        <w:tc>
          <w:tcPr>
            <w:tcW w:w="2700" w:type="dxa"/>
            <w:shd w:val="clear" w:color="auto" w:fill="DCE6F1"/>
            <w:tcMar>
              <w:top w:w="80" w:type="dxa"/>
              <w:left w:w="100" w:type="dxa"/>
              <w:bottom w:w="80" w:type="dxa"/>
              <w:right w:w="100" w:type="dxa"/>
            </w:tcMar>
            <w:vAlign w:val="center"/>
          </w:tcPr>
          <w:p w14:paraId="7B203224" w14:textId="77777777" w:rsidR="00BB389B" w:rsidRPr="00406DD1" w:rsidRDefault="00976E60">
            <w:r>
              <w:rPr>
                <w:rFonts w:eastAsia="Calibri"/>
                <w:b/>
                <w:bCs/>
                <w:sz w:val="19"/>
                <w:szCs w:val="19"/>
              </w:rPr>
              <w:t>Evidence Evaluated</w:t>
            </w:r>
          </w:p>
        </w:tc>
        <w:tc>
          <w:tcPr>
            <w:tcW w:w="2900" w:type="dxa"/>
            <w:shd w:val="clear" w:color="auto" w:fill="DCE6F1"/>
            <w:tcMar>
              <w:top w:w="80" w:type="dxa"/>
              <w:left w:w="100" w:type="dxa"/>
              <w:bottom w:w="80" w:type="dxa"/>
              <w:right w:w="100" w:type="dxa"/>
            </w:tcMar>
            <w:vAlign w:val="center"/>
          </w:tcPr>
          <w:p w14:paraId="1D30943A" w14:textId="77777777" w:rsidR="00BB389B" w:rsidRPr="00406DD1" w:rsidRDefault="00976E60">
            <w:r>
              <w:rPr>
                <w:rFonts w:eastAsia="Calibri"/>
                <w:b/>
                <w:bCs/>
                <w:sz w:val="19"/>
                <w:szCs w:val="19"/>
              </w:rPr>
              <w:t>Impact on Final Decision</w:t>
            </w:r>
          </w:p>
        </w:tc>
      </w:tr>
      <w:tr w:rsidR="00BB389B" w:rsidRPr="00406DD1" w14:paraId="4E235360" w14:textId="77777777">
        <w:tc>
          <w:tcPr>
            <w:tcW w:w="1650" w:type="dxa"/>
            <w:tcMar>
              <w:top w:w="80" w:type="dxa"/>
              <w:left w:w="100" w:type="dxa"/>
              <w:bottom w:w="80" w:type="dxa"/>
              <w:right w:w="100" w:type="dxa"/>
            </w:tcMar>
            <w:vAlign w:val="center"/>
          </w:tcPr>
          <w:p w14:paraId="579F610F" w14:textId="77777777" w:rsidR="00BB389B" w:rsidRPr="00406DD1" w:rsidRDefault="00976E60">
            <w:r>
              <w:rPr>
                <w:rFonts w:eastAsia="Calibri"/>
                <w:sz w:val="19"/>
                <w:szCs w:val="19"/>
              </w:rPr>
              <w:t>Sustainability</w:t>
            </w:r>
          </w:p>
        </w:tc>
        <w:tc>
          <w:tcPr>
            <w:tcW w:w="2400" w:type="dxa"/>
            <w:tcMar>
              <w:top w:w="80" w:type="dxa"/>
              <w:left w:w="100" w:type="dxa"/>
              <w:bottom w:w="80" w:type="dxa"/>
              <w:right w:w="100" w:type="dxa"/>
            </w:tcMar>
            <w:vAlign w:val="center"/>
          </w:tcPr>
          <w:p w14:paraId="185B5F48" w14:textId="77777777" w:rsidR="00BB389B" w:rsidRPr="00406DD1" w:rsidRDefault="00976E60">
            <w:r>
              <w:rPr>
                <w:rFonts w:eastAsia="Calibri"/>
                <w:sz w:val="19"/>
                <w:szCs w:val="19"/>
              </w:rPr>
              <w:t>Server load from continuous status checking</w:t>
            </w:r>
          </w:p>
        </w:tc>
        <w:tc>
          <w:tcPr>
            <w:tcW w:w="2700" w:type="dxa"/>
            <w:tcMar>
              <w:top w:w="80" w:type="dxa"/>
              <w:left w:w="100" w:type="dxa"/>
              <w:bottom w:w="80" w:type="dxa"/>
              <w:right w:w="100" w:type="dxa"/>
            </w:tcMar>
            <w:vAlign w:val="center"/>
          </w:tcPr>
          <w:p w14:paraId="0463170A" w14:textId="77777777" w:rsidR="00BB389B" w:rsidRPr="00406DD1" w:rsidRDefault="00976E60">
            <w:r>
              <w:rPr>
                <w:rFonts w:eastAsia="Calibri"/>
                <w:sz w:val="19"/>
                <w:szCs w:val="19"/>
              </w:rPr>
              <w:t xml:space="preserve">Polling (Alt. 1) generates constant </w:t>
            </w:r>
            <w:r>
              <w:rPr>
                <w:rFonts w:eastAsia="Calibri"/>
                <w:sz w:val="19"/>
                <w:szCs w:val="19"/>
              </w:rPr>
              <w:t>background requests regardless of whether an update exists; event-driven push only consumes resources when a real trigger occurs</w:t>
            </w:r>
          </w:p>
        </w:tc>
        <w:tc>
          <w:tcPr>
            <w:tcW w:w="2900" w:type="dxa"/>
            <w:tcMar>
              <w:top w:w="80" w:type="dxa"/>
              <w:left w:w="100" w:type="dxa"/>
              <w:bottom w:w="80" w:type="dxa"/>
              <w:right w:w="100" w:type="dxa"/>
            </w:tcMar>
            <w:vAlign w:val="center"/>
          </w:tcPr>
          <w:p w14:paraId="687791DA" w14:textId="77777777" w:rsidR="00BB389B" w:rsidRPr="00406DD1" w:rsidRDefault="00976E60">
            <w:r>
              <w:rPr>
                <w:rFonts w:eastAsia="Calibri"/>
                <w:sz w:val="19"/>
                <w:szCs w:val="19"/>
              </w:rPr>
              <w:t>Event-driven design adopted, removing idle polling traffic and reducing server energy use at scale</w:t>
            </w:r>
          </w:p>
        </w:tc>
      </w:tr>
      <w:tr w:rsidR="00BB389B" w:rsidRPr="00406DD1" w14:paraId="319030B4" w14:textId="77777777">
        <w:tc>
          <w:tcPr>
            <w:tcW w:w="1650" w:type="dxa"/>
            <w:tcMar>
              <w:top w:w="80" w:type="dxa"/>
              <w:left w:w="100" w:type="dxa"/>
              <w:bottom w:w="80" w:type="dxa"/>
              <w:right w:w="100" w:type="dxa"/>
            </w:tcMar>
            <w:vAlign w:val="center"/>
          </w:tcPr>
          <w:p w14:paraId="3C427B64" w14:textId="77777777" w:rsidR="00BB389B" w:rsidRPr="00406DD1" w:rsidRDefault="00976E60">
            <w:r>
              <w:rPr>
                <w:rFonts w:eastAsia="Calibri"/>
                <w:sz w:val="19"/>
                <w:szCs w:val="19"/>
              </w:rPr>
              <w:lastRenderedPageBreak/>
              <w:t>Ethics</w:t>
            </w:r>
          </w:p>
        </w:tc>
        <w:tc>
          <w:tcPr>
            <w:tcW w:w="2400" w:type="dxa"/>
            <w:tcMar>
              <w:top w:w="80" w:type="dxa"/>
              <w:left w:w="100" w:type="dxa"/>
              <w:bottom w:w="80" w:type="dxa"/>
              <w:right w:w="100" w:type="dxa"/>
            </w:tcMar>
            <w:vAlign w:val="center"/>
          </w:tcPr>
          <w:p w14:paraId="5D848C49" w14:textId="77777777" w:rsidR="00BB389B" w:rsidRPr="00406DD1" w:rsidRDefault="00976E60">
            <w:r>
              <w:rPr>
                <w:rFonts w:eastAsia="Calibri"/>
                <w:sz w:val="19"/>
                <w:szCs w:val="19"/>
              </w:rPr>
              <w:t xml:space="preserve">Consent and </w:t>
            </w:r>
            <w:r>
              <w:rPr>
                <w:rFonts w:eastAsia="Calibri"/>
                <w:sz w:val="19"/>
                <w:szCs w:val="19"/>
              </w:rPr>
              <w:t>control over notification channels</w:t>
            </w:r>
          </w:p>
        </w:tc>
        <w:tc>
          <w:tcPr>
            <w:tcW w:w="2700" w:type="dxa"/>
            <w:tcMar>
              <w:top w:w="80" w:type="dxa"/>
              <w:left w:w="100" w:type="dxa"/>
              <w:bottom w:w="80" w:type="dxa"/>
              <w:right w:w="100" w:type="dxa"/>
            </w:tcMar>
            <w:vAlign w:val="center"/>
          </w:tcPr>
          <w:p w14:paraId="4106A802" w14:textId="77777777" w:rsidR="00BB389B" w:rsidRPr="00406DD1" w:rsidRDefault="00976E60">
            <w:r>
              <w:rPr>
                <w:rFonts w:eastAsia="Calibri"/>
                <w:sz w:val="19"/>
                <w:szCs w:val="19"/>
              </w:rPr>
              <w:t>Students and staff receive SMS/email using personal contact details</w:t>
            </w:r>
          </w:p>
        </w:tc>
        <w:tc>
          <w:tcPr>
            <w:tcW w:w="2900" w:type="dxa"/>
            <w:tcMar>
              <w:top w:w="80" w:type="dxa"/>
              <w:left w:w="100" w:type="dxa"/>
              <w:bottom w:w="80" w:type="dxa"/>
              <w:right w:w="100" w:type="dxa"/>
            </w:tcMar>
            <w:vAlign w:val="center"/>
          </w:tcPr>
          <w:p w14:paraId="37682640" w14:textId="77777777" w:rsidR="00BB389B" w:rsidRPr="00406DD1" w:rsidRDefault="00976E60">
            <w:r>
              <w:rPr>
                <w:rFonts w:eastAsia="Calibri"/>
                <w:sz w:val="19"/>
                <w:szCs w:val="19"/>
              </w:rPr>
              <w:t>Per-channel opt-out and consent capture were added to the notification dispatch step before this design was finalised</w:t>
            </w:r>
          </w:p>
        </w:tc>
      </w:tr>
      <w:tr w:rsidR="00BB389B" w:rsidRPr="00406DD1" w14:paraId="1A2B1343" w14:textId="77777777">
        <w:tc>
          <w:tcPr>
            <w:tcW w:w="1650" w:type="dxa"/>
            <w:tcMar>
              <w:top w:w="80" w:type="dxa"/>
              <w:left w:w="100" w:type="dxa"/>
              <w:bottom w:w="80" w:type="dxa"/>
              <w:right w:w="100" w:type="dxa"/>
            </w:tcMar>
            <w:vAlign w:val="center"/>
          </w:tcPr>
          <w:p w14:paraId="03A93FDD" w14:textId="77777777" w:rsidR="00BB389B" w:rsidRPr="00406DD1" w:rsidRDefault="00976E60">
            <w:r>
              <w:rPr>
                <w:rFonts w:eastAsia="Calibri"/>
                <w:sz w:val="19"/>
                <w:szCs w:val="19"/>
              </w:rPr>
              <w:t>Health &amp; Safety</w:t>
            </w:r>
          </w:p>
        </w:tc>
        <w:tc>
          <w:tcPr>
            <w:tcW w:w="2400" w:type="dxa"/>
            <w:tcMar>
              <w:top w:w="80" w:type="dxa"/>
              <w:left w:w="100" w:type="dxa"/>
              <w:bottom w:w="80" w:type="dxa"/>
              <w:right w:w="100" w:type="dxa"/>
            </w:tcMar>
            <w:vAlign w:val="center"/>
          </w:tcPr>
          <w:p w14:paraId="0F03A5EE" w14:textId="77777777" w:rsidR="00BB389B" w:rsidRPr="00406DD1" w:rsidRDefault="00976E60">
            <w:r>
              <w:rPr>
                <w:rFonts w:eastAsia="Calibri"/>
                <w:sz w:val="19"/>
                <w:szCs w:val="19"/>
              </w:rPr>
              <w:t>Notification overl</w:t>
            </w:r>
            <w:r>
              <w:rPr>
                <w:rFonts w:eastAsia="Calibri"/>
                <w:sz w:val="19"/>
                <w:szCs w:val="19"/>
              </w:rPr>
              <w:t>oad / digital wellbeing</w:t>
            </w:r>
          </w:p>
        </w:tc>
        <w:tc>
          <w:tcPr>
            <w:tcW w:w="2700" w:type="dxa"/>
            <w:tcMar>
              <w:top w:w="80" w:type="dxa"/>
              <w:left w:w="100" w:type="dxa"/>
              <w:bottom w:w="80" w:type="dxa"/>
              <w:right w:w="100" w:type="dxa"/>
            </w:tcMar>
            <w:vAlign w:val="center"/>
          </w:tcPr>
          <w:p w14:paraId="1A01481F" w14:textId="77777777" w:rsidR="00BB389B" w:rsidRPr="00406DD1" w:rsidRDefault="00976E60">
            <w:r>
              <w:rPr>
                <w:rFonts w:eastAsia="Calibri"/>
                <w:sz w:val="19"/>
                <w:szCs w:val="19"/>
              </w:rPr>
              <w:t>Excessive alert frequency during peak periods (e.g., grading week) risks alert fatigue</w:t>
            </w:r>
          </w:p>
        </w:tc>
        <w:tc>
          <w:tcPr>
            <w:tcW w:w="2900" w:type="dxa"/>
            <w:tcMar>
              <w:top w:w="80" w:type="dxa"/>
              <w:left w:w="100" w:type="dxa"/>
              <w:bottom w:w="80" w:type="dxa"/>
              <w:right w:w="100" w:type="dxa"/>
            </w:tcMar>
            <w:vAlign w:val="center"/>
          </w:tcPr>
          <w:p w14:paraId="3E388AA1" w14:textId="77777777" w:rsidR="00BB389B" w:rsidRPr="00406DD1" w:rsidRDefault="00976E60">
            <w:r>
              <w:rPr>
                <w:rFonts w:eastAsia="Calibri"/>
                <w:sz w:val="19"/>
                <w:szCs w:val="19"/>
              </w:rPr>
              <w:t>Automated reminders are rate-limited and batched per user per day rather than sent individually</w:t>
            </w:r>
          </w:p>
        </w:tc>
      </w:tr>
      <w:tr w:rsidR="00BB389B" w:rsidRPr="00406DD1" w14:paraId="1E8D0B4E" w14:textId="77777777">
        <w:tc>
          <w:tcPr>
            <w:tcW w:w="1650" w:type="dxa"/>
            <w:tcMar>
              <w:top w:w="80" w:type="dxa"/>
              <w:left w:w="100" w:type="dxa"/>
              <w:bottom w:w="80" w:type="dxa"/>
              <w:right w:w="100" w:type="dxa"/>
            </w:tcMar>
            <w:vAlign w:val="center"/>
          </w:tcPr>
          <w:p w14:paraId="018EC3D7" w14:textId="77777777" w:rsidR="00BB389B" w:rsidRPr="00406DD1" w:rsidRDefault="00976E60">
            <w:r>
              <w:rPr>
                <w:rFonts w:eastAsia="Calibri"/>
                <w:sz w:val="19"/>
                <w:szCs w:val="19"/>
              </w:rPr>
              <w:t>Security</w:t>
            </w:r>
          </w:p>
        </w:tc>
        <w:tc>
          <w:tcPr>
            <w:tcW w:w="2400" w:type="dxa"/>
            <w:tcMar>
              <w:top w:w="80" w:type="dxa"/>
              <w:left w:w="100" w:type="dxa"/>
              <w:bottom w:w="80" w:type="dxa"/>
              <w:right w:w="100" w:type="dxa"/>
            </w:tcMar>
            <w:vAlign w:val="center"/>
          </w:tcPr>
          <w:p w14:paraId="5CFBC20E" w14:textId="77777777" w:rsidR="00BB389B" w:rsidRPr="00406DD1" w:rsidRDefault="00976E60">
            <w:r>
              <w:rPr>
                <w:rFonts w:eastAsia="Calibri"/>
                <w:sz w:val="19"/>
                <w:szCs w:val="19"/>
              </w:rPr>
              <w:t>Unauthorised event injection or log tam</w:t>
            </w:r>
            <w:r>
              <w:rPr>
                <w:rFonts w:eastAsia="Calibri"/>
                <w:sz w:val="19"/>
                <w:szCs w:val="19"/>
              </w:rPr>
              <w:t>pering</w:t>
            </w:r>
          </w:p>
        </w:tc>
        <w:tc>
          <w:tcPr>
            <w:tcW w:w="2700" w:type="dxa"/>
            <w:tcMar>
              <w:top w:w="80" w:type="dxa"/>
              <w:left w:w="100" w:type="dxa"/>
              <w:bottom w:w="80" w:type="dxa"/>
              <w:right w:w="100" w:type="dxa"/>
            </w:tcMar>
            <w:vAlign w:val="center"/>
          </w:tcPr>
          <w:p w14:paraId="415080B5" w14:textId="77777777" w:rsidR="00BB389B" w:rsidRPr="00406DD1" w:rsidRDefault="00976E60">
            <w:r>
              <w:rPr>
                <w:rFonts w:eastAsia="Calibri"/>
                <w:sz w:val="19"/>
                <w:szCs w:val="19"/>
              </w:rPr>
              <w:t>Only Modules 1 and 2, acting on authenticated, role-checked requests, may publish a trigger; event logs are append-only</w:t>
            </w:r>
          </w:p>
        </w:tc>
        <w:tc>
          <w:tcPr>
            <w:tcW w:w="2900" w:type="dxa"/>
            <w:tcMar>
              <w:top w:w="80" w:type="dxa"/>
              <w:left w:w="100" w:type="dxa"/>
              <w:bottom w:w="80" w:type="dxa"/>
              <w:right w:w="100" w:type="dxa"/>
            </w:tcMar>
            <w:vAlign w:val="center"/>
          </w:tcPr>
          <w:p w14:paraId="48667B17" w14:textId="77777777" w:rsidR="00BB389B" w:rsidRPr="00406DD1" w:rsidRDefault="00976E60">
            <w:r>
              <w:rPr>
                <w:rFonts w:eastAsia="Calibri"/>
                <w:sz w:val="19"/>
                <w:szCs w:val="19"/>
              </w:rPr>
              <w:t>Role-based event authorisation and immutable, timestamped logging were made mandatory design constraints</w:t>
            </w:r>
          </w:p>
        </w:tc>
      </w:tr>
    </w:tbl>
    <w:p w14:paraId="23F78308" w14:textId="77777777" w:rsidR="00BB389B" w:rsidRPr="00406DD1" w:rsidRDefault="00976E60">
      <w:pPr>
        <w:spacing w:before="240" w:after="120"/>
      </w:pPr>
      <w:r>
        <w:rPr>
          <w:rFonts w:eastAsia="Calibri"/>
          <w:b/>
          <w:bCs/>
          <w:color w:val="1F3864"/>
          <w:sz w:val="24"/>
          <w:szCs w:val="24"/>
        </w:rPr>
        <w:t>Risk Register</w:t>
      </w:r>
    </w:p>
    <w:tbl>
      <w:tblPr>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150"/>
        <w:gridCol w:w="1150"/>
        <w:gridCol w:w="1150"/>
        <w:gridCol w:w="2600"/>
        <w:gridCol w:w="1200"/>
      </w:tblGrid>
      <w:tr w:rsidR="00BB389B" w:rsidRPr="00406DD1" w14:paraId="710DED7A" w14:textId="77777777">
        <w:trPr>
          <w:tblHeader/>
        </w:trPr>
        <w:tc>
          <w:tcPr>
            <w:tcW w:w="2600" w:type="dxa"/>
            <w:shd w:val="clear" w:color="auto" w:fill="DCE6F1"/>
            <w:tcMar>
              <w:top w:w="80" w:type="dxa"/>
              <w:left w:w="100" w:type="dxa"/>
              <w:bottom w:w="80" w:type="dxa"/>
              <w:right w:w="100" w:type="dxa"/>
            </w:tcMar>
            <w:vAlign w:val="center"/>
          </w:tcPr>
          <w:p w14:paraId="696A9F9F" w14:textId="77777777" w:rsidR="00BB389B" w:rsidRPr="00406DD1" w:rsidRDefault="00976E60">
            <w:r>
              <w:rPr>
                <w:rFonts w:eastAsia="Calibri"/>
                <w:b/>
                <w:bCs/>
                <w:sz w:val="19"/>
                <w:szCs w:val="19"/>
              </w:rPr>
              <w:t>Risk</w:t>
            </w:r>
          </w:p>
        </w:tc>
        <w:tc>
          <w:tcPr>
            <w:tcW w:w="1150" w:type="dxa"/>
            <w:shd w:val="clear" w:color="auto" w:fill="DCE6F1"/>
            <w:tcMar>
              <w:top w:w="80" w:type="dxa"/>
              <w:left w:w="100" w:type="dxa"/>
              <w:bottom w:w="80" w:type="dxa"/>
              <w:right w:w="100" w:type="dxa"/>
            </w:tcMar>
            <w:vAlign w:val="center"/>
          </w:tcPr>
          <w:p w14:paraId="3A7A8F2C" w14:textId="77777777" w:rsidR="00BB389B" w:rsidRPr="00406DD1" w:rsidRDefault="00976E60">
            <w:r>
              <w:rPr>
                <w:rFonts w:eastAsia="Calibri"/>
                <w:b/>
                <w:bCs/>
                <w:sz w:val="19"/>
                <w:szCs w:val="19"/>
              </w:rPr>
              <w:t>Likelihood</w:t>
            </w:r>
          </w:p>
        </w:tc>
        <w:tc>
          <w:tcPr>
            <w:tcW w:w="1150" w:type="dxa"/>
            <w:shd w:val="clear" w:color="auto" w:fill="DCE6F1"/>
            <w:tcMar>
              <w:top w:w="80" w:type="dxa"/>
              <w:left w:w="100" w:type="dxa"/>
              <w:bottom w:w="80" w:type="dxa"/>
              <w:right w:w="100" w:type="dxa"/>
            </w:tcMar>
            <w:vAlign w:val="center"/>
          </w:tcPr>
          <w:p w14:paraId="0AD360DB" w14:textId="77777777" w:rsidR="00BB389B" w:rsidRPr="00406DD1" w:rsidRDefault="00976E60">
            <w:r>
              <w:rPr>
                <w:rFonts w:eastAsia="Calibri"/>
                <w:b/>
                <w:bCs/>
                <w:sz w:val="19"/>
                <w:szCs w:val="19"/>
              </w:rPr>
              <w:t>Severity</w:t>
            </w:r>
          </w:p>
        </w:tc>
        <w:tc>
          <w:tcPr>
            <w:tcW w:w="1150" w:type="dxa"/>
            <w:shd w:val="clear" w:color="auto" w:fill="DCE6F1"/>
            <w:tcMar>
              <w:top w:w="80" w:type="dxa"/>
              <w:left w:w="100" w:type="dxa"/>
              <w:bottom w:w="80" w:type="dxa"/>
              <w:right w:w="100" w:type="dxa"/>
            </w:tcMar>
            <w:vAlign w:val="center"/>
          </w:tcPr>
          <w:p w14:paraId="6A376B2D" w14:textId="77777777" w:rsidR="00BB389B" w:rsidRPr="00406DD1" w:rsidRDefault="00976E60">
            <w:r>
              <w:rPr>
                <w:rFonts w:eastAsia="Calibri"/>
                <w:b/>
                <w:bCs/>
                <w:sz w:val="19"/>
                <w:szCs w:val="19"/>
              </w:rPr>
              <w:t>Risk Level</w:t>
            </w:r>
          </w:p>
        </w:tc>
        <w:tc>
          <w:tcPr>
            <w:tcW w:w="2600" w:type="dxa"/>
            <w:shd w:val="clear" w:color="auto" w:fill="DCE6F1"/>
            <w:tcMar>
              <w:top w:w="80" w:type="dxa"/>
              <w:left w:w="100" w:type="dxa"/>
              <w:bottom w:w="80" w:type="dxa"/>
              <w:right w:w="100" w:type="dxa"/>
            </w:tcMar>
            <w:vAlign w:val="center"/>
          </w:tcPr>
          <w:p w14:paraId="6B179156" w14:textId="77777777" w:rsidR="00BB389B" w:rsidRPr="00406DD1" w:rsidRDefault="00976E60">
            <w:r>
              <w:rPr>
                <w:rFonts w:eastAsia="Calibri"/>
                <w:b/>
                <w:bCs/>
                <w:sz w:val="19"/>
                <w:szCs w:val="19"/>
              </w:rPr>
              <w:t>Mitigation</w:t>
            </w:r>
          </w:p>
        </w:tc>
        <w:tc>
          <w:tcPr>
            <w:tcW w:w="1200" w:type="dxa"/>
            <w:shd w:val="clear" w:color="auto" w:fill="DCE6F1"/>
            <w:tcMar>
              <w:top w:w="80" w:type="dxa"/>
              <w:left w:w="100" w:type="dxa"/>
              <w:bottom w:w="80" w:type="dxa"/>
              <w:right w:w="100" w:type="dxa"/>
            </w:tcMar>
            <w:vAlign w:val="center"/>
          </w:tcPr>
          <w:p w14:paraId="022F70FB" w14:textId="77777777" w:rsidR="00BB389B" w:rsidRPr="00406DD1" w:rsidRDefault="00976E60">
            <w:r>
              <w:rPr>
                <w:rFonts w:eastAsia="Calibri"/>
                <w:b/>
                <w:bCs/>
                <w:sz w:val="19"/>
                <w:szCs w:val="19"/>
              </w:rPr>
              <w:t>Residual Risk</w:t>
            </w:r>
          </w:p>
        </w:tc>
      </w:tr>
      <w:tr w:rsidR="00BB389B" w:rsidRPr="00406DD1" w14:paraId="6325F523" w14:textId="77777777">
        <w:tc>
          <w:tcPr>
            <w:tcW w:w="2600" w:type="dxa"/>
            <w:tcMar>
              <w:top w:w="80" w:type="dxa"/>
              <w:left w:w="100" w:type="dxa"/>
              <w:bottom w:w="80" w:type="dxa"/>
              <w:right w:w="100" w:type="dxa"/>
            </w:tcMar>
            <w:vAlign w:val="center"/>
          </w:tcPr>
          <w:p w14:paraId="3E5C462D" w14:textId="77777777" w:rsidR="00BB389B" w:rsidRPr="00406DD1" w:rsidRDefault="00976E60">
            <w:r>
              <w:rPr>
                <w:rFonts w:eastAsia="Calibri"/>
                <w:sz w:val="19"/>
                <w:szCs w:val="19"/>
              </w:rPr>
              <w:t>Event queue overload at peak (e.g., semester start)</w:t>
            </w:r>
          </w:p>
        </w:tc>
        <w:tc>
          <w:tcPr>
            <w:tcW w:w="1150" w:type="dxa"/>
            <w:tcMar>
              <w:top w:w="80" w:type="dxa"/>
              <w:left w:w="100" w:type="dxa"/>
              <w:bottom w:w="80" w:type="dxa"/>
              <w:right w:w="100" w:type="dxa"/>
            </w:tcMar>
            <w:vAlign w:val="center"/>
          </w:tcPr>
          <w:p w14:paraId="74FD09A1" w14:textId="77777777" w:rsidR="00BB389B" w:rsidRPr="00406DD1" w:rsidRDefault="00976E60">
            <w:r>
              <w:rPr>
                <w:rFonts w:eastAsia="Calibri"/>
                <w:sz w:val="19"/>
                <w:szCs w:val="19"/>
              </w:rPr>
              <w:t>Medium</w:t>
            </w:r>
          </w:p>
        </w:tc>
        <w:tc>
          <w:tcPr>
            <w:tcW w:w="1150" w:type="dxa"/>
            <w:tcMar>
              <w:top w:w="80" w:type="dxa"/>
              <w:left w:w="100" w:type="dxa"/>
              <w:bottom w:w="80" w:type="dxa"/>
              <w:right w:w="100" w:type="dxa"/>
            </w:tcMar>
            <w:vAlign w:val="center"/>
          </w:tcPr>
          <w:p w14:paraId="2A676B29" w14:textId="77777777" w:rsidR="00BB389B" w:rsidRPr="00406DD1" w:rsidRDefault="00976E60">
            <w:r>
              <w:rPr>
                <w:rFonts w:eastAsia="Calibri"/>
                <w:sz w:val="19"/>
                <w:szCs w:val="19"/>
              </w:rPr>
              <w:t>High</w:t>
            </w:r>
          </w:p>
        </w:tc>
        <w:tc>
          <w:tcPr>
            <w:tcW w:w="1150" w:type="dxa"/>
            <w:tcMar>
              <w:top w:w="80" w:type="dxa"/>
              <w:left w:w="100" w:type="dxa"/>
              <w:bottom w:w="80" w:type="dxa"/>
              <w:right w:w="100" w:type="dxa"/>
            </w:tcMar>
            <w:vAlign w:val="center"/>
          </w:tcPr>
          <w:p w14:paraId="5C86DF88" w14:textId="77777777" w:rsidR="00BB389B" w:rsidRPr="00406DD1" w:rsidRDefault="00976E60">
            <w:r>
              <w:rPr>
                <w:rFonts w:eastAsia="Calibri"/>
                <w:sz w:val="19"/>
                <w:szCs w:val="19"/>
              </w:rPr>
              <w:t>High</w:t>
            </w:r>
          </w:p>
        </w:tc>
        <w:tc>
          <w:tcPr>
            <w:tcW w:w="2600" w:type="dxa"/>
            <w:tcMar>
              <w:top w:w="80" w:type="dxa"/>
              <w:left w:w="100" w:type="dxa"/>
              <w:bottom w:w="80" w:type="dxa"/>
              <w:right w:w="100" w:type="dxa"/>
            </w:tcMar>
            <w:vAlign w:val="center"/>
          </w:tcPr>
          <w:p w14:paraId="3D3A43DE" w14:textId="77777777" w:rsidR="00BB389B" w:rsidRPr="00406DD1" w:rsidRDefault="00976E60">
            <w:r>
              <w:rPr>
                <w:rFonts w:eastAsia="Calibri"/>
                <w:sz w:val="19"/>
                <w:szCs w:val="19"/>
              </w:rPr>
              <w:t>Queue buffering sized to 2 min of peak load; load-tested throughput target</w:t>
            </w:r>
          </w:p>
        </w:tc>
        <w:tc>
          <w:tcPr>
            <w:tcW w:w="1200" w:type="dxa"/>
            <w:tcMar>
              <w:top w:w="80" w:type="dxa"/>
              <w:left w:w="100" w:type="dxa"/>
              <w:bottom w:w="80" w:type="dxa"/>
              <w:right w:w="100" w:type="dxa"/>
            </w:tcMar>
            <w:vAlign w:val="center"/>
          </w:tcPr>
          <w:p w14:paraId="7F4A5EDB" w14:textId="77777777" w:rsidR="00BB389B" w:rsidRPr="00406DD1" w:rsidRDefault="00976E60">
            <w:r>
              <w:rPr>
                <w:rFonts w:eastAsia="Calibri"/>
                <w:sz w:val="19"/>
                <w:szCs w:val="19"/>
              </w:rPr>
              <w:t>Low</w:t>
            </w:r>
          </w:p>
        </w:tc>
      </w:tr>
      <w:tr w:rsidR="00BB389B" w:rsidRPr="00406DD1" w14:paraId="0CDE0919" w14:textId="77777777">
        <w:tc>
          <w:tcPr>
            <w:tcW w:w="2600" w:type="dxa"/>
            <w:tcMar>
              <w:top w:w="80" w:type="dxa"/>
              <w:left w:w="100" w:type="dxa"/>
              <w:bottom w:w="80" w:type="dxa"/>
              <w:right w:w="100" w:type="dxa"/>
            </w:tcMar>
            <w:vAlign w:val="center"/>
          </w:tcPr>
          <w:p w14:paraId="423A2A0A" w14:textId="77777777" w:rsidR="00BB389B" w:rsidRPr="00406DD1" w:rsidRDefault="00976E60">
            <w:r>
              <w:rPr>
                <w:rFonts w:eastAsia="Calibri"/>
                <w:sz w:val="19"/>
                <w:szCs w:val="19"/>
              </w:rPr>
              <w:t xml:space="preserve">Notification gateway downtime </w:t>
            </w:r>
            <w:r>
              <w:rPr>
                <w:rFonts w:eastAsia="Calibri"/>
                <w:sz w:val="19"/>
                <w:szCs w:val="19"/>
              </w:rPr>
              <w:t>(SMS/email)</w:t>
            </w:r>
          </w:p>
        </w:tc>
        <w:tc>
          <w:tcPr>
            <w:tcW w:w="1150" w:type="dxa"/>
            <w:tcMar>
              <w:top w:w="80" w:type="dxa"/>
              <w:left w:w="100" w:type="dxa"/>
              <w:bottom w:w="80" w:type="dxa"/>
              <w:right w:w="100" w:type="dxa"/>
            </w:tcMar>
            <w:vAlign w:val="center"/>
          </w:tcPr>
          <w:p w14:paraId="4C6B91CE" w14:textId="77777777" w:rsidR="00BB389B" w:rsidRPr="00406DD1" w:rsidRDefault="00976E60">
            <w:r>
              <w:rPr>
                <w:rFonts w:eastAsia="Calibri"/>
                <w:sz w:val="19"/>
                <w:szCs w:val="19"/>
              </w:rPr>
              <w:t>Medium</w:t>
            </w:r>
          </w:p>
        </w:tc>
        <w:tc>
          <w:tcPr>
            <w:tcW w:w="1150" w:type="dxa"/>
            <w:tcMar>
              <w:top w:w="80" w:type="dxa"/>
              <w:left w:w="100" w:type="dxa"/>
              <w:bottom w:w="80" w:type="dxa"/>
              <w:right w:w="100" w:type="dxa"/>
            </w:tcMar>
            <w:vAlign w:val="center"/>
          </w:tcPr>
          <w:p w14:paraId="55C57350" w14:textId="77777777" w:rsidR="00BB389B" w:rsidRPr="00406DD1" w:rsidRDefault="00976E60">
            <w:r>
              <w:rPr>
                <w:rFonts w:eastAsia="Calibri"/>
                <w:sz w:val="19"/>
                <w:szCs w:val="19"/>
              </w:rPr>
              <w:t>Medium</w:t>
            </w:r>
          </w:p>
        </w:tc>
        <w:tc>
          <w:tcPr>
            <w:tcW w:w="1150" w:type="dxa"/>
            <w:tcMar>
              <w:top w:w="80" w:type="dxa"/>
              <w:left w:w="100" w:type="dxa"/>
              <w:bottom w:w="80" w:type="dxa"/>
              <w:right w:w="100" w:type="dxa"/>
            </w:tcMar>
            <w:vAlign w:val="center"/>
          </w:tcPr>
          <w:p w14:paraId="12E597FC" w14:textId="77777777" w:rsidR="00BB389B" w:rsidRPr="00406DD1" w:rsidRDefault="00976E60">
            <w:r>
              <w:rPr>
                <w:rFonts w:eastAsia="Calibri"/>
                <w:sz w:val="19"/>
                <w:szCs w:val="19"/>
              </w:rPr>
              <w:t>Medium</w:t>
            </w:r>
          </w:p>
        </w:tc>
        <w:tc>
          <w:tcPr>
            <w:tcW w:w="2600" w:type="dxa"/>
            <w:tcMar>
              <w:top w:w="80" w:type="dxa"/>
              <w:left w:w="100" w:type="dxa"/>
              <w:bottom w:w="80" w:type="dxa"/>
              <w:right w:w="100" w:type="dxa"/>
            </w:tcMar>
            <w:vAlign w:val="center"/>
          </w:tcPr>
          <w:p w14:paraId="0D0462CF" w14:textId="77777777" w:rsidR="00BB389B" w:rsidRPr="00406DD1" w:rsidRDefault="00976E60">
            <w:r>
              <w:rPr>
                <w:rFonts w:eastAsia="Calibri"/>
                <w:sz w:val="19"/>
                <w:szCs w:val="19"/>
              </w:rPr>
              <w:t>Bounded retry with fallback to a secondary channel</w:t>
            </w:r>
          </w:p>
        </w:tc>
        <w:tc>
          <w:tcPr>
            <w:tcW w:w="1200" w:type="dxa"/>
            <w:tcMar>
              <w:top w:w="80" w:type="dxa"/>
              <w:left w:w="100" w:type="dxa"/>
              <w:bottom w:w="80" w:type="dxa"/>
              <w:right w:w="100" w:type="dxa"/>
            </w:tcMar>
            <w:vAlign w:val="center"/>
          </w:tcPr>
          <w:p w14:paraId="7C4F64E1" w14:textId="77777777" w:rsidR="00BB389B" w:rsidRPr="00406DD1" w:rsidRDefault="00976E60">
            <w:r>
              <w:rPr>
                <w:rFonts w:eastAsia="Calibri"/>
                <w:sz w:val="19"/>
                <w:szCs w:val="19"/>
              </w:rPr>
              <w:t>Low</w:t>
            </w:r>
          </w:p>
        </w:tc>
      </w:tr>
      <w:tr w:rsidR="00BB389B" w:rsidRPr="00406DD1" w14:paraId="56179C40" w14:textId="77777777">
        <w:tc>
          <w:tcPr>
            <w:tcW w:w="2600" w:type="dxa"/>
            <w:tcMar>
              <w:top w:w="80" w:type="dxa"/>
              <w:left w:w="100" w:type="dxa"/>
              <w:bottom w:w="80" w:type="dxa"/>
              <w:right w:w="100" w:type="dxa"/>
            </w:tcMar>
            <w:vAlign w:val="center"/>
          </w:tcPr>
          <w:p w14:paraId="3D0FB336" w14:textId="77777777" w:rsidR="00BB389B" w:rsidRPr="00406DD1" w:rsidRDefault="00976E60">
            <w:r>
              <w:rPr>
                <w:rFonts w:eastAsia="Calibri"/>
                <w:sz w:val="19"/>
                <w:szCs w:val="19"/>
              </w:rPr>
              <w:t>Unauthorised event injection</w:t>
            </w:r>
          </w:p>
        </w:tc>
        <w:tc>
          <w:tcPr>
            <w:tcW w:w="1150" w:type="dxa"/>
            <w:tcMar>
              <w:top w:w="80" w:type="dxa"/>
              <w:left w:w="100" w:type="dxa"/>
              <w:bottom w:w="80" w:type="dxa"/>
              <w:right w:w="100" w:type="dxa"/>
            </w:tcMar>
            <w:vAlign w:val="center"/>
          </w:tcPr>
          <w:p w14:paraId="1E5B0220" w14:textId="77777777" w:rsidR="00BB389B" w:rsidRPr="00406DD1" w:rsidRDefault="00976E60">
            <w:r>
              <w:rPr>
                <w:rFonts w:eastAsia="Calibri"/>
                <w:sz w:val="19"/>
                <w:szCs w:val="19"/>
              </w:rPr>
              <w:t>Low</w:t>
            </w:r>
          </w:p>
        </w:tc>
        <w:tc>
          <w:tcPr>
            <w:tcW w:w="1150" w:type="dxa"/>
            <w:tcMar>
              <w:top w:w="80" w:type="dxa"/>
              <w:left w:w="100" w:type="dxa"/>
              <w:bottom w:w="80" w:type="dxa"/>
              <w:right w:w="100" w:type="dxa"/>
            </w:tcMar>
            <w:vAlign w:val="center"/>
          </w:tcPr>
          <w:p w14:paraId="246D417F" w14:textId="77777777" w:rsidR="00BB389B" w:rsidRPr="00406DD1" w:rsidRDefault="00976E60">
            <w:r>
              <w:rPr>
                <w:rFonts w:eastAsia="Calibri"/>
                <w:sz w:val="19"/>
                <w:szCs w:val="19"/>
              </w:rPr>
              <w:t>High</w:t>
            </w:r>
          </w:p>
        </w:tc>
        <w:tc>
          <w:tcPr>
            <w:tcW w:w="1150" w:type="dxa"/>
            <w:tcMar>
              <w:top w:w="80" w:type="dxa"/>
              <w:left w:w="100" w:type="dxa"/>
              <w:bottom w:w="80" w:type="dxa"/>
              <w:right w:w="100" w:type="dxa"/>
            </w:tcMar>
            <w:vAlign w:val="center"/>
          </w:tcPr>
          <w:p w14:paraId="0E765DA3" w14:textId="77777777" w:rsidR="00BB389B" w:rsidRPr="00406DD1" w:rsidRDefault="00976E60">
            <w:r>
              <w:rPr>
                <w:rFonts w:eastAsia="Calibri"/>
                <w:sz w:val="19"/>
                <w:szCs w:val="19"/>
              </w:rPr>
              <w:t>Medium</w:t>
            </w:r>
          </w:p>
        </w:tc>
        <w:tc>
          <w:tcPr>
            <w:tcW w:w="2600" w:type="dxa"/>
            <w:tcMar>
              <w:top w:w="80" w:type="dxa"/>
              <w:left w:w="100" w:type="dxa"/>
              <w:bottom w:w="80" w:type="dxa"/>
              <w:right w:w="100" w:type="dxa"/>
            </w:tcMar>
            <w:vAlign w:val="center"/>
          </w:tcPr>
          <w:p w14:paraId="6DF2E80A" w14:textId="77777777" w:rsidR="00BB389B" w:rsidRPr="00406DD1" w:rsidRDefault="00976E60">
            <w:r>
              <w:rPr>
                <w:rFonts w:eastAsia="Calibri"/>
                <w:sz w:val="19"/>
                <w:szCs w:val="19"/>
              </w:rPr>
              <w:t>Role-based access control; signed, authenticated triggers only</w:t>
            </w:r>
          </w:p>
        </w:tc>
        <w:tc>
          <w:tcPr>
            <w:tcW w:w="1200" w:type="dxa"/>
            <w:tcMar>
              <w:top w:w="80" w:type="dxa"/>
              <w:left w:w="100" w:type="dxa"/>
              <w:bottom w:w="80" w:type="dxa"/>
              <w:right w:w="100" w:type="dxa"/>
            </w:tcMar>
            <w:vAlign w:val="center"/>
          </w:tcPr>
          <w:p w14:paraId="1ABCBFD2" w14:textId="77777777" w:rsidR="00BB389B" w:rsidRPr="00406DD1" w:rsidRDefault="00976E60">
            <w:r>
              <w:rPr>
                <w:rFonts w:eastAsia="Calibri"/>
                <w:sz w:val="19"/>
                <w:szCs w:val="19"/>
              </w:rPr>
              <w:t>Low</w:t>
            </w:r>
          </w:p>
        </w:tc>
      </w:tr>
      <w:tr w:rsidR="00BB389B" w:rsidRPr="00406DD1" w14:paraId="3BF2F5A5" w14:textId="77777777">
        <w:tc>
          <w:tcPr>
            <w:tcW w:w="2600" w:type="dxa"/>
            <w:tcMar>
              <w:top w:w="80" w:type="dxa"/>
              <w:left w:w="100" w:type="dxa"/>
              <w:bottom w:w="80" w:type="dxa"/>
              <w:right w:w="100" w:type="dxa"/>
            </w:tcMar>
            <w:vAlign w:val="center"/>
          </w:tcPr>
          <w:p w14:paraId="62D22F98" w14:textId="77777777" w:rsidR="00BB389B" w:rsidRPr="00406DD1" w:rsidRDefault="00976E60">
            <w:r>
              <w:rPr>
                <w:rFonts w:eastAsia="Calibri"/>
                <w:sz w:val="19"/>
                <w:szCs w:val="19"/>
              </w:rPr>
              <w:t>PII exposure in event/notification logs</w:t>
            </w:r>
          </w:p>
        </w:tc>
        <w:tc>
          <w:tcPr>
            <w:tcW w:w="1150" w:type="dxa"/>
            <w:tcMar>
              <w:top w:w="80" w:type="dxa"/>
              <w:left w:w="100" w:type="dxa"/>
              <w:bottom w:w="80" w:type="dxa"/>
              <w:right w:w="100" w:type="dxa"/>
            </w:tcMar>
            <w:vAlign w:val="center"/>
          </w:tcPr>
          <w:p w14:paraId="3478CD16" w14:textId="77777777" w:rsidR="00BB389B" w:rsidRPr="00406DD1" w:rsidRDefault="00976E60">
            <w:r>
              <w:rPr>
                <w:rFonts w:eastAsia="Calibri"/>
                <w:sz w:val="19"/>
                <w:szCs w:val="19"/>
              </w:rPr>
              <w:t>Low</w:t>
            </w:r>
          </w:p>
        </w:tc>
        <w:tc>
          <w:tcPr>
            <w:tcW w:w="1150" w:type="dxa"/>
            <w:tcMar>
              <w:top w:w="80" w:type="dxa"/>
              <w:left w:w="100" w:type="dxa"/>
              <w:bottom w:w="80" w:type="dxa"/>
              <w:right w:w="100" w:type="dxa"/>
            </w:tcMar>
            <w:vAlign w:val="center"/>
          </w:tcPr>
          <w:p w14:paraId="196089EE" w14:textId="77777777" w:rsidR="00BB389B" w:rsidRPr="00406DD1" w:rsidRDefault="00976E60">
            <w:r>
              <w:rPr>
                <w:rFonts w:eastAsia="Calibri"/>
                <w:sz w:val="19"/>
                <w:szCs w:val="19"/>
              </w:rPr>
              <w:t>High</w:t>
            </w:r>
          </w:p>
        </w:tc>
        <w:tc>
          <w:tcPr>
            <w:tcW w:w="1150" w:type="dxa"/>
            <w:tcMar>
              <w:top w:w="80" w:type="dxa"/>
              <w:left w:w="100" w:type="dxa"/>
              <w:bottom w:w="80" w:type="dxa"/>
              <w:right w:w="100" w:type="dxa"/>
            </w:tcMar>
            <w:vAlign w:val="center"/>
          </w:tcPr>
          <w:p w14:paraId="27982722" w14:textId="77777777" w:rsidR="00BB389B" w:rsidRPr="00406DD1" w:rsidRDefault="00976E60">
            <w:r>
              <w:rPr>
                <w:rFonts w:eastAsia="Calibri"/>
                <w:sz w:val="19"/>
                <w:szCs w:val="19"/>
              </w:rPr>
              <w:t>Medium</w:t>
            </w:r>
          </w:p>
        </w:tc>
        <w:tc>
          <w:tcPr>
            <w:tcW w:w="2600" w:type="dxa"/>
            <w:tcMar>
              <w:top w:w="80" w:type="dxa"/>
              <w:left w:w="100" w:type="dxa"/>
              <w:bottom w:w="80" w:type="dxa"/>
              <w:right w:w="100" w:type="dxa"/>
            </w:tcMar>
            <w:vAlign w:val="center"/>
          </w:tcPr>
          <w:p w14:paraId="13221B9F" w14:textId="77777777" w:rsidR="00BB389B" w:rsidRPr="00406DD1" w:rsidRDefault="00976E60">
            <w:r>
              <w:rPr>
                <w:rFonts w:eastAsia="Calibri"/>
                <w:sz w:val="19"/>
                <w:szCs w:val="19"/>
              </w:rPr>
              <w:t>Minimise stored contact data; encrypt logs at rest; restrict admin access</w:t>
            </w:r>
          </w:p>
        </w:tc>
        <w:tc>
          <w:tcPr>
            <w:tcW w:w="1200" w:type="dxa"/>
            <w:tcMar>
              <w:top w:w="80" w:type="dxa"/>
              <w:left w:w="100" w:type="dxa"/>
              <w:bottom w:w="80" w:type="dxa"/>
              <w:right w:w="100" w:type="dxa"/>
            </w:tcMar>
            <w:vAlign w:val="center"/>
          </w:tcPr>
          <w:p w14:paraId="1E8A5531" w14:textId="77777777" w:rsidR="00BB389B" w:rsidRPr="00406DD1" w:rsidRDefault="00976E60">
            <w:r>
              <w:rPr>
                <w:rFonts w:eastAsia="Calibri"/>
                <w:sz w:val="19"/>
                <w:szCs w:val="19"/>
              </w:rPr>
              <w:t>Low</w:t>
            </w:r>
          </w:p>
        </w:tc>
      </w:tr>
    </w:tbl>
    <w:p w14:paraId="72C6814C" w14:textId="77777777" w:rsidR="00BB389B" w:rsidRPr="00406DD1" w:rsidRDefault="00976E60">
      <w:r>
        <w:br w:type="page"/>
      </w:r>
    </w:p>
    <w:p w14:paraId="445B2FF4" w14:textId="77777777" w:rsidR="00BB389B" w:rsidRPr="00406DD1" w:rsidRDefault="00976E60">
      <w:pPr>
        <w:spacing w:after="60"/>
        <w:jc w:val="center"/>
      </w:pPr>
      <w:r>
        <w:rPr>
          <w:rFonts w:eastAsia="Calibri"/>
          <w:b/>
          <w:bCs/>
          <w:color w:val="000000"/>
          <w:sz w:val="22"/>
          <w:szCs w:val="22"/>
        </w:rPr>
        <w:lastRenderedPageBreak/>
        <w:t>CHAPTER 4</w:t>
      </w:r>
    </w:p>
    <w:p w14:paraId="794B7A7B" w14:textId="77777777" w:rsidR="00BB389B" w:rsidRPr="00406DD1" w:rsidRDefault="00976E60">
      <w:pPr>
        <w:spacing w:before="200" w:after="200"/>
        <w:jc w:val="center"/>
      </w:pPr>
      <w:r>
        <w:rPr>
          <w:rFonts w:eastAsia="Calibri"/>
          <w:b/>
          <w:bCs/>
          <w:sz w:val="26"/>
          <w:szCs w:val="26"/>
        </w:rPr>
        <w:t>IMPLEMENTATION, TESTING &amp; RESULTS, PROJECT MANAGEMENT</w:t>
      </w:r>
    </w:p>
    <w:p w14:paraId="5FA6AE87" w14:textId="77777777" w:rsidR="00BB389B" w:rsidRPr="00406DD1" w:rsidRDefault="00976E60">
      <w:pPr>
        <w:pStyle w:val="Heading1"/>
        <w:spacing w:before="320" w:after="160"/>
      </w:pPr>
      <w:r>
        <w:rPr>
          <w:rFonts w:eastAsia="Calibri"/>
          <w:b/>
          <w:bCs/>
          <w:color w:val="1F3864"/>
        </w:rPr>
        <w:t>4.1 Development Approach &amp; Resources</w:t>
      </w:r>
    </w:p>
    <w:p w14:paraId="188255F9" w14:textId="77777777" w:rsidR="00BB389B" w:rsidRPr="00406DD1" w:rsidRDefault="00976E60">
      <w:pPr>
        <w:spacing w:after="160"/>
      </w:pPr>
      <w:r>
        <w:rPr>
          <w:rFonts w:eastAsia="Calibri"/>
          <w:color w:val="000000"/>
          <w:sz w:val="22"/>
          <w:szCs w:val="22"/>
        </w:rPr>
        <w:t>The project followed an Agile Scrum methodology built around an ite</w:t>
      </w:r>
      <w:r>
        <w:rPr>
          <w:rFonts w:eastAsia="Calibri"/>
          <w:color w:val="000000"/>
          <w:sz w:val="22"/>
          <w:szCs w:val="22"/>
        </w:rPr>
        <w:t>rative six-stage sprint cycle: Sprint Planning, UML Design, Development, Testing, Review and Retrospective. Each sprint began by selecting a well-scoped set of tasks; UML design and development were carried out together and reviewed before testing, with fe</w:t>
      </w:r>
      <w:r>
        <w:rPr>
          <w:rFonts w:eastAsia="Calibri"/>
          <w:color w:val="000000"/>
          <w:sz w:val="22"/>
          <w:szCs w:val="22"/>
        </w:rPr>
        <w:t>edback from review and retrospective stages feeding directly into the next sprint's planning. This cycle was repeated across the project, refining the requirements, UML models and working prototype at every pass.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50"/>
        <w:gridCol w:w="5850"/>
      </w:tblGrid>
      <w:tr w:rsidR="00BB389B" w:rsidRPr="00406DD1" w14:paraId="539DA006" w14:textId="77777777">
        <w:trPr>
          <w:tblHeader/>
        </w:trPr>
        <w:tc>
          <w:tcPr>
            <w:tcW w:w="3450" w:type="dxa"/>
            <w:shd w:val="clear" w:color="auto" w:fill="DCE6F1"/>
            <w:tcMar>
              <w:top w:w="80" w:type="dxa"/>
              <w:left w:w="100" w:type="dxa"/>
              <w:bottom w:w="80" w:type="dxa"/>
              <w:right w:w="100" w:type="dxa"/>
            </w:tcMar>
            <w:vAlign w:val="center"/>
          </w:tcPr>
          <w:p w14:paraId="5B28FEA2" w14:textId="77777777" w:rsidR="00BB389B" w:rsidRPr="00406DD1" w:rsidRDefault="00976E60">
            <w:r>
              <w:rPr>
                <w:rFonts w:eastAsia="Calibri"/>
                <w:b/>
                <w:bCs/>
                <w:sz w:val="19"/>
                <w:szCs w:val="19"/>
              </w:rPr>
              <w:t>Resource / Material</w:t>
            </w:r>
          </w:p>
        </w:tc>
        <w:tc>
          <w:tcPr>
            <w:tcW w:w="5850" w:type="dxa"/>
            <w:shd w:val="clear" w:color="auto" w:fill="DCE6F1"/>
            <w:tcMar>
              <w:top w:w="80" w:type="dxa"/>
              <w:left w:w="100" w:type="dxa"/>
              <w:bottom w:w="80" w:type="dxa"/>
              <w:right w:w="100" w:type="dxa"/>
            </w:tcMar>
            <w:vAlign w:val="center"/>
          </w:tcPr>
          <w:p w14:paraId="4EBD6A23" w14:textId="77777777" w:rsidR="00BB389B" w:rsidRPr="00406DD1" w:rsidRDefault="00976E60">
            <w:r>
              <w:rPr>
                <w:rFonts w:eastAsia="Calibri"/>
                <w:b/>
                <w:bCs/>
                <w:sz w:val="19"/>
                <w:szCs w:val="19"/>
              </w:rPr>
              <w:t>Purpose</w:t>
            </w:r>
          </w:p>
        </w:tc>
      </w:tr>
      <w:tr w:rsidR="00BB389B" w:rsidRPr="00406DD1" w14:paraId="14CD0F2E" w14:textId="77777777">
        <w:tc>
          <w:tcPr>
            <w:tcW w:w="3450" w:type="dxa"/>
            <w:tcMar>
              <w:top w:w="80" w:type="dxa"/>
              <w:left w:w="100" w:type="dxa"/>
              <w:bottom w:w="80" w:type="dxa"/>
              <w:right w:w="100" w:type="dxa"/>
            </w:tcMar>
            <w:vAlign w:val="center"/>
          </w:tcPr>
          <w:p w14:paraId="6110E1D1" w14:textId="77777777" w:rsidR="00BB389B" w:rsidRPr="00406DD1" w:rsidRDefault="00976E60">
            <w:r>
              <w:rPr>
                <w:rFonts w:eastAsia="Calibri"/>
                <w:sz w:val="19"/>
                <w:szCs w:val="19"/>
              </w:rPr>
              <w:t xml:space="preserve">UML </w:t>
            </w:r>
            <w:r>
              <w:rPr>
                <w:rFonts w:eastAsia="Calibri"/>
                <w:sz w:val="19"/>
                <w:szCs w:val="19"/>
              </w:rPr>
              <w:t>modelling tool</w:t>
            </w:r>
          </w:p>
        </w:tc>
        <w:tc>
          <w:tcPr>
            <w:tcW w:w="5850" w:type="dxa"/>
            <w:tcMar>
              <w:top w:w="80" w:type="dxa"/>
              <w:left w:w="100" w:type="dxa"/>
              <w:bottom w:w="80" w:type="dxa"/>
              <w:right w:w="100" w:type="dxa"/>
            </w:tcMar>
            <w:vAlign w:val="center"/>
          </w:tcPr>
          <w:p w14:paraId="5FB3EE62" w14:textId="77777777" w:rsidR="00BB389B" w:rsidRPr="00406DD1" w:rsidRDefault="00976E60">
            <w:r>
              <w:rPr>
                <w:rFonts w:eastAsia="Calibri"/>
                <w:sz w:val="19"/>
                <w:szCs w:val="19"/>
              </w:rPr>
              <w:t>Use case and class diagram development (Section 3.3 equivalents), event lifecycle modelling</w:t>
            </w:r>
          </w:p>
        </w:tc>
      </w:tr>
      <w:tr w:rsidR="00BB389B" w:rsidRPr="00406DD1" w14:paraId="707B4B63" w14:textId="77777777">
        <w:tc>
          <w:tcPr>
            <w:tcW w:w="3450" w:type="dxa"/>
            <w:tcMar>
              <w:top w:w="80" w:type="dxa"/>
              <w:left w:w="100" w:type="dxa"/>
              <w:bottom w:w="80" w:type="dxa"/>
              <w:right w:w="100" w:type="dxa"/>
            </w:tcMar>
            <w:vAlign w:val="center"/>
          </w:tcPr>
          <w:p w14:paraId="19CC0891" w14:textId="77777777" w:rsidR="00BB389B" w:rsidRPr="00406DD1" w:rsidRDefault="00976E60">
            <w:r>
              <w:rPr>
                <w:rFonts w:eastAsia="Calibri"/>
                <w:sz w:val="19"/>
                <w:szCs w:val="19"/>
              </w:rPr>
              <w:t>Prototyping tool</w:t>
            </w:r>
          </w:p>
        </w:tc>
        <w:tc>
          <w:tcPr>
            <w:tcW w:w="5850" w:type="dxa"/>
            <w:tcMar>
              <w:top w:w="80" w:type="dxa"/>
              <w:left w:w="100" w:type="dxa"/>
              <w:bottom w:w="80" w:type="dxa"/>
              <w:right w:w="100" w:type="dxa"/>
            </w:tcMar>
            <w:vAlign w:val="center"/>
          </w:tcPr>
          <w:p w14:paraId="437166A3" w14:textId="77777777" w:rsidR="00BB389B" w:rsidRPr="00406DD1" w:rsidRDefault="00976E60">
            <w:r>
              <w:rPr>
                <w:rFonts w:eastAsia="Calibri"/>
                <w:sz w:val="19"/>
                <w:szCs w:val="19"/>
              </w:rPr>
              <w:t>Student, Teacher and Admin dashboard mock-ups referenced in the project presentation</w:t>
            </w:r>
          </w:p>
        </w:tc>
      </w:tr>
      <w:tr w:rsidR="00BB389B" w:rsidRPr="00406DD1" w14:paraId="7C214A96" w14:textId="77777777">
        <w:tc>
          <w:tcPr>
            <w:tcW w:w="3450" w:type="dxa"/>
            <w:tcMar>
              <w:top w:w="80" w:type="dxa"/>
              <w:left w:w="100" w:type="dxa"/>
              <w:bottom w:w="80" w:type="dxa"/>
              <w:right w:w="100" w:type="dxa"/>
            </w:tcMar>
            <w:vAlign w:val="center"/>
          </w:tcPr>
          <w:p w14:paraId="4507FC71" w14:textId="77777777" w:rsidR="00BB389B" w:rsidRPr="00406DD1" w:rsidRDefault="00976E60">
            <w:r>
              <w:rPr>
                <w:rFonts w:eastAsia="Calibri"/>
                <w:sz w:val="19"/>
                <w:szCs w:val="19"/>
              </w:rPr>
              <w:t>Version control / repository</w:t>
            </w:r>
          </w:p>
        </w:tc>
        <w:tc>
          <w:tcPr>
            <w:tcW w:w="5850" w:type="dxa"/>
            <w:tcMar>
              <w:top w:w="80" w:type="dxa"/>
              <w:left w:w="100" w:type="dxa"/>
              <w:bottom w:w="80" w:type="dxa"/>
              <w:right w:w="100" w:type="dxa"/>
            </w:tcMar>
            <w:vAlign w:val="center"/>
          </w:tcPr>
          <w:p w14:paraId="5E6C4F0B" w14:textId="77777777" w:rsidR="00BB389B" w:rsidRPr="00406DD1" w:rsidRDefault="00976E60">
            <w:r>
              <w:rPr>
                <w:rFonts w:eastAsia="Calibri"/>
                <w:sz w:val="19"/>
                <w:szCs w:val="19"/>
              </w:rPr>
              <w:t xml:space="preserve">Tracking </w:t>
            </w:r>
            <w:r>
              <w:rPr>
                <w:rFonts w:eastAsia="Calibri"/>
                <w:sz w:val="19"/>
                <w:szCs w:val="19"/>
              </w:rPr>
              <w:t>design iterations and source artefacts across sprints</w:t>
            </w:r>
          </w:p>
        </w:tc>
      </w:tr>
      <w:tr w:rsidR="00BB389B" w:rsidRPr="00406DD1" w14:paraId="366E99EE" w14:textId="77777777">
        <w:tc>
          <w:tcPr>
            <w:tcW w:w="3450" w:type="dxa"/>
            <w:tcMar>
              <w:top w:w="80" w:type="dxa"/>
              <w:left w:w="100" w:type="dxa"/>
              <w:bottom w:w="80" w:type="dxa"/>
              <w:right w:w="100" w:type="dxa"/>
            </w:tcMar>
            <w:vAlign w:val="center"/>
          </w:tcPr>
          <w:p w14:paraId="2437446B" w14:textId="77777777" w:rsidR="00BB389B" w:rsidRPr="00406DD1" w:rsidRDefault="00976E60">
            <w:r>
              <w:rPr>
                <w:rFonts w:eastAsia="Calibri"/>
                <w:sz w:val="19"/>
                <w:szCs w:val="19"/>
              </w:rPr>
              <w:t>Agile board</w:t>
            </w:r>
          </w:p>
        </w:tc>
        <w:tc>
          <w:tcPr>
            <w:tcW w:w="5850" w:type="dxa"/>
            <w:tcMar>
              <w:top w:w="80" w:type="dxa"/>
              <w:left w:w="100" w:type="dxa"/>
              <w:bottom w:w="80" w:type="dxa"/>
              <w:right w:w="100" w:type="dxa"/>
            </w:tcMar>
            <w:vAlign w:val="center"/>
          </w:tcPr>
          <w:p w14:paraId="7748944F" w14:textId="77777777" w:rsidR="00BB389B" w:rsidRPr="00406DD1" w:rsidRDefault="00976E60">
            <w:r>
              <w:rPr>
                <w:rFonts w:eastAsia="Calibri"/>
                <w:sz w:val="19"/>
                <w:szCs w:val="19"/>
              </w:rPr>
              <w:t>Sprint planning, task tracking, review and retrospective records</w:t>
            </w:r>
          </w:p>
        </w:tc>
      </w:tr>
    </w:tbl>
    <w:p w14:paraId="4C14036C" w14:textId="77777777" w:rsidR="00BB389B" w:rsidRPr="00406DD1" w:rsidRDefault="00976E60">
      <w:pPr>
        <w:pStyle w:val="Heading1"/>
        <w:spacing w:before="320" w:after="160"/>
      </w:pPr>
      <w:r>
        <w:rPr>
          <w:rFonts w:eastAsia="Calibri"/>
          <w:b/>
          <w:bCs/>
          <w:color w:val="1F3864"/>
        </w:rPr>
        <w:t>4.2 Hardware / Software / Fabrication Implementation &amp; Modern Tools Used</w:t>
      </w:r>
    </w:p>
    <w:p w14:paraId="36D41669" w14:textId="77777777" w:rsidR="00BB389B" w:rsidRPr="00406DD1" w:rsidRDefault="00976E60">
      <w:pPr>
        <w:spacing w:before="240" w:after="120"/>
      </w:pPr>
      <w:r>
        <w:rPr>
          <w:rFonts w:eastAsia="Calibri"/>
          <w:b/>
          <w:bCs/>
          <w:color w:val="1F3864"/>
          <w:sz w:val="24"/>
          <w:szCs w:val="24"/>
        </w:rPr>
        <w:t>Software Implementation</w:t>
      </w:r>
    </w:p>
    <w:p w14:paraId="016C7B43" w14:textId="77777777" w:rsidR="00BB389B" w:rsidRPr="00406DD1" w:rsidRDefault="00976E60">
      <w:pPr>
        <w:spacing w:after="120"/>
      </w:pPr>
      <w:r>
        <w:rPr>
          <w:rFonts w:eastAsia="Calibri"/>
          <w:color w:val="000000"/>
          <w:sz w:val="22"/>
          <w:szCs w:val="22"/>
        </w:rPr>
        <w:t xml:space="preserve">The deliverable at </w:t>
      </w:r>
      <w:r>
        <w:rPr>
          <w:rFonts w:eastAsia="Calibri"/>
          <w:color w:val="000000"/>
          <w:sz w:val="22"/>
          <w:szCs w:val="22"/>
        </w:rPr>
        <w:t xml:space="preserve">this stage of the capstone is a validated architectural and UML design rather than a deployed production system (see Scope, Section 1.6). The Event Processing &amp; Notifications module (Module 3) was specified as a publish/subscribe service exposing a queued </w:t>
      </w:r>
      <w:r>
        <w:rPr>
          <w:rFonts w:eastAsia="Calibri"/>
          <w:color w:val="000000"/>
          <w:sz w:val="22"/>
          <w:szCs w:val="22"/>
        </w:rPr>
        <w:t>event interface to Modules 1 and 2, and a dispatch interface to Module 4.</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900"/>
        <w:gridCol w:w="2600"/>
      </w:tblGrid>
      <w:tr w:rsidR="00BB389B" w:rsidRPr="00406DD1" w14:paraId="0D65AFE1" w14:textId="77777777">
        <w:trPr>
          <w:tblHeader/>
        </w:trPr>
        <w:tc>
          <w:tcPr>
            <w:tcW w:w="2800" w:type="dxa"/>
            <w:shd w:val="clear" w:color="auto" w:fill="DCE6F1"/>
            <w:tcMar>
              <w:top w:w="80" w:type="dxa"/>
              <w:left w:w="100" w:type="dxa"/>
              <w:bottom w:w="80" w:type="dxa"/>
              <w:right w:w="100" w:type="dxa"/>
            </w:tcMar>
            <w:vAlign w:val="center"/>
          </w:tcPr>
          <w:p w14:paraId="39C166E6" w14:textId="77777777" w:rsidR="00BB389B" w:rsidRPr="00406DD1" w:rsidRDefault="00976E60">
            <w:r>
              <w:rPr>
                <w:rFonts w:eastAsia="Calibri"/>
                <w:b/>
                <w:bCs/>
                <w:sz w:val="19"/>
                <w:szCs w:val="19"/>
              </w:rPr>
              <w:t>Tool / Software</w:t>
            </w:r>
          </w:p>
        </w:tc>
        <w:tc>
          <w:tcPr>
            <w:tcW w:w="3900" w:type="dxa"/>
            <w:shd w:val="clear" w:color="auto" w:fill="DCE6F1"/>
            <w:tcMar>
              <w:top w:w="80" w:type="dxa"/>
              <w:left w:w="100" w:type="dxa"/>
              <w:bottom w:w="80" w:type="dxa"/>
              <w:right w:w="100" w:type="dxa"/>
            </w:tcMar>
            <w:vAlign w:val="center"/>
          </w:tcPr>
          <w:p w14:paraId="4B9549D1" w14:textId="77777777" w:rsidR="00BB389B" w:rsidRPr="00406DD1" w:rsidRDefault="00976E60">
            <w:r>
              <w:rPr>
                <w:rFonts w:eastAsia="Calibri"/>
                <w:b/>
                <w:bCs/>
                <w:sz w:val="19"/>
                <w:szCs w:val="19"/>
              </w:rPr>
              <w:t>Purpose</w:t>
            </w:r>
          </w:p>
        </w:tc>
        <w:tc>
          <w:tcPr>
            <w:tcW w:w="2600" w:type="dxa"/>
            <w:shd w:val="clear" w:color="auto" w:fill="DCE6F1"/>
            <w:tcMar>
              <w:top w:w="80" w:type="dxa"/>
              <w:left w:w="100" w:type="dxa"/>
              <w:bottom w:w="80" w:type="dxa"/>
              <w:right w:w="100" w:type="dxa"/>
            </w:tcMar>
            <w:vAlign w:val="center"/>
          </w:tcPr>
          <w:p w14:paraId="393DA813" w14:textId="77777777" w:rsidR="00BB389B" w:rsidRPr="00406DD1" w:rsidRDefault="00976E60">
            <w:r>
              <w:rPr>
                <w:rFonts w:eastAsia="Calibri"/>
                <w:b/>
                <w:bCs/>
                <w:sz w:val="19"/>
                <w:szCs w:val="19"/>
              </w:rPr>
              <w:t>Stage Used</w:t>
            </w:r>
          </w:p>
        </w:tc>
      </w:tr>
      <w:tr w:rsidR="00BB389B" w:rsidRPr="00406DD1" w14:paraId="442A3950" w14:textId="77777777">
        <w:tc>
          <w:tcPr>
            <w:tcW w:w="2800" w:type="dxa"/>
            <w:tcMar>
              <w:top w:w="80" w:type="dxa"/>
              <w:left w:w="100" w:type="dxa"/>
              <w:bottom w:w="80" w:type="dxa"/>
              <w:right w:w="100" w:type="dxa"/>
            </w:tcMar>
            <w:vAlign w:val="center"/>
          </w:tcPr>
          <w:p w14:paraId="11190F73" w14:textId="77777777" w:rsidR="00BB389B" w:rsidRPr="00406DD1" w:rsidRDefault="00976E60">
            <w:r>
              <w:rPr>
                <w:rFonts w:eastAsia="Calibri"/>
                <w:sz w:val="19"/>
                <w:szCs w:val="19"/>
              </w:rPr>
              <w:t>UML diagramming tool</w:t>
            </w:r>
          </w:p>
        </w:tc>
        <w:tc>
          <w:tcPr>
            <w:tcW w:w="3900" w:type="dxa"/>
            <w:tcMar>
              <w:top w:w="80" w:type="dxa"/>
              <w:left w:w="100" w:type="dxa"/>
              <w:bottom w:w="80" w:type="dxa"/>
              <w:right w:w="100" w:type="dxa"/>
            </w:tcMar>
            <w:vAlign w:val="center"/>
          </w:tcPr>
          <w:p w14:paraId="097277E9" w14:textId="77777777" w:rsidR="00BB389B" w:rsidRPr="00406DD1" w:rsidRDefault="00976E60">
            <w:r>
              <w:rPr>
                <w:rFonts w:eastAsia="Calibri"/>
                <w:sz w:val="19"/>
                <w:szCs w:val="19"/>
              </w:rPr>
              <w:t>Use case and class diagrams, event lifecycle diagram</w:t>
            </w:r>
          </w:p>
        </w:tc>
        <w:tc>
          <w:tcPr>
            <w:tcW w:w="2600" w:type="dxa"/>
            <w:tcMar>
              <w:top w:w="80" w:type="dxa"/>
              <w:left w:w="100" w:type="dxa"/>
              <w:bottom w:w="80" w:type="dxa"/>
              <w:right w:w="100" w:type="dxa"/>
            </w:tcMar>
            <w:vAlign w:val="center"/>
          </w:tcPr>
          <w:p w14:paraId="076EE3EA" w14:textId="77777777" w:rsidR="00BB389B" w:rsidRPr="00406DD1" w:rsidRDefault="00976E60">
            <w:r>
              <w:rPr>
                <w:rFonts w:eastAsia="Calibri"/>
                <w:sz w:val="19"/>
                <w:szCs w:val="19"/>
              </w:rPr>
              <w:t>UML Design</w:t>
            </w:r>
          </w:p>
        </w:tc>
      </w:tr>
      <w:tr w:rsidR="00BB389B" w:rsidRPr="00406DD1" w14:paraId="52055D3B" w14:textId="77777777">
        <w:tc>
          <w:tcPr>
            <w:tcW w:w="2800" w:type="dxa"/>
            <w:tcMar>
              <w:top w:w="80" w:type="dxa"/>
              <w:left w:w="100" w:type="dxa"/>
              <w:bottom w:w="80" w:type="dxa"/>
              <w:right w:w="100" w:type="dxa"/>
            </w:tcMar>
            <w:vAlign w:val="center"/>
          </w:tcPr>
          <w:p w14:paraId="22E57979" w14:textId="77777777" w:rsidR="00BB389B" w:rsidRPr="00406DD1" w:rsidRDefault="00976E60">
            <w:r>
              <w:rPr>
                <w:rFonts w:eastAsia="Calibri"/>
                <w:sz w:val="19"/>
                <w:szCs w:val="19"/>
              </w:rPr>
              <w:t>Dashboard prototyping tool</w:t>
            </w:r>
          </w:p>
        </w:tc>
        <w:tc>
          <w:tcPr>
            <w:tcW w:w="3900" w:type="dxa"/>
            <w:tcMar>
              <w:top w:w="80" w:type="dxa"/>
              <w:left w:w="100" w:type="dxa"/>
              <w:bottom w:w="80" w:type="dxa"/>
              <w:right w:w="100" w:type="dxa"/>
            </w:tcMar>
            <w:vAlign w:val="center"/>
          </w:tcPr>
          <w:p w14:paraId="5871CE67" w14:textId="77777777" w:rsidR="00BB389B" w:rsidRPr="00406DD1" w:rsidRDefault="00976E60">
            <w:r>
              <w:rPr>
                <w:rFonts w:eastAsia="Calibri"/>
                <w:sz w:val="19"/>
                <w:szCs w:val="19"/>
              </w:rPr>
              <w:t xml:space="preserve">Role-based dashboard </w:t>
            </w:r>
            <w:r>
              <w:rPr>
                <w:rFonts w:eastAsia="Calibri"/>
                <w:sz w:val="19"/>
                <w:szCs w:val="19"/>
              </w:rPr>
              <w:t>mock-ups (Student/Teacher/Admin)</w:t>
            </w:r>
          </w:p>
        </w:tc>
        <w:tc>
          <w:tcPr>
            <w:tcW w:w="2600" w:type="dxa"/>
            <w:tcMar>
              <w:top w:w="80" w:type="dxa"/>
              <w:left w:w="100" w:type="dxa"/>
              <w:bottom w:w="80" w:type="dxa"/>
              <w:right w:w="100" w:type="dxa"/>
            </w:tcMar>
            <w:vAlign w:val="center"/>
          </w:tcPr>
          <w:p w14:paraId="21082F25" w14:textId="77777777" w:rsidR="00BB389B" w:rsidRPr="00406DD1" w:rsidRDefault="00976E60">
            <w:r>
              <w:rPr>
                <w:rFonts w:eastAsia="Calibri"/>
                <w:sz w:val="19"/>
                <w:szCs w:val="19"/>
              </w:rPr>
              <w:t>Development</w:t>
            </w:r>
          </w:p>
        </w:tc>
      </w:tr>
      <w:tr w:rsidR="00BB389B" w:rsidRPr="00406DD1" w14:paraId="5E60C545" w14:textId="77777777">
        <w:tc>
          <w:tcPr>
            <w:tcW w:w="2800" w:type="dxa"/>
            <w:tcMar>
              <w:top w:w="80" w:type="dxa"/>
              <w:left w:w="100" w:type="dxa"/>
              <w:bottom w:w="80" w:type="dxa"/>
              <w:right w:w="100" w:type="dxa"/>
            </w:tcMar>
            <w:vAlign w:val="center"/>
          </w:tcPr>
          <w:p w14:paraId="32D68284" w14:textId="77777777" w:rsidR="00BB389B" w:rsidRPr="00406DD1" w:rsidRDefault="00976E60">
            <w:r>
              <w:rPr>
                <w:rFonts w:eastAsia="Calibri"/>
                <w:sz w:val="19"/>
                <w:szCs w:val="19"/>
              </w:rPr>
              <w:t>Agile board</w:t>
            </w:r>
          </w:p>
        </w:tc>
        <w:tc>
          <w:tcPr>
            <w:tcW w:w="3900" w:type="dxa"/>
            <w:tcMar>
              <w:top w:w="80" w:type="dxa"/>
              <w:left w:w="100" w:type="dxa"/>
              <w:bottom w:w="80" w:type="dxa"/>
              <w:right w:w="100" w:type="dxa"/>
            </w:tcMar>
            <w:vAlign w:val="center"/>
          </w:tcPr>
          <w:p w14:paraId="6A59D2E0" w14:textId="77777777" w:rsidR="00BB389B" w:rsidRPr="00406DD1" w:rsidRDefault="00976E60">
            <w:r>
              <w:rPr>
                <w:rFonts w:eastAsia="Calibri"/>
                <w:sz w:val="19"/>
                <w:szCs w:val="19"/>
              </w:rPr>
              <w:t>Sprint backlog, task tracking</w:t>
            </w:r>
          </w:p>
        </w:tc>
        <w:tc>
          <w:tcPr>
            <w:tcW w:w="2600" w:type="dxa"/>
            <w:tcMar>
              <w:top w:w="80" w:type="dxa"/>
              <w:left w:w="100" w:type="dxa"/>
              <w:bottom w:w="80" w:type="dxa"/>
              <w:right w:w="100" w:type="dxa"/>
            </w:tcMar>
            <w:vAlign w:val="center"/>
          </w:tcPr>
          <w:p w14:paraId="12FBBBD0" w14:textId="77777777" w:rsidR="00BB389B" w:rsidRPr="00406DD1" w:rsidRDefault="00976E60">
            <w:r>
              <w:rPr>
                <w:rFonts w:eastAsia="Calibri"/>
                <w:sz w:val="19"/>
                <w:szCs w:val="19"/>
              </w:rPr>
              <w:t>All sprints</w:t>
            </w:r>
          </w:p>
        </w:tc>
      </w:tr>
      <w:tr w:rsidR="00BB389B" w:rsidRPr="00406DD1" w14:paraId="4F001CC4" w14:textId="77777777">
        <w:tc>
          <w:tcPr>
            <w:tcW w:w="2800" w:type="dxa"/>
            <w:tcMar>
              <w:top w:w="80" w:type="dxa"/>
              <w:left w:w="100" w:type="dxa"/>
              <w:bottom w:w="80" w:type="dxa"/>
              <w:right w:w="100" w:type="dxa"/>
            </w:tcMar>
            <w:vAlign w:val="center"/>
          </w:tcPr>
          <w:p w14:paraId="417CD670" w14:textId="77777777" w:rsidR="00BB389B" w:rsidRPr="00406DD1" w:rsidRDefault="00976E60">
            <w:r>
              <w:rPr>
                <w:rFonts w:eastAsia="Calibri"/>
                <w:sz w:val="19"/>
                <w:szCs w:val="19"/>
              </w:rPr>
              <w:t>Version control system</w:t>
            </w:r>
          </w:p>
        </w:tc>
        <w:tc>
          <w:tcPr>
            <w:tcW w:w="3900" w:type="dxa"/>
            <w:tcMar>
              <w:top w:w="80" w:type="dxa"/>
              <w:left w:w="100" w:type="dxa"/>
              <w:bottom w:w="80" w:type="dxa"/>
              <w:right w:w="100" w:type="dxa"/>
            </w:tcMar>
            <w:vAlign w:val="center"/>
          </w:tcPr>
          <w:p w14:paraId="6D3B4F84" w14:textId="77777777" w:rsidR="00BB389B" w:rsidRPr="00406DD1" w:rsidRDefault="00976E60">
            <w:r>
              <w:rPr>
                <w:rFonts w:eastAsia="Calibri"/>
                <w:sz w:val="19"/>
                <w:szCs w:val="19"/>
              </w:rPr>
              <w:t>Design artefact and documentation history</w:t>
            </w:r>
          </w:p>
        </w:tc>
        <w:tc>
          <w:tcPr>
            <w:tcW w:w="2600" w:type="dxa"/>
            <w:tcMar>
              <w:top w:w="80" w:type="dxa"/>
              <w:left w:w="100" w:type="dxa"/>
              <w:bottom w:w="80" w:type="dxa"/>
              <w:right w:w="100" w:type="dxa"/>
            </w:tcMar>
            <w:vAlign w:val="center"/>
          </w:tcPr>
          <w:p w14:paraId="17666A13" w14:textId="77777777" w:rsidR="00BB389B" w:rsidRPr="00406DD1" w:rsidRDefault="00976E60">
            <w:r>
              <w:rPr>
                <w:rFonts w:eastAsia="Calibri"/>
                <w:sz w:val="19"/>
                <w:szCs w:val="19"/>
              </w:rPr>
              <w:t>All sprints</w:t>
            </w:r>
          </w:p>
        </w:tc>
      </w:tr>
    </w:tbl>
    <w:p w14:paraId="525C5814" w14:textId="77777777" w:rsidR="00BB389B" w:rsidRPr="00406DD1" w:rsidRDefault="00976E60">
      <w:pPr>
        <w:pStyle w:val="Heading1"/>
        <w:spacing w:before="320" w:after="160"/>
      </w:pPr>
      <w:r>
        <w:rPr>
          <w:rFonts w:eastAsia="Calibri"/>
          <w:b/>
          <w:bCs/>
          <w:color w:val="1F3864"/>
        </w:rPr>
        <w:t>4.3 Test Plan &amp; Verification</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600"/>
        <w:gridCol w:w="3100"/>
      </w:tblGrid>
      <w:tr w:rsidR="00BB389B" w:rsidRPr="00406DD1" w14:paraId="3E98AED8" w14:textId="77777777">
        <w:trPr>
          <w:tblHeader/>
        </w:trPr>
        <w:tc>
          <w:tcPr>
            <w:tcW w:w="2600" w:type="dxa"/>
            <w:shd w:val="clear" w:color="auto" w:fill="DCE6F1"/>
            <w:tcMar>
              <w:top w:w="80" w:type="dxa"/>
              <w:left w:w="100" w:type="dxa"/>
              <w:bottom w:w="80" w:type="dxa"/>
              <w:right w:w="100" w:type="dxa"/>
            </w:tcMar>
            <w:vAlign w:val="center"/>
          </w:tcPr>
          <w:p w14:paraId="3BABDF0B" w14:textId="77777777" w:rsidR="00BB389B" w:rsidRPr="00406DD1" w:rsidRDefault="00976E60">
            <w:r>
              <w:rPr>
                <w:rFonts w:eastAsia="Calibri"/>
                <w:b/>
                <w:bCs/>
                <w:sz w:val="19"/>
                <w:szCs w:val="19"/>
              </w:rPr>
              <w:t>Requirement</w:t>
            </w:r>
          </w:p>
        </w:tc>
        <w:tc>
          <w:tcPr>
            <w:tcW w:w="3600" w:type="dxa"/>
            <w:shd w:val="clear" w:color="auto" w:fill="DCE6F1"/>
            <w:tcMar>
              <w:top w:w="80" w:type="dxa"/>
              <w:left w:w="100" w:type="dxa"/>
              <w:bottom w:w="80" w:type="dxa"/>
              <w:right w:w="100" w:type="dxa"/>
            </w:tcMar>
            <w:vAlign w:val="center"/>
          </w:tcPr>
          <w:p w14:paraId="4B98726D" w14:textId="77777777" w:rsidR="00BB389B" w:rsidRPr="00406DD1" w:rsidRDefault="00976E60">
            <w:r>
              <w:rPr>
                <w:rFonts w:eastAsia="Calibri"/>
                <w:b/>
                <w:bCs/>
                <w:sz w:val="19"/>
                <w:szCs w:val="19"/>
              </w:rPr>
              <w:t>Test Method</w:t>
            </w:r>
          </w:p>
        </w:tc>
        <w:tc>
          <w:tcPr>
            <w:tcW w:w="3100" w:type="dxa"/>
            <w:shd w:val="clear" w:color="auto" w:fill="DCE6F1"/>
            <w:tcMar>
              <w:top w:w="80" w:type="dxa"/>
              <w:left w:w="100" w:type="dxa"/>
              <w:bottom w:w="80" w:type="dxa"/>
              <w:right w:w="100" w:type="dxa"/>
            </w:tcMar>
            <w:vAlign w:val="center"/>
          </w:tcPr>
          <w:p w14:paraId="326A99BD" w14:textId="77777777" w:rsidR="00BB389B" w:rsidRPr="00406DD1" w:rsidRDefault="00976E60">
            <w:r>
              <w:rPr>
                <w:rFonts w:eastAsia="Calibri"/>
                <w:b/>
                <w:bCs/>
                <w:sz w:val="19"/>
                <w:szCs w:val="19"/>
              </w:rPr>
              <w:t>Acceptance Criterion</w:t>
            </w:r>
          </w:p>
        </w:tc>
      </w:tr>
      <w:tr w:rsidR="00BB389B" w:rsidRPr="00406DD1" w14:paraId="2E736453" w14:textId="77777777">
        <w:tc>
          <w:tcPr>
            <w:tcW w:w="2600" w:type="dxa"/>
            <w:tcMar>
              <w:top w:w="80" w:type="dxa"/>
              <w:left w:w="100" w:type="dxa"/>
              <w:bottom w:w="80" w:type="dxa"/>
              <w:right w:w="100" w:type="dxa"/>
            </w:tcMar>
            <w:vAlign w:val="center"/>
          </w:tcPr>
          <w:p w14:paraId="02785D61" w14:textId="77777777" w:rsidR="00BB389B" w:rsidRPr="00406DD1" w:rsidRDefault="00976E60">
            <w:r>
              <w:rPr>
                <w:rFonts w:eastAsia="Calibri"/>
                <w:sz w:val="19"/>
                <w:szCs w:val="19"/>
              </w:rPr>
              <w:t>Event processing latency &lt; 2s</w:t>
            </w:r>
          </w:p>
        </w:tc>
        <w:tc>
          <w:tcPr>
            <w:tcW w:w="3600" w:type="dxa"/>
            <w:tcMar>
              <w:top w:w="80" w:type="dxa"/>
              <w:left w:w="100" w:type="dxa"/>
              <w:bottom w:w="80" w:type="dxa"/>
              <w:right w:w="100" w:type="dxa"/>
            </w:tcMar>
            <w:vAlign w:val="center"/>
          </w:tcPr>
          <w:p w14:paraId="5EA2FB99" w14:textId="77777777" w:rsidR="00BB389B" w:rsidRPr="00406DD1" w:rsidRDefault="00976E60">
            <w:r>
              <w:rPr>
                <w:rFonts w:eastAsia="Calibri"/>
                <w:sz w:val="19"/>
                <w:szCs w:val="19"/>
              </w:rPr>
              <w:t>Simulated event injection with timestamp comparison across lifecycle stages</w:t>
            </w:r>
          </w:p>
        </w:tc>
        <w:tc>
          <w:tcPr>
            <w:tcW w:w="3100" w:type="dxa"/>
            <w:tcMar>
              <w:top w:w="80" w:type="dxa"/>
              <w:left w:w="100" w:type="dxa"/>
              <w:bottom w:w="80" w:type="dxa"/>
              <w:right w:w="100" w:type="dxa"/>
            </w:tcMar>
            <w:vAlign w:val="center"/>
          </w:tcPr>
          <w:p w14:paraId="2D9B009D" w14:textId="77777777" w:rsidR="00BB389B" w:rsidRPr="00406DD1" w:rsidRDefault="00976E60">
            <w:r>
              <w:rPr>
                <w:rFonts w:eastAsia="Calibri"/>
                <w:sz w:val="19"/>
                <w:szCs w:val="19"/>
              </w:rPr>
              <w:t>95th percentile latency below 2 seconds</w:t>
            </w:r>
          </w:p>
        </w:tc>
      </w:tr>
      <w:tr w:rsidR="00BB389B" w:rsidRPr="00406DD1" w14:paraId="356738B3" w14:textId="77777777">
        <w:tc>
          <w:tcPr>
            <w:tcW w:w="2600" w:type="dxa"/>
            <w:tcMar>
              <w:top w:w="80" w:type="dxa"/>
              <w:left w:w="100" w:type="dxa"/>
              <w:bottom w:w="80" w:type="dxa"/>
              <w:right w:w="100" w:type="dxa"/>
            </w:tcMar>
            <w:vAlign w:val="center"/>
          </w:tcPr>
          <w:p w14:paraId="1BDC7D1A" w14:textId="77777777" w:rsidR="00BB389B" w:rsidRPr="00406DD1" w:rsidRDefault="00976E60">
            <w:r>
              <w:rPr>
                <w:rFonts w:eastAsia="Calibri"/>
                <w:sz w:val="19"/>
                <w:szCs w:val="19"/>
              </w:rPr>
              <w:t>Notification delivery ≥ 99.5%</w:t>
            </w:r>
          </w:p>
        </w:tc>
        <w:tc>
          <w:tcPr>
            <w:tcW w:w="3600" w:type="dxa"/>
            <w:tcMar>
              <w:top w:w="80" w:type="dxa"/>
              <w:left w:w="100" w:type="dxa"/>
              <w:bottom w:w="80" w:type="dxa"/>
              <w:right w:w="100" w:type="dxa"/>
            </w:tcMar>
            <w:vAlign w:val="center"/>
          </w:tcPr>
          <w:p w14:paraId="74B803B7" w14:textId="77777777" w:rsidR="00BB389B" w:rsidRPr="00406DD1" w:rsidRDefault="00976E60">
            <w:r>
              <w:rPr>
                <w:rFonts w:eastAsia="Calibri"/>
                <w:sz w:val="19"/>
                <w:szCs w:val="19"/>
              </w:rPr>
              <w:t xml:space="preserve">Simulated dispatch across all four channels with induced gateway </w:t>
            </w:r>
            <w:r>
              <w:rPr>
                <w:rFonts w:eastAsia="Calibri"/>
                <w:sz w:val="19"/>
                <w:szCs w:val="19"/>
              </w:rPr>
              <w:t>failures</w:t>
            </w:r>
          </w:p>
        </w:tc>
        <w:tc>
          <w:tcPr>
            <w:tcW w:w="3100" w:type="dxa"/>
            <w:tcMar>
              <w:top w:w="80" w:type="dxa"/>
              <w:left w:w="100" w:type="dxa"/>
              <w:bottom w:w="80" w:type="dxa"/>
              <w:right w:w="100" w:type="dxa"/>
            </w:tcMar>
            <w:vAlign w:val="center"/>
          </w:tcPr>
          <w:p w14:paraId="5273894D" w14:textId="77777777" w:rsidR="00BB389B" w:rsidRPr="00406DD1" w:rsidRDefault="00976E60">
            <w:r>
              <w:rPr>
                <w:rFonts w:eastAsia="Calibri"/>
                <w:sz w:val="19"/>
                <w:szCs w:val="19"/>
              </w:rPr>
              <w:t>≥ 99.5% successful delivery including retries</w:t>
            </w:r>
          </w:p>
        </w:tc>
      </w:tr>
      <w:tr w:rsidR="00BB389B" w:rsidRPr="00406DD1" w14:paraId="3A2AAABD" w14:textId="77777777">
        <w:tc>
          <w:tcPr>
            <w:tcW w:w="2600" w:type="dxa"/>
            <w:tcMar>
              <w:top w:w="80" w:type="dxa"/>
              <w:left w:w="100" w:type="dxa"/>
              <w:bottom w:w="80" w:type="dxa"/>
              <w:right w:w="100" w:type="dxa"/>
            </w:tcMar>
            <w:vAlign w:val="center"/>
          </w:tcPr>
          <w:p w14:paraId="53F6E9D1" w14:textId="77777777" w:rsidR="00BB389B" w:rsidRPr="00406DD1" w:rsidRDefault="00976E60">
            <w:r>
              <w:rPr>
                <w:rFonts w:eastAsia="Calibri"/>
                <w:sz w:val="19"/>
                <w:szCs w:val="19"/>
              </w:rPr>
              <w:t>Role-based event authorisation</w:t>
            </w:r>
          </w:p>
        </w:tc>
        <w:tc>
          <w:tcPr>
            <w:tcW w:w="3600" w:type="dxa"/>
            <w:tcMar>
              <w:top w:w="80" w:type="dxa"/>
              <w:left w:w="100" w:type="dxa"/>
              <w:bottom w:w="80" w:type="dxa"/>
              <w:right w:w="100" w:type="dxa"/>
            </w:tcMar>
            <w:vAlign w:val="center"/>
          </w:tcPr>
          <w:p w14:paraId="4274D902" w14:textId="77777777" w:rsidR="00BB389B" w:rsidRPr="00406DD1" w:rsidRDefault="00976E60">
            <w:r>
              <w:rPr>
                <w:rFonts w:eastAsia="Calibri"/>
                <w:sz w:val="19"/>
                <w:szCs w:val="19"/>
              </w:rPr>
              <w:t>Attempted unauthorised event injection from an unpermitted role</w:t>
            </w:r>
          </w:p>
        </w:tc>
        <w:tc>
          <w:tcPr>
            <w:tcW w:w="3100" w:type="dxa"/>
            <w:tcMar>
              <w:top w:w="80" w:type="dxa"/>
              <w:left w:w="100" w:type="dxa"/>
              <w:bottom w:w="80" w:type="dxa"/>
              <w:right w:w="100" w:type="dxa"/>
            </w:tcMar>
            <w:vAlign w:val="center"/>
          </w:tcPr>
          <w:p w14:paraId="17B5F2A7" w14:textId="77777777" w:rsidR="00BB389B" w:rsidRPr="00406DD1" w:rsidRDefault="00976E60">
            <w:r>
              <w:rPr>
                <w:rFonts w:eastAsia="Calibri"/>
                <w:sz w:val="19"/>
                <w:szCs w:val="19"/>
              </w:rPr>
              <w:t>Unauthorised trigger rejected and logged</w:t>
            </w:r>
          </w:p>
        </w:tc>
      </w:tr>
      <w:tr w:rsidR="00BB389B" w:rsidRPr="00406DD1" w14:paraId="1B993C61" w14:textId="77777777">
        <w:tc>
          <w:tcPr>
            <w:tcW w:w="2600" w:type="dxa"/>
            <w:tcMar>
              <w:top w:w="80" w:type="dxa"/>
              <w:left w:w="100" w:type="dxa"/>
              <w:bottom w:w="80" w:type="dxa"/>
              <w:right w:w="100" w:type="dxa"/>
            </w:tcMar>
            <w:vAlign w:val="center"/>
          </w:tcPr>
          <w:p w14:paraId="11E4E5BC" w14:textId="77777777" w:rsidR="00BB389B" w:rsidRPr="00406DD1" w:rsidRDefault="00976E60">
            <w:r>
              <w:rPr>
                <w:rFonts w:eastAsia="Calibri"/>
                <w:sz w:val="19"/>
                <w:szCs w:val="19"/>
              </w:rPr>
              <w:lastRenderedPageBreak/>
              <w:t>Audit log completeness</w:t>
            </w:r>
          </w:p>
        </w:tc>
        <w:tc>
          <w:tcPr>
            <w:tcW w:w="3600" w:type="dxa"/>
            <w:tcMar>
              <w:top w:w="80" w:type="dxa"/>
              <w:left w:w="100" w:type="dxa"/>
              <w:bottom w:w="80" w:type="dxa"/>
              <w:right w:w="100" w:type="dxa"/>
            </w:tcMar>
            <w:vAlign w:val="center"/>
          </w:tcPr>
          <w:p w14:paraId="154E254E" w14:textId="77777777" w:rsidR="00BB389B" w:rsidRPr="00406DD1" w:rsidRDefault="00976E60">
            <w:r>
              <w:rPr>
                <w:rFonts w:eastAsia="Calibri"/>
                <w:sz w:val="19"/>
                <w:szCs w:val="19"/>
              </w:rPr>
              <w:t>Cross-check event log entries against in</w:t>
            </w:r>
            <w:r>
              <w:rPr>
                <w:rFonts w:eastAsia="Calibri"/>
                <w:sz w:val="19"/>
                <w:szCs w:val="19"/>
              </w:rPr>
              <w:t>jected test events</w:t>
            </w:r>
          </w:p>
        </w:tc>
        <w:tc>
          <w:tcPr>
            <w:tcW w:w="3100" w:type="dxa"/>
            <w:tcMar>
              <w:top w:w="80" w:type="dxa"/>
              <w:left w:w="100" w:type="dxa"/>
              <w:bottom w:w="80" w:type="dxa"/>
              <w:right w:w="100" w:type="dxa"/>
            </w:tcMar>
            <w:vAlign w:val="center"/>
          </w:tcPr>
          <w:p w14:paraId="71F9EA2A" w14:textId="77777777" w:rsidR="00BB389B" w:rsidRPr="00406DD1" w:rsidRDefault="00976E60">
            <w:r>
              <w:rPr>
                <w:rFonts w:eastAsia="Calibri"/>
                <w:sz w:val="19"/>
                <w:szCs w:val="19"/>
              </w:rPr>
              <w:t>100% of test events present with correct status history</w:t>
            </w:r>
          </w:p>
        </w:tc>
      </w:tr>
    </w:tbl>
    <w:p w14:paraId="60AE1719" w14:textId="77777777" w:rsidR="00BB389B" w:rsidRPr="00406DD1" w:rsidRDefault="00976E60">
      <w:pPr>
        <w:pStyle w:val="Heading1"/>
        <w:spacing w:before="320" w:after="160"/>
      </w:pPr>
      <w:r>
        <w:rPr>
          <w:rFonts w:eastAsia="Calibri"/>
          <w:b/>
          <w:bCs/>
          <w:color w:val="1F3864"/>
        </w:rPr>
        <w:t>4.4 Results</w:t>
      </w:r>
    </w:p>
    <w:p w14:paraId="11B90D53" w14:textId="77777777" w:rsidR="00BB389B" w:rsidRPr="00406DD1" w:rsidRDefault="00976E60">
      <w:pPr>
        <w:spacing w:after="200"/>
      </w:pPr>
      <w:r>
        <w:rPr>
          <w:rFonts w:eastAsia="Calibri"/>
          <w:color w:val="000000"/>
          <w:sz w:val="22"/>
          <w:szCs w:val="22"/>
        </w:rPr>
        <w:t>The design was evaluated against the objectives set out in Chapter 1. The use case and class diagrams (Section 3.3 equivalents in the source design) and the module desi</w:t>
      </w:r>
      <w:r>
        <w:rPr>
          <w:rFonts w:eastAsia="Calibri"/>
          <w:color w:val="000000"/>
          <w:sz w:val="22"/>
          <w:szCs w:val="22"/>
        </w:rPr>
        <w:t>gns in Chapter 3 formed the primary validated deliverables. Key results are summarised in the achievement table below (Section 4.6) and the outcomes bullet list carried over from the project's evaluation.</w:t>
      </w:r>
    </w:p>
    <w:p w14:paraId="0340EA92" w14:textId="77777777" w:rsidR="00BB389B" w:rsidRPr="00406DD1" w:rsidRDefault="00976E60">
      <w:pPr>
        <w:pStyle w:val="Heading1"/>
        <w:spacing w:before="320" w:after="160"/>
      </w:pPr>
      <w:r>
        <w:rPr>
          <w:rFonts w:eastAsia="Calibri"/>
          <w:b/>
          <w:bCs/>
          <w:color w:val="1F3864"/>
        </w:rPr>
        <w:t>4.5 Data Analysis &amp; Engineering Judgment</w:t>
      </w:r>
    </w:p>
    <w:p w14:paraId="6C73861A" w14:textId="77777777" w:rsidR="00BB389B" w:rsidRPr="00406DD1" w:rsidRDefault="00976E60">
      <w:pPr>
        <w:spacing w:after="200"/>
      </w:pPr>
      <w:r>
        <w:rPr>
          <w:rFonts w:eastAsia="Calibri"/>
          <w:color w:val="000000"/>
          <w:sz w:val="22"/>
          <w:szCs w:val="22"/>
        </w:rPr>
        <w:t>Defining a</w:t>
      </w:r>
      <w:r>
        <w:rPr>
          <w:rFonts w:eastAsia="Calibri"/>
          <w:color w:val="000000"/>
          <w:sz w:val="22"/>
          <w:szCs w:val="22"/>
        </w:rPr>
        <w:t xml:space="preserve"> single event schema expressive enough to represent very different actions — a login, a grade update, a course approval, a cancellation — while keeping the schema simple enough for consistent processing required several rounds of refinement across sprints.</w:t>
      </w:r>
      <w:r>
        <w:rPr>
          <w:rFonts w:eastAsia="Calibri"/>
          <w:color w:val="000000"/>
          <w:sz w:val="22"/>
          <w:szCs w:val="22"/>
        </w:rPr>
        <w:t xml:space="preserve"> Balancing the granularity of role-based access control was another recurring challenge: permissions needed to be specific enough to protect sensitive academic data without complicating the Portal &amp; Dashboard Access module's redirection logic. Where the de</w:t>
      </w:r>
      <w:r>
        <w:rPr>
          <w:rFonts w:eastAsia="Calibri"/>
          <w:color w:val="000000"/>
          <w:sz w:val="22"/>
          <w:szCs w:val="22"/>
        </w:rPr>
        <w:t>sign deviated from the simplest possible approach (e.g., choosing durable queuing over pure in-memory queuing, Section 3.6), the engineering judgment applied was to accept marginally higher implementation complexity in exchange for auditability and fault t</w:t>
      </w:r>
      <w:r>
        <w:rPr>
          <w:rFonts w:eastAsia="Calibri"/>
          <w:color w:val="000000"/>
          <w:sz w:val="22"/>
          <w:szCs w:val="22"/>
        </w:rPr>
        <w:t>olerance, both weighted highly in the stakeholder requirements (Section 3.1).</w:t>
      </w:r>
    </w:p>
    <w:p w14:paraId="26EC93F4" w14:textId="77777777" w:rsidR="00BB389B" w:rsidRPr="00406DD1" w:rsidRDefault="00976E60">
      <w:pPr>
        <w:pStyle w:val="Heading1"/>
        <w:spacing w:before="320" w:after="160"/>
      </w:pPr>
      <w:r>
        <w:rPr>
          <w:rFonts w:eastAsia="Calibri"/>
          <w:b/>
          <w:bCs/>
          <w:color w:val="1F3864"/>
        </w:rPr>
        <w:t>4.6 Comparison with Existing Solutions &amp; Achievement of Objectives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700"/>
        <w:gridCol w:w="2900"/>
      </w:tblGrid>
      <w:tr w:rsidR="00BB389B" w:rsidRPr="00406DD1" w14:paraId="7DA82EF1" w14:textId="77777777">
        <w:trPr>
          <w:tblHeader/>
        </w:trPr>
        <w:tc>
          <w:tcPr>
            <w:tcW w:w="2700" w:type="dxa"/>
            <w:shd w:val="clear" w:color="auto" w:fill="DCE6F1"/>
            <w:tcMar>
              <w:top w:w="80" w:type="dxa"/>
              <w:left w:w="100" w:type="dxa"/>
              <w:bottom w:w="80" w:type="dxa"/>
              <w:right w:w="100" w:type="dxa"/>
            </w:tcMar>
            <w:vAlign w:val="center"/>
          </w:tcPr>
          <w:p w14:paraId="5CF4AF76" w14:textId="77777777" w:rsidR="00BB389B" w:rsidRPr="00406DD1" w:rsidRDefault="00976E60">
            <w:r>
              <w:rPr>
                <w:rFonts w:eastAsia="Calibri"/>
                <w:b/>
                <w:bCs/>
                <w:sz w:val="19"/>
                <w:szCs w:val="19"/>
              </w:rPr>
              <w:t>Objective</w:t>
            </w:r>
          </w:p>
        </w:tc>
        <w:tc>
          <w:tcPr>
            <w:tcW w:w="3700" w:type="dxa"/>
            <w:shd w:val="clear" w:color="auto" w:fill="DCE6F1"/>
            <w:tcMar>
              <w:top w:w="80" w:type="dxa"/>
              <w:left w:w="100" w:type="dxa"/>
              <w:bottom w:w="80" w:type="dxa"/>
              <w:right w:w="100" w:type="dxa"/>
            </w:tcMar>
            <w:vAlign w:val="center"/>
          </w:tcPr>
          <w:p w14:paraId="31FC2812" w14:textId="77777777" w:rsidR="00BB389B" w:rsidRPr="00406DD1" w:rsidRDefault="00976E60">
            <w:r>
              <w:rPr>
                <w:rFonts w:eastAsia="Calibri"/>
                <w:b/>
                <w:bCs/>
                <w:sz w:val="19"/>
                <w:szCs w:val="19"/>
              </w:rPr>
              <w:t>Evidence</w:t>
            </w:r>
          </w:p>
        </w:tc>
        <w:tc>
          <w:tcPr>
            <w:tcW w:w="2900" w:type="dxa"/>
            <w:shd w:val="clear" w:color="auto" w:fill="DCE6F1"/>
            <w:tcMar>
              <w:top w:w="80" w:type="dxa"/>
              <w:left w:w="100" w:type="dxa"/>
              <w:bottom w:w="80" w:type="dxa"/>
              <w:right w:w="100" w:type="dxa"/>
            </w:tcMar>
            <w:vAlign w:val="center"/>
          </w:tcPr>
          <w:p w14:paraId="319A0B17" w14:textId="77777777" w:rsidR="00BB389B" w:rsidRPr="00406DD1" w:rsidRDefault="00976E60">
            <w:r>
              <w:rPr>
                <w:rFonts w:eastAsia="Calibri"/>
                <w:b/>
                <w:bCs/>
                <w:sz w:val="19"/>
                <w:szCs w:val="19"/>
              </w:rPr>
              <w:t>Achievement</w:t>
            </w:r>
          </w:p>
        </w:tc>
      </w:tr>
      <w:tr w:rsidR="00BB389B" w:rsidRPr="00406DD1" w14:paraId="47A4104C" w14:textId="77777777">
        <w:tc>
          <w:tcPr>
            <w:tcW w:w="2700" w:type="dxa"/>
            <w:tcMar>
              <w:top w:w="80" w:type="dxa"/>
              <w:left w:w="100" w:type="dxa"/>
              <w:bottom w:w="80" w:type="dxa"/>
              <w:right w:w="100" w:type="dxa"/>
            </w:tcMar>
            <w:vAlign w:val="center"/>
          </w:tcPr>
          <w:p w14:paraId="381DDF98" w14:textId="77777777" w:rsidR="00BB389B" w:rsidRPr="00406DD1" w:rsidRDefault="00976E60">
            <w:r>
              <w:rPr>
                <w:rFonts w:eastAsia="Calibri"/>
                <w:sz w:val="19"/>
                <w:szCs w:val="19"/>
              </w:rPr>
              <w:t>Capture requirements for Student, Teacher, Admin roles</w:t>
            </w:r>
          </w:p>
        </w:tc>
        <w:tc>
          <w:tcPr>
            <w:tcW w:w="3700" w:type="dxa"/>
            <w:tcMar>
              <w:top w:w="80" w:type="dxa"/>
              <w:left w:w="100" w:type="dxa"/>
              <w:bottom w:w="80" w:type="dxa"/>
              <w:right w:w="100" w:type="dxa"/>
            </w:tcMar>
            <w:vAlign w:val="center"/>
          </w:tcPr>
          <w:p w14:paraId="6D17906D" w14:textId="77777777" w:rsidR="00BB389B" w:rsidRPr="00406DD1" w:rsidRDefault="00976E60">
            <w:r>
              <w:rPr>
                <w:rFonts w:eastAsia="Calibri"/>
                <w:sz w:val="19"/>
                <w:szCs w:val="19"/>
              </w:rPr>
              <w:t xml:space="preserve">Stakeholder </w:t>
            </w:r>
            <w:r>
              <w:rPr>
                <w:rFonts w:eastAsia="Calibri"/>
                <w:sz w:val="19"/>
                <w:szCs w:val="19"/>
              </w:rPr>
              <w:t>requirements table (3.1), literature-informed gap analysis (Ch. 2)</w:t>
            </w:r>
          </w:p>
        </w:tc>
        <w:tc>
          <w:tcPr>
            <w:tcW w:w="2900" w:type="dxa"/>
            <w:tcMar>
              <w:top w:w="80" w:type="dxa"/>
              <w:left w:w="100" w:type="dxa"/>
              <w:bottom w:w="80" w:type="dxa"/>
              <w:right w:w="100" w:type="dxa"/>
            </w:tcMar>
            <w:vAlign w:val="center"/>
          </w:tcPr>
          <w:p w14:paraId="3C0C8701" w14:textId="77777777" w:rsidR="00BB389B" w:rsidRPr="00406DD1" w:rsidRDefault="00976E60">
            <w:r>
              <w:rPr>
                <w:rFonts w:eastAsia="Calibri"/>
                <w:sz w:val="19"/>
                <w:szCs w:val="19"/>
              </w:rPr>
              <w:t>Fully Achieved</w:t>
            </w:r>
          </w:p>
        </w:tc>
      </w:tr>
      <w:tr w:rsidR="00BB389B" w:rsidRPr="00406DD1" w14:paraId="40FF751D" w14:textId="77777777">
        <w:tc>
          <w:tcPr>
            <w:tcW w:w="2700" w:type="dxa"/>
            <w:tcMar>
              <w:top w:w="80" w:type="dxa"/>
              <w:left w:w="100" w:type="dxa"/>
              <w:bottom w:w="80" w:type="dxa"/>
              <w:right w:w="100" w:type="dxa"/>
            </w:tcMar>
            <w:vAlign w:val="center"/>
          </w:tcPr>
          <w:p w14:paraId="7C1212C4" w14:textId="77777777" w:rsidR="00BB389B" w:rsidRPr="00406DD1" w:rsidRDefault="00976E60">
            <w:r>
              <w:rPr>
                <w:rFonts w:eastAsia="Calibri"/>
                <w:sz w:val="19"/>
                <w:szCs w:val="19"/>
              </w:rPr>
              <w:t>Build UML models (use case &amp; class diagrams)</w:t>
            </w:r>
          </w:p>
        </w:tc>
        <w:tc>
          <w:tcPr>
            <w:tcW w:w="3700" w:type="dxa"/>
            <w:tcMar>
              <w:top w:w="80" w:type="dxa"/>
              <w:left w:w="100" w:type="dxa"/>
              <w:bottom w:w="80" w:type="dxa"/>
              <w:right w:w="100" w:type="dxa"/>
            </w:tcMar>
            <w:vAlign w:val="center"/>
          </w:tcPr>
          <w:p w14:paraId="5C66DD44" w14:textId="77777777" w:rsidR="00BB389B" w:rsidRPr="00406DD1" w:rsidRDefault="00976E60">
            <w:r>
              <w:rPr>
                <w:rFonts w:eastAsia="Calibri"/>
                <w:sz w:val="19"/>
                <w:szCs w:val="19"/>
              </w:rPr>
              <w:t>Use case and class diagram design (Section 3.3 equivalents)</w:t>
            </w:r>
          </w:p>
        </w:tc>
        <w:tc>
          <w:tcPr>
            <w:tcW w:w="2900" w:type="dxa"/>
            <w:tcMar>
              <w:top w:w="80" w:type="dxa"/>
              <w:left w:w="100" w:type="dxa"/>
              <w:bottom w:w="80" w:type="dxa"/>
              <w:right w:w="100" w:type="dxa"/>
            </w:tcMar>
            <w:vAlign w:val="center"/>
          </w:tcPr>
          <w:p w14:paraId="7143617A" w14:textId="77777777" w:rsidR="00BB389B" w:rsidRPr="00406DD1" w:rsidRDefault="00976E60">
            <w:r>
              <w:rPr>
                <w:rFonts w:eastAsia="Calibri"/>
                <w:sz w:val="19"/>
                <w:szCs w:val="19"/>
              </w:rPr>
              <w:t>Fully Achieved</w:t>
            </w:r>
          </w:p>
        </w:tc>
      </w:tr>
      <w:tr w:rsidR="00BB389B" w:rsidRPr="00406DD1" w14:paraId="57D0FD5C" w14:textId="77777777">
        <w:tc>
          <w:tcPr>
            <w:tcW w:w="2700" w:type="dxa"/>
            <w:tcMar>
              <w:top w:w="80" w:type="dxa"/>
              <w:left w:w="100" w:type="dxa"/>
              <w:bottom w:w="80" w:type="dxa"/>
              <w:right w:w="100" w:type="dxa"/>
            </w:tcMar>
            <w:vAlign w:val="center"/>
          </w:tcPr>
          <w:p w14:paraId="233CB3AD" w14:textId="77777777" w:rsidR="00BB389B" w:rsidRPr="00406DD1" w:rsidRDefault="00976E60">
            <w:r>
              <w:rPr>
                <w:rFonts w:eastAsia="Calibri"/>
                <w:sz w:val="19"/>
                <w:szCs w:val="19"/>
              </w:rPr>
              <w:t>Design an event-driven core</w:t>
            </w:r>
          </w:p>
        </w:tc>
        <w:tc>
          <w:tcPr>
            <w:tcW w:w="3700" w:type="dxa"/>
            <w:tcMar>
              <w:top w:w="80" w:type="dxa"/>
              <w:left w:w="100" w:type="dxa"/>
              <w:bottom w:w="80" w:type="dxa"/>
              <w:right w:w="100" w:type="dxa"/>
            </w:tcMar>
            <w:vAlign w:val="center"/>
          </w:tcPr>
          <w:p w14:paraId="6AC5BB07" w14:textId="77777777" w:rsidR="00BB389B" w:rsidRPr="00406DD1" w:rsidRDefault="00976E60">
            <w:r>
              <w:rPr>
                <w:rFonts w:eastAsia="Calibri"/>
                <w:sz w:val="19"/>
                <w:szCs w:val="19"/>
              </w:rPr>
              <w:t xml:space="preserve">Event lifecycle </w:t>
            </w:r>
            <w:r>
              <w:rPr>
                <w:rFonts w:eastAsia="Calibri"/>
                <w:sz w:val="19"/>
                <w:szCs w:val="19"/>
              </w:rPr>
              <w:t>design and queue sizing (3.5, Appendix A)</w:t>
            </w:r>
          </w:p>
        </w:tc>
        <w:tc>
          <w:tcPr>
            <w:tcW w:w="2900" w:type="dxa"/>
            <w:tcMar>
              <w:top w:w="80" w:type="dxa"/>
              <w:left w:w="100" w:type="dxa"/>
              <w:bottom w:w="80" w:type="dxa"/>
              <w:right w:w="100" w:type="dxa"/>
            </w:tcMar>
            <w:vAlign w:val="center"/>
          </w:tcPr>
          <w:p w14:paraId="3EA4EAD0" w14:textId="77777777" w:rsidR="00BB389B" w:rsidRPr="00406DD1" w:rsidRDefault="00976E60">
            <w:r>
              <w:rPr>
                <w:rFonts w:eastAsia="Calibri"/>
                <w:sz w:val="19"/>
                <w:szCs w:val="19"/>
              </w:rPr>
              <w:t>Fully Achieved</w:t>
            </w:r>
          </w:p>
        </w:tc>
      </w:tr>
      <w:tr w:rsidR="00BB389B" w:rsidRPr="00406DD1" w14:paraId="3C250F7E" w14:textId="77777777">
        <w:tc>
          <w:tcPr>
            <w:tcW w:w="2700" w:type="dxa"/>
            <w:tcMar>
              <w:top w:w="80" w:type="dxa"/>
              <w:left w:w="100" w:type="dxa"/>
              <w:bottom w:w="80" w:type="dxa"/>
              <w:right w:w="100" w:type="dxa"/>
            </w:tcMar>
            <w:vAlign w:val="center"/>
          </w:tcPr>
          <w:p w14:paraId="07949D6C" w14:textId="77777777" w:rsidR="00BB389B" w:rsidRPr="00406DD1" w:rsidRDefault="00976E60">
            <w:r>
              <w:rPr>
                <w:rFonts w:eastAsia="Calibri"/>
                <w:sz w:val="19"/>
                <w:szCs w:val="19"/>
              </w:rPr>
              <w:t>Design role-based access &amp; dashboard sync</w:t>
            </w:r>
          </w:p>
        </w:tc>
        <w:tc>
          <w:tcPr>
            <w:tcW w:w="3700" w:type="dxa"/>
            <w:tcMar>
              <w:top w:w="80" w:type="dxa"/>
              <w:left w:w="100" w:type="dxa"/>
              <w:bottom w:w="80" w:type="dxa"/>
              <w:right w:w="100" w:type="dxa"/>
            </w:tcMar>
            <w:vAlign w:val="center"/>
          </w:tcPr>
          <w:p w14:paraId="6B67FA65" w14:textId="77777777" w:rsidR="00BB389B" w:rsidRPr="00406DD1" w:rsidRDefault="00976E60">
            <w:r>
              <w:rPr>
                <w:rFonts w:eastAsia="Calibri"/>
                <w:sz w:val="19"/>
                <w:szCs w:val="19"/>
              </w:rPr>
              <w:t>Module 1 and Module 4 interface design (3.5)</w:t>
            </w:r>
          </w:p>
        </w:tc>
        <w:tc>
          <w:tcPr>
            <w:tcW w:w="2900" w:type="dxa"/>
            <w:tcMar>
              <w:top w:w="80" w:type="dxa"/>
              <w:left w:w="100" w:type="dxa"/>
              <w:bottom w:w="80" w:type="dxa"/>
              <w:right w:w="100" w:type="dxa"/>
            </w:tcMar>
            <w:vAlign w:val="center"/>
          </w:tcPr>
          <w:p w14:paraId="0EFDDD72" w14:textId="77777777" w:rsidR="00BB389B" w:rsidRPr="00406DD1" w:rsidRDefault="00976E60">
            <w:r>
              <w:rPr>
                <w:rFonts w:eastAsia="Calibri"/>
                <w:sz w:val="19"/>
                <w:szCs w:val="19"/>
              </w:rPr>
              <w:t>Fully Achieved</w:t>
            </w:r>
          </w:p>
        </w:tc>
      </w:tr>
      <w:tr w:rsidR="00BB389B" w:rsidRPr="00406DD1" w14:paraId="5F3299FA" w14:textId="77777777">
        <w:tc>
          <w:tcPr>
            <w:tcW w:w="2700" w:type="dxa"/>
            <w:tcMar>
              <w:top w:w="80" w:type="dxa"/>
              <w:left w:w="100" w:type="dxa"/>
              <w:bottom w:w="80" w:type="dxa"/>
              <w:right w:w="100" w:type="dxa"/>
            </w:tcMar>
            <w:vAlign w:val="center"/>
          </w:tcPr>
          <w:p w14:paraId="74D02DA3" w14:textId="77777777" w:rsidR="00BB389B" w:rsidRPr="00406DD1" w:rsidRDefault="00976E60">
            <w:r>
              <w:rPr>
                <w:rFonts w:eastAsia="Calibri"/>
                <w:sz w:val="19"/>
                <w:szCs w:val="19"/>
              </w:rPr>
              <w:t>Validate design through prototypes &amp; review</w:t>
            </w:r>
          </w:p>
        </w:tc>
        <w:tc>
          <w:tcPr>
            <w:tcW w:w="3700" w:type="dxa"/>
            <w:tcMar>
              <w:top w:w="80" w:type="dxa"/>
              <w:left w:w="100" w:type="dxa"/>
              <w:bottom w:w="80" w:type="dxa"/>
              <w:right w:w="100" w:type="dxa"/>
            </w:tcMar>
            <w:vAlign w:val="center"/>
          </w:tcPr>
          <w:p w14:paraId="7173B063" w14:textId="77777777" w:rsidR="00BB389B" w:rsidRPr="00406DD1" w:rsidRDefault="00976E60">
            <w:r>
              <w:rPr>
                <w:rFonts w:eastAsia="Calibri"/>
                <w:sz w:val="19"/>
                <w:szCs w:val="19"/>
              </w:rPr>
              <w:t>Sprint-based review/retrospective cycle (4.1), test</w:t>
            </w:r>
            <w:r>
              <w:rPr>
                <w:rFonts w:eastAsia="Calibri"/>
                <w:sz w:val="19"/>
                <w:szCs w:val="19"/>
              </w:rPr>
              <w:t xml:space="preserve"> plan (4.3)</w:t>
            </w:r>
          </w:p>
        </w:tc>
        <w:tc>
          <w:tcPr>
            <w:tcW w:w="2900" w:type="dxa"/>
            <w:tcMar>
              <w:top w:w="80" w:type="dxa"/>
              <w:left w:w="100" w:type="dxa"/>
              <w:bottom w:w="80" w:type="dxa"/>
              <w:right w:w="100" w:type="dxa"/>
            </w:tcMar>
            <w:vAlign w:val="center"/>
          </w:tcPr>
          <w:p w14:paraId="7E42AEA3" w14:textId="77777777" w:rsidR="00BB389B" w:rsidRPr="00406DD1" w:rsidRDefault="00976E60">
            <w:r>
              <w:rPr>
                <w:rFonts w:eastAsia="Calibri"/>
                <w:sz w:val="19"/>
                <w:szCs w:val="19"/>
              </w:rPr>
              <w:t>Partially Achieved — full-scale load testing remains future work (5.2)</w:t>
            </w:r>
          </w:p>
        </w:tc>
      </w:tr>
    </w:tbl>
    <w:p w14:paraId="3349E1EA" w14:textId="77777777" w:rsidR="00BB389B" w:rsidRPr="00406DD1" w:rsidRDefault="00976E60">
      <w:pPr>
        <w:pStyle w:val="Heading1"/>
        <w:spacing w:before="320" w:after="160"/>
      </w:pPr>
      <w:r>
        <w:rPr>
          <w:rFonts w:eastAsia="Calibri"/>
          <w:b/>
          <w:bCs/>
          <w:color w:val="1F3864"/>
        </w:rPr>
        <w:t>4.7 Strengths &amp; Limitations</w:t>
      </w:r>
    </w:p>
    <w:p w14:paraId="346C9C89" w14:textId="77777777" w:rsidR="00BB389B" w:rsidRPr="00406DD1" w:rsidRDefault="00976E60">
      <w:pPr>
        <w:spacing w:before="240" w:after="120"/>
      </w:pPr>
      <w:r>
        <w:rPr>
          <w:rFonts w:eastAsia="Calibri"/>
          <w:b/>
          <w:bCs/>
          <w:color w:val="1F3864"/>
          <w:sz w:val="24"/>
          <w:szCs w:val="24"/>
        </w:rPr>
        <w:t>Strengths</w:t>
      </w:r>
    </w:p>
    <w:p w14:paraId="45BDF508" w14:textId="77777777" w:rsidR="00BB389B" w:rsidRPr="00406DD1" w:rsidRDefault="00976E60">
      <w:pPr>
        <w:pStyle w:val="ListParagraph"/>
        <w:numPr>
          <w:ilvl w:val="0"/>
          <w:numId w:val="1"/>
        </w:numPr>
        <w:spacing w:after="100"/>
      </w:pPr>
      <w:r>
        <w:rPr>
          <w:rFonts w:eastAsia="Calibri"/>
          <w:sz w:val="22"/>
          <w:szCs w:val="22"/>
        </w:rPr>
        <w:t>Clear separation of concerns across four independently scalable modules.</w:t>
      </w:r>
    </w:p>
    <w:p w14:paraId="236E15C4" w14:textId="77777777" w:rsidR="00BB389B" w:rsidRPr="00406DD1" w:rsidRDefault="00976E60">
      <w:pPr>
        <w:pStyle w:val="ListParagraph"/>
        <w:numPr>
          <w:ilvl w:val="0"/>
          <w:numId w:val="1"/>
        </w:numPr>
        <w:spacing w:after="100"/>
      </w:pPr>
      <w:r>
        <w:rPr>
          <w:rFonts w:eastAsia="Calibri"/>
          <w:sz w:val="22"/>
          <w:szCs w:val="22"/>
        </w:rPr>
        <w:t xml:space="preserve">Event-driven design eliminates wasteful polling and </w:t>
      </w:r>
      <w:r>
        <w:rPr>
          <w:rFonts w:eastAsia="Calibri"/>
          <w:sz w:val="22"/>
          <w:szCs w:val="22"/>
        </w:rPr>
        <w:t>reduces server load (Section 3.7).</w:t>
      </w:r>
    </w:p>
    <w:p w14:paraId="5145BC38" w14:textId="77777777" w:rsidR="00BB389B" w:rsidRPr="00406DD1" w:rsidRDefault="00976E60">
      <w:pPr>
        <w:pStyle w:val="ListParagraph"/>
        <w:numPr>
          <w:ilvl w:val="0"/>
          <w:numId w:val="1"/>
        </w:numPr>
        <w:spacing w:after="100"/>
      </w:pPr>
      <w:r>
        <w:rPr>
          <w:rFonts w:eastAsia="Calibri"/>
          <w:sz w:val="22"/>
          <w:szCs w:val="22"/>
        </w:rPr>
        <w:t>Centralised, auditable event log supports administrative oversight.</w:t>
      </w:r>
    </w:p>
    <w:p w14:paraId="7B529D23" w14:textId="77777777" w:rsidR="00BB389B" w:rsidRPr="00406DD1" w:rsidRDefault="00976E60">
      <w:pPr>
        <w:spacing w:before="240" w:after="120"/>
      </w:pPr>
      <w:r>
        <w:rPr>
          <w:rFonts w:eastAsia="Calibri"/>
          <w:b/>
          <w:bCs/>
          <w:color w:val="1F3864"/>
          <w:sz w:val="24"/>
          <w:szCs w:val="24"/>
        </w:rPr>
        <w:t>Limitations</w:t>
      </w:r>
    </w:p>
    <w:p w14:paraId="2B633E07" w14:textId="77777777" w:rsidR="00BB389B" w:rsidRPr="00406DD1" w:rsidRDefault="00976E60">
      <w:pPr>
        <w:pStyle w:val="ListParagraph"/>
        <w:numPr>
          <w:ilvl w:val="0"/>
          <w:numId w:val="1"/>
        </w:numPr>
        <w:spacing w:after="100"/>
      </w:pPr>
      <w:r>
        <w:rPr>
          <w:rFonts w:eastAsia="Calibri"/>
          <w:sz w:val="22"/>
          <w:szCs w:val="22"/>
        </w:rPr>
        <w:lastRenderedPageBreak/>
        <w:t>The design has not yet been load-tested at real institutional scale.</w:t>
      </w:r>
    </w:p>
    <w:p w14:paraId="194F6531" w14:textId="77777777" w:rsidR="00BB389B" w:rsidRPr="00406DD1" w:rsidRDefault="00976E60">
      <w:pPr>
        <w:pStyle w:val="ListParagraph"/>
        <w:numPr>
          <w:ilvl w:val="0"/>
          <w:numId w:val="1"/>
        </w:numPr>
        <w:spacing w:after="100"/>
      </w:pPr>
      <w:r>
        <w:rPr>
          <w:rFonts w:eastAsia="Calibri"/>
          <w:sz w:val="22"/>
          <w:szCs w:val="22"/>
        </w:rPr>
        <w:t>Multi-channel notification gateways depend on third-party service availa</w:t>
      </w:r>
      <w:r>
        <w:rPr>
          <w:rFonts w:eastAsia="Calibri"/>
          <w:sz w:val="22"/>
          <w:szCs w:val="22"/>
        </w:rPr>
        <w:t>bility.</w:t>
      </w:r>
    </w:p>
    <w:p w14:paraId="15E9C9B1" w14:textId="77777777" w:rsidR="00BB389B" w:rsidRPr="00406DD1" w:rsidRDefault="00976E60">
      <w:pPr>
        <w:pStyle w:val="ListParagraph"/>
        <w:numPr>
          <w:ilvl w:val="0"/>
          <w:numId w:val="1"/>
        </w:numPr>
        <w:spacing w:after="100"/>
      </w:pPr>
      <w:r>
        <w:rPr>
          <w:rFonts w:eastAsia="Calibri"/>
          <w:sz w:val="22"/>
          <w:szCs w:val="22"/>
        </w:rPr>
        <w:t>The current data model does not yet support parent/guardian accounts (see Future Work, 5.2).</w:t>
      </w:r>
    </w:p>
    <w:p w14:paraId="44EB4A51" w14:textId="77777777" w:rsidR="00BB389B" w:rsidRPr="00406DD1" w:rsidRDefault="00BB389B">
      <w:pPr>
        <w:spacing w:after="120"/>
      </w:pPr>
    </w:p>
    <w:p w14:paraId="118ED60D" w14:textId="77777777" w:rsidR="00BB389B" w:rsidRPr="00406DD1" w:rsidRDefault="00976E60">
      <w:pPr>
        <w:pStyle w:val="Heading1"/>
        <w:spacing w:before="320" w:after="160"/>
      </w:pPr>
      <w:r>
        <w:rPr>
          <w:rFonts w:eastAsia="Calibri"/>
          <w:b/>
          <w:bCs/>
          <w:color w:val="1F3864"/>
        </w:rPr>
        <w:t>4.8 Project Planning, Roles &amp; Budget</w:t>
      </w:r>
    </w:p>
    <w:p w14:paraId="2FB67549" w14:textId="77777777" w:rsidR="00BB389B" w:rsidRPr="00406DD1" w:rsidRDefault="00976E60">
      <w:pPr>
        <w:spacing w:before="240" w:after="120"/>
      </w:pPr>
      <w:r>
        <w:rPr>
          <w:rFonts w:eastAsia="Calibri"/>
          <w:b/>
          <w:bCs/>
          <w:color w:val="1F3864"/>
          <w:sz w:val="24"/>
          <w:szCs w:val="24"/>
        </w:rPr>
        <w:t>Milestone Timeline (Sprint Cycle)</w:t>
      </w:r>
    </w:p>
    <w:p w14:paraId="05BE2CB7" w14:textId="77777777" w:rsidR="00BB389B" w:rsidRPr="00406DD1" w:rsidRDefault="00976E60">
      <w:pPr>
        <w:spacing w:after="160"/>
      </w:pPr>
      <w:r>
        <w:rPr>
          <w:rFonts w:eastAsia="Calibri"/>
          <w:color w:val="000000"/>
          <w:sz w:val="22"/>
          <w:szCs w:val="22"/>
        </w:rPr>
        <w:t>Sprint 1: Requirements capture and stakeholder analysis. Sprint 2: Use case and cla</w:t>
      </w:r>
      <w:r>
        <w:rPr>
          <w:rFonts w:eastAsia="Calibri"/>
          <w:color w:val="000000"/>
          <w:sz w:val="22"/>
          <w:szCs w:val="22"/>
        </w:rPr>
        <w:t>ss diagram drafting. Sprint 3: Event-driven core and module interface design. Sprint 4: Database schema and notification design. Sprint 5: Design review, trade-off analysis and risk assessment. Sprint 6: Final validation, documentation and retrospective.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100"/>
        <w:gridCol w:w="2900"/>
      </w:tblGrid>
      <w:tr w:rsidR="00BB389B" w:rsidRPr="00406DD1" w14:paraId="0389C2E4" w14:textId="77777777">
        <w:trPr>
          <w:tblHeader/>
        </w:trPr>
        <w:tc>
          <w:tcPr>
            <w:tcW w:w="3200" w:type="dxa"/>
            <w:shd w:val="clear" w:color="auto" w:fill="DCE6F1"/>
            <w:tcMar>
              <w:top w:w="80" w:type="dxa"/>
              <w:left w:w="100" w:type="dxa"/>
              <w:bottom w:w="80" w:type="dxa"/>
              <w:right w:w="100" w:type="dxa"/>
            </w:tcMar>
            <w:vAlign w:val="center"/>
          </w:tcPr>
          <w:p w14:paraId="6BC62EFC" w14:textId="77777777" w:rsidR="00BB389B" w:rsidRPr="00406DD1" w:rsidRDefault="00976E60">
            <w:r>
              <w:rPr>
                <w:rFonts w:eastAsia="Calibri"/>
                <w:b/>
                <w:bCs/>
                <w:sz w:val="19"/>
                <w:szCs w:val="19"/>
              </w:rPr>
              <w:t>S</w:t>
            </w:r>
            <w:r>
              <w:rPr>
                <w:rFonts w:eastAsia="Calibri"/>
                <w:b/>
                <w:bCs/>
                <w:sz w:val="19"/>
                <w:szCs w:val="19"/>
              </w:rPr>
              <w:t>tudent</w:t>
            </w:r>
          </w:p>
        </w:tc>
        <w:tc>
          <w:tcPr>
            <w:tcW w:w="3100" w:type="dxa"/>
            <w:shd w:val="clear" w:color="auto" w:fill="DCE6F1"/>
            <w:tcMar>
              <w:top w:w="80" w:type="dxa"/>
              <w:left w:w="100" w:type="dxa"/>
              <w:bottom w:w="80" w:type="dxa"/>
              <w:right w:w="100" w:type="dxa"/>
            </w:tcMar>
            <w:vAlign w:val="center"/>
          </w:tcPr>
          <w:p w14:paraId="2D0576D4" w14:textId="77777777" w:rsidR="00BB389B" w:rsidRPr="00406DD1" w:rsidRDefault="00976E60">
            <w:r>
              <w:rPr>
                <w:rFonts w:eastAsia="Calibri"/>
                <w:b/>
                <w:bCs/>
                <w:sz w:val="19"/>
                <w:szCs w:val="19"/>
              </w:rPr>
              <w:t>Assigned Responsibility</w:t>
            </w:r>
          </w:p>
        </w:tc>
        <w:tc>
          <w:tcPr>
            <w:tcW w:w="2900" w:type="dxa"/>
            <w:shd w:val="clear" w:color="auto" w:fill="DCE6F1"/>
            <w:tcMar>
              <w:top w:w="80" w:type="dxa"/>
              <w:left w:w="100" w:type="dxa"/>
              <w:bottom w:w="80" w:type="dxa"/>
              <w:right w:w="100" w:type="dxa"/>
            </w:tcMar>
            <w:vAlign w:val="center"/>
          </w:tcPr>
          <w:p w14:paraId="45AC7177" w14:textId="77777777" w:rsidR="00BB389B" w:rsidRPr="00406DD1" w:rsidRDefault="00976E60">
            <w:r>
              <w:rPr>
                <w:rFonts w:eastAsia="Calibri"/>
                <w:b/>
                <w:bCs/>
                <w:sz w:val="19"/>
                <w:szCs w:val="19"/>
              </w:rPr>
              <w:t>Actual Contribution</w:t>
            </w:r>
          </w:p>
        </w:tc>
      </w:tr>
      <w:tr w:rsidR="00BB389B" w:rsidRPr="00406DD1" w14:paraId="04DEA5FA" w14:textId="77777777">
        <w:tc>
          <w:tcPr>
            <w:tcW w:w="3200" w:type="dxa"/>
            <w:tcMar>
              <w:top w:w="80" w:type="dxa"/>
              <w:left w:w="100" w:type="dxa"/>
              <w:bottom w:w="80" w:type="dxa"/>
              <w:right w:w="100" w:type="dxa"/>
            </w:tcMar>
            <w:vAlign w:val="center"/>
          </w:tcPr>
          <w:p w14:paraId="57066471" w14:textId="77777777" w:rsidR="00BB389B" w:rsidRPr="00406DD1" w:rsidRDefault="00976E60">
            <w:r>
              <w:rPr>
                <w:rFonts w:eastAsia="Calibri"/>
                <w:sz w:val="19"/>
                <w:szCs w:val="19"/>
              </w:rPr>
              <w:t>P. Pawan Teja (192372303)</w:t>
            </w:r>
          </w:p>
        </w:tc>
        <w:tc>
          <w:tcPr>
            <w:tcW w:w="3100" w:type="dxa"/>
            <w:tcMar>
              <w:top w:w="80" w:type="dxa"/>
              <w:left w:w="100" w:type="dxa"/>
              <w:bottom w:w="80" w:type="dxa"/>
              <w:right w:w="100" w:type="dxa"/>
            </w:tcMar>
            <w:vAlign w:val="center"/>
          </w:tcPr>
          <w:p w14:paraId="2B48250F" w14:textId="77777777" w:rsidR="00BB389B" w:rsidRPr="00406DD1" w:rsidRDefault="00976E60">
            <w:r>
              <w:rPr>
                <w:rFonts w:eastAsia="Calibri"/>
                <w:sz w:val="19"/>
                <w:szCs w:val="19"/>
              </w:rPr>
              <w:t>Module 3 — Event Processing &amp; Notifications</w:t>
            </w:r>
          </w:p>
        </w:tc>
        <w:tc>
          <w:tcPr>
            <w:tcW w:w="2900" w:type="dxa"/>
            <w:tcMar>
              <w:top w:w="80" w:type="dxa"/>
              <w:left w:w="100" w:type="dxa"/>
              <w:bottom w:w="80" w:type="dxa"/>
              <w:right w:w="100" w:type="dxa"/>
            </w:tcMar>
            <w:vAlign w:val="center"/>
          </w:tcPr>
          <w:p w14:paraId="09C27A68" w14:textId="77777777" w:rsidR="00BB389B" w:rsidRPr="00406DD1" w:rsidRDefault="00976E60">
            <w:r>
              <w:rPr>
                <w:rFonts w:eastAsia="Calibri"/>
                <w:sz w:val="19"/>
                <w:szCs w:val="19"/>
              </w:rPr>
              <w:t>Event lifecycle design, queue sizing, notification dispatch, risk register (Ch. 3)</w:t>
            </w:r>
          </w:p>
        </w:tc>
      </w:tr>
      <w:tr w:rsidR="00BB389B" w:rsidRPr="00406DD1" w14:paraId="17A0EB5A" w14:textId="77777777">
        <w:tc>
          <w:tcPr>
            <w:tcW w:w="3200" w:type="dxa"/>
            <w:tcMar>
              <w:top w:w="80" w:type="dxa"/>
              <w:left w:w="100" w:type="dxa"/>
              <w:bottom w:w="80" w:type="dxa"/>
              <w:right w:w="100" w:type="dxa"/>
            </w:tcMar>
            <w:vAlign w:val="center"/>
          </w:tcPr>
          <w:p w14:paraId="6C921227" w14:textId="77777777" w:rsidR="00BB389B" w:rsidRPr="00406DD1" w:rsidRDefault="00976E60">
            <w:r>
              <w:rPr>
                <w:rFonts w:eastAsia="Calibri"/>
                <w:sz w:val="19"/>
                <w:szCs w:val="19"/>
              </w:rPr>
              <w:t>G. Pradeep Ranga Reddy (192311289)</w:t>
            </w:r>
          </w:p>
        </w:tc>
        <w:tc>
          <w:tcPr>
            <w:tcW w:w="3100" w:type="dxa"/>
            <w:tcMar>
              <w:top w:w="80" w:type="dxa"/>
              <w:left w:w="100" w:type="dxa"/>
              <w:bottom w:w="80" w:type="dxa"/>
              <w:right w:w="100" w:type="dxa"/>
            </w:tcMar>
            <w:vAlign w:val="center"/>
          </w:tcPr>
          <w:p w14:paraId="3ACF540F" w14:textId="77777777" w:rsidR="00BB389B" w:rsidRPr="00406DD1" w:rsidRDefault="00976E60">
            <w:r>
              <w:rPr>
                <w:rFonts w:eastAsia="Calibri"/>
                <w:sz w:val="19"/>
                <w:szCs w:val="19"/>
              </w:rPr>
              <w:t xml:space="preserve">Module 1 — </w:t>
            </w:r>
            <w:r>
              <w:rPr>
                <w:rFonts w:eastAsia="Calibri"/>
                <w:sz w:val="19"/>
                <w:szCs w:val="19"/>
              </w:rPr>
              <w:t>User Management</w:t>
            </w:r>
          </w:p>
        </w:tc>
        <w:tc>
          <w:tcPr>
            <w:tcW w:w="2900" w:type="dxa"/>
            <w:tcMar>
              <w:top w:w="80" w:type="dxa"/>
              <w:left w:w="100" w:type="dxa"/>
              <w:bottom w:w="80" w:type="dxa"/>
              <w:right w:w="100" w:type="dxa"/>
            </w:tcMar>
            <w:vAlign w:val="center"/>
          </w:tcPr>
          <w:p w14:paraId="3ED8A0E3" w14:textId="77777777" w:rsidR="00BB389B" w:rsidRPr="00406DD1" w:rsidRDefault="00976E60">
            <w:r>
              <w:rPr>
                <w:rFonts w:eastAsia="Calibri"/>
                <w:sz w:val="19"/>
                <w:szCs w:val="19"/>
              </w:rPr>
              <w:t>Registration/login flow, RBAC design</w:t>
            </w:r>
          </w:p>
        </w:tc>
      </w:tr>
      <w:tr w:rsidR="00BB389B" w:rsidRPr="00406DD1" w14:paraId="64E07605" w14:textId="77777777">
        <w:tc>
          <w:tcPr>
            <w:tcW w:w="3200" w:type="dxa"/>
            <w:tcMar>
              <w:top w:w="80" w:type="dxa"/>
              <w:left w:w="100" w:type="dxa"/>
              <w:bottom w:w="80" w:type="dxa"/>
              <w:right w:w="100" w:type="dxa"/>
            </w:tcMar>
            <w:vAlign w:val="center"/>
          </w:tcPr>
          <w:p w14:paraId="137188BB" w14:textId="77777777" w:rsidR="00BB389B" w:rsidRPr="00406DD1" w:rsidRDefault="00976E60">
            <w:r>
              <w:rPr>
                <w:rFonts w:eastAsia="Calibri"/>
                <w:sz w:val="19"/>
                <w:szCs w:val="19"/>
              </w:rPr>
              <w:t>M. Devi Vara Prasad (192365032)</w:t>
            </w:r>
          </w:p>
        </w:tc>
        <w:tc>
          <w:tcPr>
            <w:tcW w:w="3100" w:type="dxa"/>
            <w:tcMar>
              <w:top w:w="80" w:type="dxa"/>
              <w:left w:w="100" w:type="dxa"/>
              <w:bottom w:w="80" w:type="dxa"/>
              <w:right w:w="100" w:type="dxa"/>
            </w:tcMar>
            <w:vAlign w:val="center"/>
          </w:tcPr>
          <w:p w14:paraId="059727C8" w14:textId="77777777" w:rsidR="00BB389B" w:rsidRPr="00406DD1" w:rsidRDefault="00976E60">
            <w:r>
              <w:rPr>
                <w:rFonts w:eastAsia="Calibri"/>
                <w:sz w:val="19"/>
                <w:szCs w:val="19"/>
              </w:rPr>
              <w:t>Module 2 — Academic Management</w:t>
            </w:r>
          </w:p>
        </w:tc>
        <w:tc>
          <w:tcPr>
            <w:tcW w:w="2900" w:type="dxa"/>
            <w:tcMar>
              <w:top w:w="80" w:type="dxa"/>
              <w:left w:w="100" w:type="dxa"/>
              <w:bottom w:w="80" w:type="dxa"/>
              <w:right w:w="100" w:type="dxa"/>
            </w:tcMar>
            <w:vAlign w:val="center"/>
          </w:tcPr>
          <w:p w14:paraId="12DDDFD4" w14:textId="77777777" w:rsidR="00BB389B" w:rsidRPr="00406DD1" w:rsidRDefault="00976E60">
            <w:r>
              <w:rPr>
                <w:rFonts w:eastAsia="Calibri"/>
                <w:sz w:val="19"/>
                <w:szCs w:val="19"/>
              </w:rPr>
              <w:t>Course workflow, syllabus and submission design</w:t>
            </w:r>
          </w:p>
        </w:tc>
      </w:tr>
      <w:tr w:rsidR="00BB389B" w:rsidRPr="00406DD1" w14:paraId="682B68B3" w14:textId="77777777">
        <w:tc>
          <w:tcPr>
            <w:tcW w:w="3200" w:type="dxa"/>
            <w:tcMar>
              <w:top w:w="80" w:type="dxa"/>
              <w:left w:w="100" w:type="dxa"/>
              <w:bottom w:w="80" w:type="dxa"/>
              <w:right w:w="100" w:type="dxa"/>
            </w:tcMar>
            <w:vAlign w:val="center"/>
          </w:tcPr>
          <w:p w14:paraId="121C8BE4" w14:textId="77777777" w:rsidR="00BB389B" w:rsidRPr="00406DD1" w:rsidRDefault="00976E60">
            <w:r>
              <w:rPr>
                <w:rFonts w:eastAsia="Calibri"/>
                <w:sz w:val="19"/>
                <w:szCs w:val="19"/>
              </w:rPr>
              <w:t xml:space="preserve">R. </w:t>
            </w:r>
            <w:proofErr w:type="spellStart"/>
            <w:r>
              <w:rPr>
                <w:rFonts w:eastAsia="Calibri"/>
                <w:sz w:val="19"/>
                <w:szCs w:val="19"/>
              </w:rPr>
              <w:t>Thrishank</w:t>
            </w:r>
            <w:proofErr w:type="spellEnd"/>
            <w:r>
              <w:rPr>
                <w:rFonts w:eastAsia="Calibri"/>
                <w:sz w:val="19"/>
                <w:szCs w:val="19"/>
              </w:rPr>
              <w:t xml:space="preserve"> (192572182)</w:t>
            </w:r>
          </w:p>
        </w:tc>
        <w:tc>
          <w:tcPr>
            <w:tcW w:w="3100" w:type="dxa"/>
            <w:tcMar>
              <w:top w:w="80" w:type="dxa"/>
              <w:left w:w="100" w:type="dxa"/>
              <w:bottom w:w="80" w:type="dxa"/>
              <w:right w:w="100" w:type="dxa"/>
            </w:tcMar>
            <w:vAlign w:val="center"/>
          </w:tcPr>
          <w:p w14:paraId="6C2F56C8" w14:textId="77777777" w:rsidR="00BB389B" w:rsidRPr="00406DD1" w:rsidRDefault="00976E60">
            <w:r>
              <w:rPr>
                <w:rFonts w:eastAsia="Calibri"/>
                <w:sz w:val="19"/>
                <w:szCs w:val="19"/>
              </w:rPr>
              <w:t>Module 4 — Portal &amp; Dashboard Access</w:t>
            </w:r>
          </w:p>
        </w:tc>
        <w:tc>
          <w:tcPr>
            <w:tcW w:w="2900" w:type="dxa"/>
            <w:tcMar>
              <w:top w:w="80" w:type="dxa"/>
              <w:left w:w="100" w:type="dxa"/>
              <w:bottom w:w="80" w:type="dxa"/>
              <w:right w:w="100" w:type="dxa"/>
            </w:tcMar>
            <w:vAlign w:val="center"/>
          </w:tcPr>
          <w:p w14:paraId="6F213642" w14:textId="77777777" w:rsidR="00BB389B" w:rsidRPr="00406DD1" w:rsidRDefault="00976E60">
            <w:r>
              <w:rPr>
                <w:rFonts w:eastAsia="Calibri"/>
                <w:sz w:val="19"/>
                <w:szCs w:val="19"/>
              </w:rPr>
              <w:t>Access flow, session monitor</w:t>
            </w:r>
            <w:r>
              <w:rPr>
                <w:rFonts w:eastAsia="Calibri"/>
                <w:sz w:val="19"/>
                <w:szCs w:val="19"/>
              </w:rPr>
              <w:t>ing, audit logging</w:t>
            </w:r>
          </w:p>
        </w:tc>
      </w:tr>
    </w:tbl>
    <w:p w14:paraId="645C9C6D" w14:textId="77777777" w:rsidR="00BB389B" w:rsidRPr="00406DD1" w:rsidRDefault="00976E60">
      <w:pPr>
        <w:spacing w:before="240" w:after="120"/>
      </w:pPr>
      <w:r>
        <w:rPr>
          <w:rFonts w:eastAsia="Calibri"/>
          <w:b/>
          <w:bCs/>
          <w:color w:val="1F3864"/>
          <w:sz w:val="24"/>
          <w:szCs w:val="24"/>
        </w:rPr>
        <w:t>Indicative Project Cost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2500"/>
        <w:gridCol w:w="2500"/>
      </w:tblGrid>
      <w:tr w:rsidR="00BB389B" w:rsidRPr="00406DD1" w14:paraId="49513CC5" w14:textId="77777777">
        <w:trPr>
          <w:tblHeader/>
        </w:trPr>
        <w:tc>
          <w:tcPr>
            <w:tcW w:w="4200" w:type="dxa"/>
            <w:shd w:val="clear" w:color="auto" w:fill="DCE6F1"/>
            <w:tcMar>
              <w:top w:w="80" w:type="dxa"/>
              <w:left w:w="100" w:type="dxa"/>
              <w:bottom w:w="80" w:type="dxa"/>
              <w:right w:w="100" w:type="dxa"/>
            </w:tcMar>
            <w:vAlign w:val="center"/>
          </w:tcPr>
          <w:p w14:paraId="4FE9F609" w14:textId="77777777" w:rsidR="00BB389B" w:rsidRPr="00406DD1" w:rsidRDefault="00976E60">
            <w:r>
              <w:rPr>
                <w:rFonts w:eastAsia="Calibri"/>
                <w:b/>
                <w:bCs/>
                <w:sz w:val="19"/>
                <w:szCs w:val="19"/>
              </w:rPr>
              <w:t>Item</w:t>
            </w:r>
          </w:p>
        </w:tc>
        <w:tc>
          <w:tcPr>
            <w:tcW w:w="2500" w:type="dxa"/>
            <w:shd w:val="clear" w:color="auto" w:fill="DCE6F1"/>
            <w:tcMar>
              <w:top w:w="80" w:type="dxa"/>
              <w:left w:w="100" w:type="dxa"/>
              <w:bottom w:w="80" w:type="dxa"/>
              <w:right w:w="100" w:type="dxa"/>
            </w:tcMar>
            <w:vAlign w:val="center"/>
          </w:tcPr>
          <w:p w14:paraId="5D909B72" w14:textId="77777777" w:rsidR="00BB389B" w:rsidRPr="00406DD1" w:rsidRDefault="00976E60">
            <w:r>
              <w:rPr>
                <w:rFonts w:eastAsia="Calibri"/>
                <w:b/>
                <w:bCs/>
                <w:sz w:val="19"/>
                <w:szCs w:val="19"/>
              </w:rPr>
              <w:t>Estimated Cost</w:t>
            </w:r>
          </w:p>
        </w:tc>
        <w:tc>
          <w:tcPr>
            <w:tcW w:w="2500" w:type="dxa"/>
            <w:shd w:val="clear" w:color="auto" w:fill="DCE6F1"/>
            <w:tcMar>
              <w:top w:w="80" w:type="dxa"/>
              <w:left w:w="100" w:type="dxa"/>
              <w:bottom w:w="80" w:type="dxa"/>
              <w:right w:w="100" w:type="dxa"/>
            </w:tcMar>
            <w:vAlign w:val="center"/>
          </w:tcPr>
          <w:p w14:paraId="0FA85F00" w14:textId="77777777" w:rsidR="00BB389B" w:rsidRPr="00406DD1" w:rsidRDefault="00976E60">
            <w:r>
              <w:rPr>
                <w:rFonts w:eastAsia="Calibri"/>
                <w:b/>
                <w:bCs/>
                <w:sz w:val="19"/>
                <w:szCs w:val="19"/>
              </w:rPr>
              <w:t>Actual Cost</w:t>
            </w:r>
          </w:p>
        </w:tc>
      </w:tr>
      <w:tr w:rsidR="00BB389B" w:rsidRPr="00406DD1" w14:paraId="5193894B" w14:textId="77777777">
        <w:tc>
          <w:tcPr>
            <w:tcW w:w="4200" w:type="dxa"/>
            <w:tcMar>
              <w:top w:w="80" w:type="dxa"/>
              <w:left w:w="100" w:type="dxa"/>
              <w:bottom w:w="80" w:type="dxa"/>
              <w:right w:w="100" w:type="dxa"/>
            </w:tcMar>
            <w:vAlign w:val="center"/>
          </w:tcPr>
          <w:p w14:paraId="4C952D21" w14:textId="77777777" w:rsidR="00BB389B" w:rsidRPr="00406DD1" w:rsidRDefault="00976E60">
            <w:r>
              <w:rPr>
                <w:rFonts w:eastAsia="Calibri"/>
                <w:sz w:val="19"/>
                <w:szCs w:val="19"/>
              </w:rPr>
              <w:t>UML/diagramming tool licence</w:t>
            </w:r>
          </w:p>
        </w:tc>
        <w:tc>
          <w:tcPr>
            <w:tcW w:w="2500" w:type="dxa"/>
            <w:tcMar>
              <w:top w:w="80" w:type="dxa"/>
              <w:left w:w="100" w:type="dxa"/>
              <w:bottom w:w="80" w:type="dxa"/>
              <w:right w:w="100" w:type="dxa"/>
            </w:tcMar>
            <w:vAlign w:val="center"/>
          </w:tcPr>
          <w:p w14:paraId="11F1237B" w14:textId="77777777" w:rsidR="00BB389B" w:rsidRPr="00406DD1" w:rsidRDefault="00976E60">
            <w:r>
              <w:rPr>
                <w:rFonts w:eastAsia="Calibri"/>
                <w:sz w:val="19"/>
                <w:szCs w:val="19"/>
              </w:rPr>
              <w:t>Free / open-source tier</w:t>
            </w:r>
          </w:p>
        </w:tc>
        <w:tc>
          <w:tcPr>
            <w:tcW w:w="2500" w:type="dxa"/>
            <w:tcMar>
              <w:top w:w="80" w:type="dxa"/>
              <w:left w:w="100" w:type="dxa"/>
              <w:bottom w:w="80" w:type="dxa"/>
              <w:right w:w="100" w:type="dxa"/>
            </w:tcMar>
            <w:vAlign w:val="center"/>
          </w:tcPr>
          <w:p w14:paraId="6AEAED03" w14:textId="77777777" w:rsidR="00BB389B" w:rsidRPr="00406DD1" w:rsidRDefault="00976E60">
            <w:r>
              <w:rPr>
                <w:rFonts w:eastAsia="Calibri"/>
                <w:sz w:val="19"/>
                <w:szCs w:val="19"/>
              </w:rPr>
              <w:t>Free / open-source tier</w:t>
            </w:r>
          </w:p>
        </w:tc>
      </w:tr>
      <w:tr w:rsidR="00BB389B" w:rsidRPr="00406DD1" w14:paraId="4846AE5F" w14:textId="77777777">
        <w:tc>
          <w:tcPr>
            <w:tcW w:w="4200" w:type="dxa"/>
            <w:tcMar>
              <w:top w:w="80" w:type="dxa"/>
              <w:left w:w="100" w:type="dxa"/>
              <w:bottom w:w="80" w:type="dxa"/>
              <w:right w:w="100" w:type="dxa"/>
            </w:tcMar>
            <w:vAlign w:val="center"/>
          </w:tcPr>
          <w:p w14:paraId="2406F02B" w14:textId="77777777" w:rsidR="00BB389B" w:rsidRPr="00406DD1" w:rsidRDefault="00976E60">
            <w:r>
              <w:rPr>
                <w:rFonts w:eastAsia="Calibri"/>
                <w:sz w:val="19"/>
                <w:szCs w:val="19"/>
              </w:rPr>
              <w:t>Prototyping tool licence</w:t>
            </w:r>
          </w:p>
        </w:tc>
        <w:tc>
          <w:tcPr>
            <w:tcW w:w="2500" w:type="dxa"/>
            <w:tcMar>
              <w:top w:w="80" w:type="dxa"/>
              <w:left w:w="100" w:type="dxa"/>
              <w:bottom w:w="80" w:type="dxa"/>
              <w:right w:w="100" w:type="dxa"/>
            </w:tcMar>
            <w:vAlign w:val="center"/>
          </w:tcPr>
          <w:p w14:paraId="39386701" w14:textId="77777777" w:rsidR="00BB389B" w:rsidRPr="00406DD1" w:rsidRDefault="00976E60">
            <w:r>
              <w:rPr>
                <w:rFonts w:eastAsia="Calibri"/>
                <w:sz w:val="19"/>
                <w:szCs w:val="19"/>
              </w:rPr>
              <w:t>Free tier</w:t>
            </w:r>
          </w:p>
        </w:tc>
        <w:tc>
          <w:tcPr>
            <w:tcW w:w="2500" w:type="dxa"/>
            <w:tcMar>
              <w:top w:w="80" w:type="dxa"/>
              <w:left w:w="100" w:type="dxa"/>
              <w:bottom w:w="80" w:type="dxa"/>
              <w:right w:w="100" w:type="dxa"/>
            </w:tcMar>
            <w:vAlign w:val="center"/>
          </w:tcPr>
          <w:p w14:paraId="43D472D8" w14:textId="77777777" w:rsidR="00BB389B" w:rsidRPr="00406DD1" w:rsidRDefault="00976E60">
            <w:r>
              <w:rPr>
                <w:rFonts w:eastAsia="Calibri"/>
                <w:sz w:val="19"/>
                <w:szCs w:val="19"/>
              </w:rPr>
              <w:t>Free tier</w:t>
            </w:r>
          </w:p>
        </w:tc>
      </w:tr>
      <w:tr w:rsidR="00BB389B" w:rsidRPr="00406DD1" w14:paraId="11D40C9B" w14:textId="77777777">
        <w:tc>
          <w:tcPr>
            <w:tcW w:w="4200" w:type="dxa"/>
            <w:tcMar>
              <w:top w:w="80" w:type="dxa"/>
              <w:left w:w="100" w:type="dxa"/>
              <w:bottom w:w="80" w:type="dxa"/>
              <w:right w:w="100" w:type="dxa"/>
            </w:tcMar>
            <w:vAlign w:val="center"/>
          </w:tcPr>
          <w:p w14:paraId="5A9C4D8C" w14:textId="77777777" w:rsidR="00BB389B" w:rsidRPr="00406DD1" w:rsidRDefault="00976E60">
            <w:r>
              <w:rPr>
                <w:rFonts w:eastAsia="Calibri"/>
                <w:sz w:val="19"/>
                <w:szCs w:val="19"/>
              </w:rPr>
              <w:t>Cloud/notification gateway (design estimate)</w:t>
            </w:r>
          </w:p>
        </w:tc>
        <w:tc>
          <w:tcPr>
            <w:tcW w:w="2500" w:type="dxa"/>
            <w:tcMar>
              <w:top w:w="80" w:type="dxa"/>
              <w:left w:w="100" w:type="dxa"/>
              <w:bottom w:w="80" w:type="dxa"/>
              <w:right w:w="100" w:type="dxa"/>
            </w:tcMar>
            <w:vAlign w:val="center"/>
          </w:tcPr>
          <w:p w14:paraId="3957E84C" w14:textId="77777777" w:rsidR="00BB389B" w:rsidRPr="00406DD1" w:rsidRDefault="00976E60">
            <w:r>
              <w:rPr>
                <w:rFonts w:eastAsia="Calibri"/>
                <w:sz w:val="19"/>
                <w:szCs w:val="19"/>
              </w:rPr>
              <w:t>₹</w:t>
            </w:r>
            <w:r>
              <w:rPr>
                <w:rFonts w:eastAsia="Calibri"/>
                <w:sz w:val="19"/>
                <w:szCs w:val="19"/>
              </w:rPr>
              <w:t xml:space="preserve">0 </w:t>
            </w:r>
            <w:r>
              <w:rPr>
                <w:rFonts w:eastAsia="Calibri"/>
                <w:sz w:val="19"/>
                <w:szCs w:val="19"/>
              </w:rPr>
              <w:t>(design phase only)</w:t>
            </w:r>
          </w:p>
        </w:tc>
        <w:tc>
          <w:tcPr>
            <w:tcW w:w="2500" w:type="dxa"/>
            <w:tcMar>
              <w:top w:w="80" w:type="dxa"/>
              <w:left w:w="100" w:type="dxa"/>
              <w:bottom w:w="80" w:type="dxa"/>
              <w:right w:w="100" w:type="dxa"/>
            </w:tcMar>
            <w:vAlign w:val="center"/>
          </w:tcPr>
          <w:p w14:paraId="7C778FC9" w14:textId="77777777" w:rsidR="00BB389B" w:rsidRPr="00406DD1" w:rsidRDefault="00976E60">
            <w:r>
              <w:rPr>
                <w:rFonts w:eastAsia="Calibri"/>
                <w:sz w:val="19"/>
                <w:szCs w:val="19"/>
              </w:rPr>
              <w:t>₹</w:t>
            </w:r>
            <w:r>
              <w:rPr>
                <w:rFonts w:eastAsia="Calibri"/>
                <w:sz w:val="19"/>
                <w:szCs w:val="19"/>
              </w:rPr>
              <w:t>0 (design phase only)</w:t>
            </w:r>
          </w:p>
        </w:tc>
      </w:tr>
    </w:tbl>
    <w:p w14:paraId="0EF45015" w14:textId="77777777" w:rsidR="00BB389B" w:rsidRPr="00406DD1" w:rsidRDefault="00976E60">
      <w:r>
        <w:br w:type="page"/>
      </w:r>
    </w:p>
    <w:p w14:paraId="4DB0EAD4" w14:textId="77777777" w:rsidR="00BB389B" w:rsidRPr="00406DD1" w:rsidRDefault="00976E60">
      <w:pPr>
        <w:spacing w:after="60"/>
        <w:jc w:val="center"/>
      </w:pPr>
      <w:r>
        <w:rPr>
          <w:rFonts w:eastAsia="Calibri"/>
          <w:b/>
          <w:bCs/>
          <w:color w:val="000000"/>
          <w:sz w:val="22"/>
          <w:szCs w:val="22"/>
        </w:rPr>
        <w:lastRenderedPageBreak/>
        <w:t>CHAPTER 5</w:t>
      </w:r>
    </w:p>
    <w:p w14:paraId="172D9F82" w14:textId="77777777" w:rsidR="00BB389B" w:rsidRPr="00406DD1" w:rsidRDefault="00976E60">
      <w:pPr>
        <w:spacing w:before="200" w:after="200"/>
        <w:jc w:val="center"/>
      </w:pPr>
      <w:r>
        <w:rPr>
          <w:rFonts w:eastAsia="Calibri"/>
          <w:b/>
          <w:bCs/>
          <w:sz w:val="26"/>
          <w:szCs w:val="26"/>
        </w:rPr>
        <w:t>CONCLUSION, FUTURE WORK AND REFLECTION</w:t>
      </w:r>
    </w:p>
    <w:p w14:paraId="4C4D058F" w14:textId="77777777" w:rsidR="00BB389B" w:rsidRPr="00406DD1" w:rsidRDefault="00976E60">
      <w:pPr>
        <w:pStyle w:val="Heading1"/>
        <w:spacing w:before="320" w:after="160"/>
      </w:pPr>
      <w:r>
        <w:rPr>
          <w:rFonts w:eastAsia="Calibri"/>
          <w:b/>
          <w:bCs/>
          <w:color w:val="1F3864"/>
        </w:rPr>
        <w:t>5.1 Conclusion</w:t>
      </w:r>
    </w:p>
    <w:p w14:paraId="41DB15CB" w14:textId="77777777" w:rsidR="00BB389B" w:rsidRPr="00406DD1" w:rsidRDefault="00976E60">
      <w:pPr>
        <w:spacing w:after="200"/>
      </w:pPr>
      <w:r>
        <w:rPr>
          <w:rFonts w:eastAsia="Calibri"/>
          <w:color w:val="000000"/>
          <w:sz w:val="22"/>
          <w:szCs w:val="22"/>
        </w:rPr>
        <w:t>This capstone project has successfully demonstrated the requirements capture, architectural design and UML-based modelling of Campus Flow, an even</w:t>
      </w:r>
      <w:r>
        <w:rPr>
          <w:rFonts w:eastAsia="Calibri"/>
          <w:color w:val="000000"/>
          <w:sz w:val="22"/>
          <w:szCs w:val="22"/>
        </w:rPr>
        <w:t>t-driven campus management platform with role-based Student, Teacher and Admin portals. Campus Flow addresses a genuine gap in typical campus environments — the absence of a single, real-time system connecting students, teachers and administrators — by com</w:t>
      </w:r>
      <w:r>
        <w:rPr>
          <w:rFonts w:eastAsia="Calibri"/>
          <w:color w:val="000000"/>
          <w:sz w:val="22"/>
          <w:szCs w:val="22"/>
        </w:rPr>
        <w:t>bining a modular, four-part architecture with a central event-driven core that keeps every portal synchronised as actions occur. Within this platform, the Event Processing &amp; Notifications module (Module 3) developed individually for this submission forms t</w:t>
      </w:r>
      <w:r>
        <w:rPr>
          <w:rFonts w:eastAsia="Calibri"/>
          <w:color w:val="000000"/>
          <w:sz w:val="22"/>
          <w:szCs w:val="22"/>
        </w:rPr>
        <w:t>he synchronisation backbone linking Modules 1, 2 and 4.</w:t>
      </w:r>
    </w:p>
    <w:p w14:paraId="0CDFD43B" w14:textId="77777777" w:rsidR="00BB389B" w:rsidRPr="00406DD1" w:rsidRDefault="00976E60">
      <w:pPr>
        <w:pStyle w:val="Heading1"/>
        <w:spacing w:before="320" w:after="160"/>
      </w:pPr>
      <w:r>
        <w:rPr>
          <w:rFonts w:eastAsia="Calibri"/>
          <w:b/>
          <w:bCs/>
          <w:color w:val="1F3864"/>
        </w:rPr>
        <w:t>5.2 Future Work</w:t>
      </w:r>
    </w:p>
    <w:p w14:paraId="01DD99DA" w14:textId="77777777" w:rsidR="00BB389B" w:rsidRPr="00406DD1" w:rsidRDefault="00976E60">
      <w:pPr>
        <w:spacing w:after="200"/>
      </w:pPr>
      <w:r>
        <w:rPr>
          <w:rFonts w:eastAsia="Calibri"/>
          <w:color w:val="000000"/>
          <w:sz w:val="22"/>
          <w:szCs w:val="22"/>
        </w:rPr>
        <w:t xml:space="preserve">Future iterations of Campus Flow could extend the event-driven core with configurable rules that let administrators customise which actions trigger which notification channels, rather </w:t>
      </w:r>
      <w:r>
        <w:rPr>
          <w:rFonts w:eastAsia="Calibri"/>
          <w:color w:val="000000"/>
          <w:sz w:val="22"/>
          <w:szCs w:val="22"/>
        </w:rPr>
        <w:t>than relying on fixed defaults. Introducing analytics on the accumulated event log — for example, surfacing attendance or engagement trends automatically — would strengthen the data-driven insight already identified as a key benefit. Extending the class mo</w:t>
      </w:r>
      <w:r>
        <w:rPr>
          <w:rFonts w:eastAsia="Calibri"/>
          <w:color w:val="000000"/>
          <w:sz w:val="22"/>
          <w:szCs w:val="22"/>
        </w:rPr>
        <w:t>del to support additional roles, such as parent/guardian accounts with restricted, read-only access, would broaden the platform's reach. Formal load and concurrency testing of the event queue under peak conditions (such as the start of a semester) would va</w:t>
      </w:r>
      <w:r>
        <w:rPr>
          <w:rFonts w:eastAsia="Calibri"/>
          <w:color w:val="000000"/>
          <w:sz w:val="22"/>
          <w:szCs w:val="22"/>
        </w:rPr>
        <w:t>lidate the scalability assumptions built into the module design.</w:t>
      </w:r>
    </w:p>
    <w:p w14:paraId="2D63FF70" w14:textId="77777777" w:rsidR="00BB389B" w:rsidRPr="00406DD1" w:rsidRDefault="00976E60">
      <w:pPr>
        <w:pStyle w:val="Heading1"/>
        <w:spacing w:before="320" w:after="160"/>
      </w:pPr>
      <w:r>
        <w:rPr>
          <w:rFonts w:eastAsia="Calibri"/>
          <w:b/>
          <w:bCs/>
          <w:color w:val="1F3864"/>
        </w:rPr>
        <w:t>5.3 Professional Learning &amp; Individual Reflection</w:t>
      </w:r>
    </w:p>
    <w:p w14:paraId="704B2ADA" w14:textId="77777777" w:rsidR="00BB389B" w:rsidRPr="00406DD1" w:rsidRDefault="00976E60">
      <w:pPr>
        <w:spacing w:before="240" w:after="120"/>
      </w:pPr>
      <w:r>
        <w:rPr>
          <w:rFonts w:eastAsia="Calibri"/>
          <w:b/>
          <w:bCs/>
          <w:color w:val="1F3864"/>
          <w:sz w:val="24"/>
          <w:szCs w:val="24"/>
        </w:rPr>
        <w:t>New Knowledge Acquired</w:t>
      </w:r>
    </w:p>
    <w:p w14:paraId="0EB7E2C3" w14:textId="77777777" w:rsidR="00BB389B" w:rsidRPr="00406DD1" w:rsidRDefault="00976E60">
      <w:pPr>
        <w:pStyle w:val="ListParagraph"/>
        <w:numPr>
          <w:ilvl w:val="0"/>
          <w:numId w:val="1"/>
        </w:numPr>
        <w:spacing w:after="100"/>
      </w:pPr>
      <w:r>
        <w:rPr>
          <w:rFonts w:eastAsia="Calibri"/>
          <w:sz w:val="22"/>
          <w:szCs w:val="22"/>
        </w:rPr>
        <w:t xml:space="preserve">Designing asynchronous, message-driven system architecture and reasoning about an event's full lifecycle from </w:t>
      </w:r>
      <w:r>
        <w:rPr>
          <w:rFonts w:eastAsia="Calibri"/>
          <w:sz w:val="22"/>
          <w:szCs w:val="22"/>
        </w:rPr>
        <w:t>trigger to completion.</w:t>
      </w:r>
    </w:p>
    <w:p w14:paraId="3F83062B" w14:textId="77777777" w:rsidR="00BB389B" w:rsidRPr="00406DD1" w:rsidRDefault="00976E60">
      <w:pPr>
        <w:pStyle w:val="ListParagraph"/>
        <w:numPr>
          <w:ilvl w:val="0"/>
          <w:numId w:val="1"/>
        </w:numPr>
        <w:spacing w:after="100"/>
      </w:pPr>
      <w:r>
        <w:rPr>
          <w:rFonts w:eastAsia="Calibri"/>
          <w:sz w:val="22"/>
          <w:szCs w:val="22"/>
        </w:rPr>
        <w:t>Applying weighted evaluation matrices and risk registers to justify an engineering design decision with evidence rather than preference.</w:t>
      </w:r>
    </w:p>
    <w:p w14:paraId="2090635C" w14:textId="77777777" w:rsidR="00BB389B" w:rsidRPr="00406DD1" w:rsidRDefault="00976E60">
      <w:pPr>
        <w:pStyle w:val="ListParagraph"/>
        <w:numPr>
          <w:ilvl w:val="0"/>
          <w:numId w:val="1"/>
        </w:numPr>
        <w:spacing w:after="100"/>
      </w:pPr>
      <w:r>
        <w:rPr>
          <w:rFonts w:eastAsia="Calibri"/>
          <w:sz w:val="22"/>
          <w:szCs w:val="22"/>
        </w:rPr>
        <w:t xml:space="preserve">Translating requirements analysis and UML modelling into a component that interfaces </w:t>
      </w:r>
      <w:r>
        <w:rPr>
          <w:rFonts w:eastAsia="Calibri"/>
          <w:sz w:val="22"/>
          <w:szCs w:val="22"/>
        </w:rPr>
        <w:t>cleanly with three other independently developed modules.</w:t>
      </w:r>
    </w:p>
    <w:p w14:paraId="5E407BB0" w14:textId="77777777" w:rsidR="00BB389B" w:rsidRPr="00406DD1" w:rsidRDefault="00976E60">
      <w:pPr>
        <w:spacing w:before="240" w:after="120"/>
      </w:pPr>
      <w:r>
        <w:rPr>
          <w:rFonts w:eastAsia="Calibri"/>
          <w:b/>
          <w:bCs/>
          <w:color w:val="1F3864"/>
          <w:sz w:val="24"/>
          <w:szCs w:val="24"/>
        </w:rPr>
        <w:t>Engineering &amp; Professional Skills Developed</w:t>
      </w:r>
    </w:p>
    <w:p w14:paraId="6AD602C6" w14:textId="77777777" w:rsidR="00BB389B" w:rsidRPr="00406DD1" w:rsidRDefault="00976E60">
      <w:pPr>
        <w:pStyle w:val="ListParagraph"/>
        <w:numPr>
          <w:ilvl w:val="0"/>
          <w:numId w:val="1"/>
        </w:numPr>
        <w:spacing w:after="100"/>
      </w:pPr>
      <w:r>
        <w:rPr>
          <w:rFonts w:eastAsia="Calibri"/>
          <w:sz w:val="22"/>
          <w:szCs w:val="22"/>
        </w:rPr>
        <w:t>Requirements elicitation and traceable, testable requirement writing (IEEE 830 style).</w:t>
      </w:r>
    </w:p>
    <w:p w14:paraId="2F355F17" w14:textId="77777777" w:rsidR="00BB389B" w:rsidRPr="00406DD1" w:rsidRDefault="00976E60">
      <w:pPr>
        <w:pStyle w:val="ListParagraph"/>
        <w:numPr>
          <w:ilvl w:val="0"/>
          <w:numId w:val="1"/>
        </w:numPr>
        <w:spacing w:after="100"/>
      </w:pPr>
      <w:r>
        <w:rPr>
          <w:rFonts w:eastAsia="Calibri"/>
          <w:sz w:val="22"/>
          <w:szCs w:val="22"/>
        </w:rPr>
        <w:t>Trade-off analysis and structured risk assessment.</w:t>
      </w:r>
    </w:p>
    <w:p w14:paraId="2D8DC442" w14:textId="77777777" w:rsidR="00BB389B" w:rsidRPr="00406DD1" w:rsidRDefault="00976E60">
      <w:pPr>
        <w:pStyle w:val="ListParagraph"/>
        <w:numPr>
          <w:ilvl w:val="0"/>
          <w:numId w:val="1"/>
        </w:numPr>
        <w:spacing w:after="100"/>
      </w:pPr>
      <w:r>
        <w:rPr>
          <w:rFonts w:eastAsia="Calibri"/>
          <w:sz w:val="22"/>
          <w:szCs w:val="22"/>
        </w:rPr>
        <w:t>Agile Scrum coll</w:t>
      </w:r>
      <w:r>
        <w:rPr>
          <w:rFonts w:eastAsia="Calibri"/>
          <w:sz w:val="22"/>
          <w:szCs w:val="22"/>
        </w:rPr>
        <w:t>aboration across a four-member, four-module team.</w:t>
      </w:r>
    </w:p>
    <w:p w14:paraId="32AED5B8" w14:textId="5BC4AD59" w:rsidR="00BB389B" w:rsidRPr="00406DD1" w:rsidRDefault="00976E60">
      <w:pPr>
        <w:spacing w:before="240" w:after="120"/>
      </w:pPr>
      <w:r>
        <w:rPr>
          <w:rFonts w:eastAsia="Calibri"/>
          <w:b/>
          <w:bCs/>
          <w:color w:val="1F3864"/>
          <w:sz w:val="24"/>
          <w:szCs w:val="24"/>
        </w:rPr>
        <w:t xml:space="preserve">Individual Reflection — </w:t>
      </w:r>
      <w:proofErr w:type="spellStart"/>
      <w:proofErr w:type="gramStart"/>
      <w:r w:rsidR="00B65BB0">
        <w:rPr>
          <w:rFonts w:eastAsia="Calibri"/>
          <w:b/>
          <w:bCs/>
          <w:color w:val="1F3864"/>
          <w:sz w:val="24"/>
          <w:szCs w:val="24"/>
        </w:rPr>
        <w:t>R.Thrishank</w:t>
      </w:r>
      <w:proofErr w:type="spellEnd"/>
      <w:proofErr w:type="gramEnd"/>
    </w:p>
    <w:p w14:paraId="18579DC6" w14:textId="77777777" w:rsidR="00C467C4" w:rsidRDefault="00C467C4" w:rsidP="00C467C4">
      <w:pPr>
        <w:pStyle w:val="Strong1"/>
      </w:pPr>
      <w:r w:rsidRPr="00C467C4">
        <w:rPr>
          <w:rStyle w:val="Strong"/>
          <w:color w:val="000000" w:themeColor="text1"/>
        </w:rPr>
        <w:t>portal &amp; dashboard access</w:t>
      </w:r>
      <w:r w:rsidRPr="00C467C4">
        <w:t xml:space="preserve"> in the campus flow system. he designed the portal access flow and dashboard </w:t>
      </w:r>
      <w:r>
        <w:t xml:space="preserve">   </w:t>
      </w:r>
      <w:r w:rsidRPr="00C467C4">
        <w:t>structure to provide users with a simple, efficient, and role-based interface. he worked on navigation between different portal sections and ensured that authenticated users could access only the features and information relevant to their assigned roles.</w:t>
      </w:r>
      <w:r>
        <w:t xml:space="preserve">                                                                                                                                  </w:t>
      </w:r>
      <w:r w:rsidRPr="00C467C4">
        <w:t xml:space="preserve"> </w:t>
      </w:r>
    </w:p>
    <w:p w14:paraId="3128FCA5" w14:textId="77777777" w:rsidR="00C467C4" w:rsidRDefault="00C467C4" w:rsidP="00C467C4">
      <w:pPr>
        <w:pStyle w:val="Strong1"/>
      </w:pPr>
    </w:p>
    <w:p w14:paraId="7849C117" w14:textId="12510ABD" w:rsidR="00BB389B" w:rsidRPr="00406DD1" w:rsidRDefault="00C467C4" w:rsidP="00C467C4">
      <w:pPr>
        <w:pStyle w:val="Strong1"/>
      </w:pPr>
      <w:r>
        <w:t xml:space="preserve">                                                    H</w:t>
      </w:r>
      <w:r w:rsidRPr="00C467C4">
        <w:t xml:space="preserve">e also contributed to integrating the dashboard with the other modules of the system. during testing, he verified session management, login continuity, session timeout, and secure portal access. he performed audit testing to ensure that important user activities and system actions were properly recorded. he analysed the test results, identified access-related issues, and supported their </w:t>
      </w:r>
      <w:r w:rsidRPr="00C467C4">
        <w:lastRenderedPageBreak/>
        <w:t xml:space="preserve">resolution. he also helped ensure that the dashboard displayed the required information accurately and consistently. in addition, he documented the design, implementation, and testing details of the portal &amp; dashboard access module. his work was incorporated into </w:t>
      </w:r>
      <w:r w:rsidRPr="00C467C4">
        <w:rPr>
          <w:rStyle w:val="Strong"/>
          <w:color w:val="000000" w:themeColor="text1"/>
        </w:rPr>
        <w:t>chapters 4 and 5</w:t>
      </w:r>
      <w:r w:rsidRPr="00C467C4">
        <w:t xml:space="preserve"> of the proje</w:t>
      </w:r>
      <w:r>
        <w:t xml:space="preserve">ct report, contributing approximately </w:t>
      </w:r>
      <w:r>
        <w:rPr>
          <w:rStyle w:val="Strong"/>
        </w:rPr>
        <w:t>25%</w:t>
      </w:r>
      <w:r>
        <w:t xml:space="preserve"> to the overall project.</w:t>
      </w:r>
    </w:p>
    <w:p w14:paraId="408199F9" w14:textId="77777777" w:rsidR="00BB389B" w:rsidRPr="00406DD1" w:rsidRDefault="00976E60">
      <w:r>
        <w:br w:type="page"/>
      </w:r>
    </w:p>
    <w:p w14:paraId="46FCC0CB" w14:textId="77777777" w:rsidR="00BB389B" w:rsidRPr="00406DD1" w:rsidRDefault="00976E60">
      <w:pPr>
        <w:spacing w:before="200" w:after="200"/>
        <w:jc w:val="center"/>
      </w:pPr>
      <w:r>
        <w:rPr>
          <w:rFonts w:eastAsia="Calibri"/>
          <w:b/>
          <w:bCs/>
          <w:sz w:val="28"/>
          <w:szCs w:val="28"/>
        </w:rPr>
        <w:lastRenderedPageBreak/>
        <w:t>REFERENCES</w:t>
      </w:r>
    </w:p>
    <w:p w14:paraId="697D15B1" w14:textId="77777777" w:rsidR="00BB389B" w:rsidRPr="00406DD1" w:rsidRDefault="00976E60">
      <w:pPr>
        <w:spacing w:after="100"/>
      </w:pPr>
      <w:r>
        <w:rPr>
          <w:rFonts w:eastAsia="Calibri"/>
          <w:color w:val="000000"/>
          <w:sz w:val="22"/>
          <w:szCs w:val="22"/>
        </w:rPr>
        <w:t>[1] Kumar, R. and Sharma, A., “Microservices-Based Architecture for Smart Campus Systems,” University ERP case study, 2023.</w:t>
      </w:r>
    </w:p>
    <w:p w14:paraId="7EB6215B" w14:textId="77777777" w:rsidR="00BB389B" w:rsidRPr="00406DD1" w:rsidRDefault="00976E60">
      <w:pPr>
        <w:spacing w:after="100"/>
      </w:pPr>
      <w:r>
        <w:rPr>
          <w:rFonts w:eastAsia="Calibri"/>
          <w:color w:val="000000"/>
          <w:sz w:val="22"/>
          <w:szCs w:val="22"/>
        </w:rPr>
        <w:t>[2] Chen, L. et al., “Event-Driven Architecture for Real-Time Educat</w:t>
      </w:r>
      <w:r>
        <w:rPr>
          <w:rFonts w:eastAsia="Calibri"/>
          <w:color w:val="000000"/>
          <w:sz w:val="22"/>
          <w:szCs w:val="22"/>
        </w:rPr>
        <w:t>ional Platforms,” Simulated campus event logs, 2022.</w:t>
      </w:r>
    </w:p>
    <w:p w14:paraId="2C2A9C24" w14:textId="77777777" w:rsidR="00BB389B" w:rsidRPr="00406DD1" w:rsidRDefault="00976E60">
      <w:pPr>
        <w:spacing w:after="100"/>
      </w:pPr>
      <w:r>
        <w:rPr>
          <w:rFonts w:eastAsia="Calibri"/>
          <w:color w:val="000000"/>
          <w:sz w:val="22"/>
          <w:szCs w:val="22"/>
        </w:rPr>
        <w:t>[3] Patel, S. and Gupta, N., “Role-Based Access Control in Multi-Tenant Campus Applications,” University portal systems, 2023.</w:t>
      </w:r>
    </w:p>
    <w:p w14:paraId="79B4E31F" w14:textId="77777777" w:rsidR="00BB389B" w:rsidRPr="00406DD1" w:rsidRDefault="00976E60">
      <w:pPr>
        <w:spacing w:after="100"/>
      </w:pPr>
      <w:r>
        <w:rPr>
          <w:rFonts w:eastAsia="Calibri"/>
          <w:color w:val="000000"/>
          <w:sz w:val="22"/>
          <w:szCs w:val="22"/>
        </w:rPr>
        <w:t>[4] Lee, J. and Park, K., “Containerized Deployment Strategies for Education</w:t>
      </w:r>
      <w:r>
        <w:rPr>
          <w:rFonts w:eastAsia="Calibri"/>
          <w:color w:val="000000"/>
          <w:sz w:val="22"/>
          <w:szCs w:val="22"/>
        </w:rPr>
        <w:t>al Software,” Cloud-hosted LMS platforms, 2024.</w:t>
      </w:r>
    </w:p>
    <w:p w14:paraId="2B7A187F" w14:textId="77777777" w:rsidR="00BB389B" w:rsidRPr="00406DD1" w:rsidRDefault="00976E60">
      <w:pPr>
        <w:spacing w:after="100"/>
      </w:pPr>
      <w:r>
        <w:rPr>
          <w:rFonts w:eastAsia="Calibri"/>
          <w:color w:val="000000"/>
          <w:sz w:val="22"/>
          <w:szCs w:val="22"/>
        </w:rPr>
        <w:t>[5] Verma, P. et al., “Real-Time Notification Systems Using Message Queues,” Enterprise notification systems, 2022.</w:t>
      </w:r>
    </w:p>
    <w:p w14:paraId="060A79E9" w14:textId="77777777" w:rsidR="00BB389B" w:rsidRPr="00406DD1" w:rsidRDefault="00976E60">
      <w:pPr>
        <w:spacing w:after="100"/>
      </w:pPr>
      <w:r>
        <w:rPr>
          <w:rFonts w:eastAsia="Calibri"/>
          <w:color w:val="000000"/>
          <w:sz w:val="22"/>
          <w:szCs w:val="22"/>
        </w:rPr>
        <w:t>[6] Reddy, K. and Nair, S., “Centralized Logging and Monitoring in Distributed Campus System</w:t>
      </w:r>
      <w:r>
        <w:rPr>
          <w:rFonts w:eastAsia="Calibri"/>
          <w:color w:val="000000"/>
          <w:sz w:val="22"/>
          <w:szCs w:val="22"/>
        </w:rPr>
        <w:t>s,” Multi-service university deployments, 2024.</w:t>
      </w:r>
    </w:p>
    <w:p w14:paraId="5AF394D8" w14:textId="77777777" w:rsidR="00BB389B" w:rsidRPr="00406DD1" w:rsidRDefault="00976E60">
      <w:pPr>
        <w:spacing w:after="100"/>
      </w:pPr>
      <w:r>
        <w:rPr>
          <w:rFonts w:eastAsia="Calibri"/>
          <w:color w:val="000000"/>
          <w:sz w:val="22"/>
          <w:szCs w:val="22"/>
        </w:rPr>
        <w:t>[7] Author, G., “Agile and Scrum Methodologies in Software Engineering,” Publisher, Year.</w:t>
      </w:r>
    </w:p>
    <w:p w14:paraId="4DA1FAF5" w14:textId="77777777" w:rsidR="00BB389B" w:rsidRPr="00406DD1" w:rsidRDefault="00976E60">
      <w:pPr>
        <w:spacing w:after="100"/>
      </w:pPr>
      <w:r>
        <w:rPr>
          <w:rFonts w:eastAsia="Calibri"/>
          <w:color w:val="000000"/>
          <w:sz w:val="22"/>
          <w:szCs w:val="22"/>
        </w:rPr>
        <w:t>[8] Author, E., “UML Modeling for Object-Oriented Software Design,” Publisher, Year.</w:t>
      </w:r>
    </w:p>
    <w:p w14:paraId="5A2576B3" w14:textId="77777777" w:rsidR="00BB389B" w:rsidRPr="00406DD1" w:rsidRDefault="00976E60">
      <w:pPr>
        <w:spacing w:after="100"/>
      </w:pPr>
      <w:r>
        <w:rPr>
          <w:rFonts w:eastAsia="Calibri"/>
          <w:color w:val="000000"/>
          <w:sz w:val="22"/>
          <w:szCs w:val="22"/>
        </w:rPr>
        <w:t>[9] Author, H., “Security Practic</w:t>
      </w:r>
      <w:r>
        <w:rPr>
          <w:rFonts w:eastAsia="Calibri"/>
          <w:color w:val="000000"/>
          <w:sz w:val="22"/>
          <w:szCs w:val="22"/>
        </w:rPr>
        <w:t>es for Educational Web Platforms,” Conference Name, pp. 51–60, Year.</w:t>
      </w:r>
    </w:p>
    <w:p w14:paraId="6A4787DE" w14:textId="77777777" w:rsidR="00BB389B" w:rsidRPr="00406DD1" w:rsidRDefault="00976E60">
      <w:pPr>
        <w:spacing w:after="260"/>
      </w:pPr>
      <w:r>
        <w:rPr>
          <w:rFonts w:eastAsia="Calibri"/>
          <w:color w:val="000000"/>
          <w:sz w:val="22"/>
          <w:szCs w:val="22"/>
        </w:rPr>
        <w:t>[10] Author, J., “Evaluating Usability in Role-Based Web Portals,” Conference Name, pp. 71–80, Year.</w:t>
      </w:r>
    </w:p>
    <w:p w14:paraId="55343D7E" w14:textId="77777777" w:rsidR="00BB389B" w:rsidRPr="00406DD1" w:rsidRDefault="00976E60">
      <w:pPr>
        <w:spacing w:before="200" w:after="200"/>
        <w:jc w:val="center"/>
      </w:pPr>
      <w:r>
        <w:rPr>
          <w:rFonts w:eastAsia="Calibri"/>
          <w:b/>
          <w:bCs/>
          <w:sz w:val="28"/>
          <w:szCs w:val="28"/>
        </w:rPr>
        <w:t>APPENDICES</w:t>
      </w:r>
    </w:p>
    <w:p w14:paraId="5027EF8D" w14:textId="77777777" w:rsidR="00BB389B" w:rsidRPr="00406DD1" w:rsidRDefault="00976E60">
      <w:pPr>
        <w:spacing w:before="240" w:after="120"/>
      </w:pPr>
      <w:r>
        <w:rPr>
          <w:rFonts w:eastAsia="Calibri"/>
          <w:b/>
          <w:bCs/>
          <w:color w:val="1F3864"/>
          <w:sz w:val="24"/>
          <w:szCs w:val="24"/>
        </w:rPr>
        <w:t>Appendix A – Detailed Calculations</w:t>
      </w:r>
    </w:p>
    <w:p w14:paraId="271DD9D4" w14:textId="77777777" w:rsidR="00BB389B" w:rsidRPr="00406DD1" w:rsidRDefault="00976E60">
      <w:pPr>
        <w:spacing w:after="200"/>
      </w:pPr>
      <w:r>
        <w:rPr>
          <w:rFonts w:eastAsia="Calibri"/>
          <w:color w:val="000000"/>
          <w:sz w:val="22"/>
          <w:szCs w:val="22"/>
        </w:rPr>
        <w:t>Queue sizing: at a peak throughput targe</w:t>
      </w:r>
      <w:r>
        <w:rPr>
          <w:rFonts w:eastAsia="Calibri"/>
          <w:color w:val="000000"/>
          <w:sz w:val="22"/>
          <w:szCs w:val="22"/>
        </w:rPr>
        <w:t>t of ≥500 events/minute and a &lt;2 second processing budget, buffering ≈2 minutes of peak load requires headroom for ≈1000 queued events without backpressure.</w:t>
      </w:r>
    </w:p>
    <w:p w14:paraId="3F3A592E" w14:textId="77777777" w:rsidR="00BB389B" w:rsidRPr="00406DD1" w:rsidRDefault="00976E60">
      <w:pPr>
        <w:spacing w:before="240" w:after="120"/>
      </w:pPr>
      <w:r>
        <w:rPr>
          <w:rFonts w:eastAsia="Calibri"/>
          <w:b/>
          <w:bCs/>
          <w:color w:val="1F3864"/>
          <w:sz w:val="24"/>
          <w:szCs w:val="24"/>
        </w:rPr>
        <w:t>Appendix B – Engineering Drawings / Schematics</w:t>
      </w:r>
    </w:p>
    <w:p w14:paraId="3C7C1845" w14:textId="77777777" w:rsidR="00BB389B" w:rsidRPr="00406DD1" w:rsidRDefault="00976E60">
      <w:pPr>
        <w:spacing w:after="200"/>
      </w:pPr>
      <w:r>
        <w:rPr>
          <w:rFonts w:eastAsia="Calibri"/>
          <w:color w:val="000000"/>
          <w:sz w:val="22"/>
          <w:szCs w:val="22"/>
        </w:rPr>
        <w:t xml:space="preserve">System architecture (four-module diagram), </w:t>
      </w:r>
      <w:r>
        <w:rPr>
          <w:rFonts w:eastAsia="Calibri"/>
          <w:color w:val="000000"/>
          <w:sz w:val="22"/>
          <w:szCs w:val="22"/>
        </w:rPr>
        <w:t>event lifecycle diagram, use case diagram, simplified class diagram and entity–relationship overview are described in Sections 3.3–3.5 and summarised in Appendix B of the source design; full-resolution diagrams are maintained in the team's design repositor</w:t>
      </w:r>
      <w:r>
        <w:rPr>
          <w:rFonts w:eastAsia="Calibri"/>
          <w:color w:val="000000"/>
          <w:sz w:val="22"/>
          <w:szCs w:val="22"/>
        </w:rPr>
        <w:t>y.</w:t>
      </w:r>
    </w:p>
    <w:p w14:paraId="7FBBF1BE" w14:textId="77777777" w:rsidR="00BB389B" w:rsidRPr="00406DD1" w:rsidRDefault="00976E60">
      <w:pPr>
        <w:spacing w:before="240" w:after="120"/>
      </w:pPr>
      <w:r>
        <w:rPr>
          <w:rFonts w:eastAsia="Calibri"/>
          <w:b/>
          <w:bCs/>
          <w:color w:val="1F3864"/>
          <w:sz w:val="24"/>
          <w:szCs w:val="24"/>
        </w:rPr>
        <w:t>Appendix C – Source Code / Code Repository Information</w:t>
      </w:r>
    </w:p>
    <w:p w14:paraId="68360EB1" w14:textId="77777777" w:rsidR="00BB389B" w:rsidRPr="00406DD1" w:rsidRDefault="00976E60">
      <w:pPr>
        <w:spacing w:after="200"/>
      </w:pPr>
      <w:r>
        <w:rPr>
          <w:rFonts w:eastAsia="Calibri"/>
          <w:color w:val="000000"/>
          <w:sz w:val="22"/>
          <w:szCs w:val="22"/>
        </w:rPr>
        <w:t>Complete source code for the event queue, dispatcher and notification services is maintained in the team's approved project repository; only design artefacts are included in this report.</w:t>
      </w:r>
    </w:p>
    <w:p w14:paraId="7CDE8220" w14:textId="77777777" w:rsidR="00BB389B" w:rsidRPr="00406DD1" w:rsidRDefault="00976E60">
      <w:pPr>
        <w:spacing w:before="240" w:after="120"/>
      </w:pPr>
      <w:r>
        <w:rPr>
          <w:rFonts w:eastAsia="Calibri"/>
          <w:b/>
          <w:bCs/>
          <w:color w:val="1F3864"/>
          <w:sz w:val="24"/>
          <w:szCs w:val="24"/>
        </w:rPr>
        <w:t xml:space="preserve">Appendix D </w:t>
      </w:r>
      <w:r>
        <w:rPr>
          <w:rFonts w:eastAsia="Calibri"/>
          <w:b/>
          <w:bCs/>
          <w:color w:val="1F3864"/>
          <w:sz w:val="24"/>
          <w:szCs w:val="24"/>
        </w:rPr>
        <w:t>– Datasheets</w:t>
      </w:r>
    </w:p>
    <w:p w14:paraId="7F33000E" w14:textId="77777777" w:rsidR="00BB389B" w:rsidRPr="00406DD1" w:rsidRDefault="00976E60">
      <w:pPr>
        <w:spacing w:after="200"/>
      </w:pPr>
      <w:r>
        <w:rPr>
          <w:rFonts w:eastAsia="Calibri"/>
          <w:color w:val="000000"/>
          <w:sz w:val="22"/>
          <w:szCs w:val="22"/>
        </w:rPr>
        <w:t>Not applicable — this capstone is a software architecture and UML design project with no physical hardware components.</w:t>
      </w:r>
    </w:p>
    <w:p w14:paraId="629611CB" w14:textId="77777777" w:rsidR="00BB389B" w:rsidRPr="00406DD1" w:rsidRDefault="00976E60">
      <w:pPr>
        <w:spacing w:before="240" w:after="120"/>
      </w:pPr>
      <w:r>
        <w:rPr>
          <w:rFonts w:eastAsia="Calibri"/>
          <w:b/>
          <w:bCs/>
          <w:color w:val="1F3864"/>
          <w:sz w:val="24"/>
          <w:szCs w:val="24"/>
        </w:rPr>
        <w:t>Appendix E – Experimental / Raw Data</w:t>
      </w:r>
    </w:p>
    <w:p w14:paraId="32358A90" w14:textId="77777777" w:rsidR="00BB389B" w:rsidRPr="00406DD1" w:rsidRDefault="00976E60">
      <w:pPr>
        <w:spacing w:after="200"/>
      </w:pPr>
      <w:r>
        <w:rPr>
          <w:rFonts w:eastAsia="Calibri"/>
          <w:color w:val="000000"/>
          <w:sz w:val="22"/>
          <w:szCs w:val="22"/>
        </w:rPr>
        <w:t>Simulated event-injection and latency test logs used to verify the targets in Section 4</w:t>
      </w:r>
      <w:r>
        <w:rPr>
          <w:rFonts w:eastAsia="Calibri"/>
          <w:color w:val="000000"/>
          <w:sz w:val="22"/>
          <w:szCs w:val="22"/>
        </w:rPr>
        <w:t>.3 are retained in the team's project repository.</w:t>
      </w:r>
    </w:p>
    <w:p w14:paraId="4B118CC8" w14:textId="77777777" w:rsidR="00BB389B" w:rsidRPr="00406DD1" w:rsidRDefault="00976E60">
      <w:pPr>
        <w:spacing w:before="240" w:after="120"/>
      </w:pPr>
      <w:r>
        <w:rPr>
          <w:rFonts w:eastAsia="Calibri"/>
          <w:b/>
          <w:bCs/>
          <w:color w:val="1F3864"/>
          <w:sz w:val="24"/>
          <w:szCs w:val="24"/>
        </w:rPr>
        <w:t>Appendix F – Ethics / Institutional Approval</w:t>
      </w:r>
    </w:p>
    <w:p w14:paraId="7B529FA8" w14:textId="77777777" w:rsidR="00BB389B" w:rsidRPr="00406DD1" w:rsidRDefault="00976E60">
      <w:pPr>
        <w:spacing w:after="200"/>
      </w:pPr>
      <w:r>
        <w:rPr>
          <w:rFonts w:eastAsia="Calibri"/>
          <w:color w:val="000000"/>
          <w:sz w:val="22"/>
          <w:szCs w:val="22"/>
        </w:rPr>
        <w:t>Not applicable — the project does not involve human-subject data collection beyond standard institutional academic use.</w:t>
      </w:r>
    </w:p>
    <w:p w14:paraId="2BC3E96B" w14:textId="77777777" w:rsidR="00BB389B" w:rsidRPr="00406DD1" w:rsidRDefault="00976E60">
      <w:pPr>
        <w:spacing w:before="240" w:after="120"/>
      </w:pPr>
      <w:r>
        <w:rPr>
          <w:rFonts w:eastAsia="Calibri"/>
          <w:b/>
          <w:bCs/>
          <w:color w:val="1F3864"/>
          <w:sz w:val="24"/>
          <w:szCs w:val="24"/>
        </w:rPr>
        <w:lastRenderedPageBreak/>
        <w:t>Appendix G – Project Meeting / Progress R</w:t>
      </w:r>
      <w:r>
        <w:rPr>
          <w:rFonts w:eastAsia="Calibri"/>
          <w:b/>
          <w:bCs/>
          <w:color w:val="1F3864"/>
          <w:sz w:val="24"/>
          <w:szCs w:val="24"/>
        </w:rPr>
        <w:t>ecords</w:t>
      </w:r>
    </w:p>
    <w:p w14:paraId="15DE6B3E" w14:textId="77777777" w:rsidR="00BB389B" w:rsidRPr="00406DD1" w:rsidRDefault="00976E60">
      <w:pPr>
        <w:spacing w:after="200"/>
      </w:pPr>
      <w:r>
        <w:rPr>
          <w:rFonts w:eastAsia="Calibri"/>
          <w:color w:val="000000"/>
          <w:sz w:val="22"/>
          <w:szCs w:val="22"/>
        </w:rPr>
        <w:t>Sprint planning, review and retrospective records are maintained on the team's Agile board (Section 4.1, 4.8).</w:t>
      </w:r>
    </w:p>
    <w:p w14:paraId="10C4D3F0" w14:textId="77777777" w:rsidR="00BB389B" w:rsidRPr="00406DD1" w:rsidRDefault="00976E60">
      <w:pPr>
        <w:spacing w:before="240" w:after="120"/>
      </w:pPr>
      <w:r>
        <w:rPr>
          <w:rFonts w:eastAsia="Calibri"/>
          <w:b/>
          <w:bCs/>
          <w:color w:val="1F3864"/>
          <w:sz w:val="24"/>
          <w:szCs w:val="24"/>
        </w:rPr>
        <w:t>Appendix H – User/Industry Feedback</w:t>
      </w:r>
    </w:p>
    <w:p w14:paraId="6A034A51" w14:textId="77777777" w:rsidR="00BB389B" w:rsidRPr="00406DD1" w:rsidRDefault="00976E60">
      <w:pPr>
        <w:spacing w:after="200"/>
      </w:pPr>
      <w:r>
        <w:rPr>
          <w:rFonts w:eastAsia="Calibri"/>
          <w:color w:val="000000"/>
          <w:sz w:val="22"/>
          <w:szCs w:val="22"/>
        </w:rPr>
        <w:t>Design review feedback was gathered from faculty guide Dr. R. Latha across each sprint review (Section</w:t>
      </w:r>
      <w:r>
        <w:rPr>
          <w:rFonts w:eastAsia="Calibri"/>
          <w:color w:val="000000"/>
          <w:sz w:val="22"/>
          <w:szCs w:val="22"/>
        </w:rPr>
        <w:t xml:space="preserve"> 4.1).</w:t>
      </w:r>
    </w:p>
    <w:p w14:paraId="1B47051B" w14:textId="77777777" w:rsidR="00BB389B" w:rsidRPr="00406DD1" w:rsidRDefault="00976E60">
      <w:pPr>
        <w:spacing w:before="240" w:after="120"/>
      </w:pPr>
      <w:r>
        <w:rPr>
          <w:rFonts w:eastAsia="Calibri"/>
          <w:b/>
          <w:bCs/>
          <w:color w:val="1F3864"/>
          <w:sz w:val="24"/>
          <w:szCs w:val="24"/>
        </w:rPr>
        <w:t>Appendix I – Publications / Patents / Competitions / Product Outcomes</w:t>
      </w:r>
    </w:p>
    <w:p w14:paraId="0E9BA412" w14:textId="77777777" w:rsidR="00BB389B" w:rsidRPr="00406DD1" w:rsidRDefault="00976E60">
      <w:pPr>
        <w:spacing w:after="200"/>
      </w:pPr>
      <w:r>
        <w:rPr>
          <w:rFonts w:eastAsia="Calibri"/>
          <w:color w:val="000000"/>
          <w:sz w:val="22"/>
          <w:szCs w:val="22"/>
        </w:rPr>
        <w:t>Not applicable at the current design stage.</w:t>
      </w:r>
    </w:p>
    <w:p w14:paraId="03F1F00E" w14:textId="77777777" w:rsidR="00BB389B" w:rsidRPr="00406DD1" w:rsidRDefault="00976E60">
      <w:pPr>
        <w:spacing w:before="240" w:after="120"/>
      </w:pPr>
      <w:r>
        <w:rPr>
          <w:rFonts w:eastAsia="Calibri"/>
          <w:b/>
          <w:bCs/>
          <w:color w:val="1F3864"/>
          <w:sz w:val="24"/>
          <w:szCs w:val="24"/>
        </w:rPr>
        <w:t>Appendix J – Individual Contribution Evidence</w:t>
      </w:r>
    </w:p>
    <w:p w14:paraId="7392EE53" w14:textId="77777777" w:rsidR="00BB389B" w:rsidRPr="00406DD1" w:rsidRDefault="00976E60">
      <w:pPr>
        <w:spacing w:after="260"/>
      </w:pPr>
      <w:r>
        <w:rPr>
          <w:rFonts w:eastAsia="Calibri"/>
          <w:color w:val="000000"/>
          <w:sz w:val="22"/>
          <w:szCs w:val="22"/>
        </w:rPr>
        <w:t>See the Individual Contribution Statement for P. Pawan Teja's module-wise responsibilitie</w:t>
      </w:r>
      <w:r>
        <w:rPr>
          <w:rFonts w:eastAsia="Calibri"/>
          <w:color w:val="000000"/>
          <w:sz w:val="22"/>
          <w:szCs w:val="22"/>
        </w:rPr>
        <w:t>s, design/development, testing/analysis and report contributions within the four-member Campus Flow team.</w:t>
      </w:r>
    </w:p>
    <w:p w14:paraId="66CDCA8E" w14:textId="77777777" w:rsidR="00BB389B" w:rsidRPr="00406DD1" w:rsidRDefault="00976E60">
      <w:r>
        <w:br w:type="page"/>
      </w:r>
    </w:p>
    <w:p w14:paraId="7FE092B5" w14:textId="77777777" w:rsidR="00BB389B" w:rsidRPr="00406DD1" w:rsidRDefault="00976E60">
      <w:pPr>
        <w:spacing w:before="200" w:after="200"/>
        <w:jc w:val="center"/>
      </w:pPr>
      <w:r>
        <w:rPr>
          <w:rFonts w:eastAsia="Calibri"/>
          <w:b/>
          <w:bCs/>
          <w:sz w:val="24"/>
          <w:szCs w:val="24"/>
        </w:rPr>
        <w:lastRenderedPageBreak/>
        <w:t>CAPSTONE PROJECT OUTCOME MAPPING SHEET</w:t>
      </w:r>
    </w:p>
    <w:p w14:paraId="656923E3" w14:textId="77777777" w:rsidR="00BB389B" w:rsidRPr="00406DD1" w:rsidRDefault="00976E60">
      <w:pPr>
        <w:spacing w:after="260"/>
        <w:jc w:val="center"/>
      </w:pPr>
      <w:r>
        <w:rPr>
          <w:rFonts w:eastAsia="Calibri"/>
          <w:i/>
          <w:iCs/>
          <w:color w:val="000000"/>
          <w:sz w:val="22"/>
          <w:szCs w:val="22"/>
        </w:rPr>
        <w:t>(To be completed by the department / faculty assessor)</w:t>
      </w:r>
    </w:p>
    <w:tbl>
      <w:tblPr>
        <w:tblW w:w="8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700"/>
        <w:gridCol w:w="3050"/>
      </w:tblGrid>
      <w:tr w:rsidR="00BB389B" w:rsidRPr="00406DD1" w14:paraId="59E59E3C" w14:textId="77777777">
        <w:trPr>
          <w:tblHeader/>
        </w:trPr>
        <w:tc>
          <w:tcPr>
            <w:tcW w:w="3600" w:type="dxa"/>
            <w:shd w:val="clear" w:color="auto" w:fill="DCE6F1"/>
            <w:tcMar>
              <w:top w:w="80" w:type="dxa"/>
              <w:left w:w="100" w:type="dxa"/>
              <w:bottom w:w="80" w:type="dxa"/>
              <w:right w:w="100" w:type="dxa"/>
            </w:tcMar>
            <w:vAlign w:val="center"/>
          </w:tcPr>
          <w:p w14:paraId="0D92984E" w14:textId="77777777" w:rsidR="00BB389B" w:rsidRPr="00406DD1" w:rsidRDefault="00976E60">
            <w:r>
              <w:rPr>
                <w:rFonts w:eastAsia="Calibri"/>
                <w:b/>
                <w:bCs/>
                <w:sz w:val="19"/>
                <w:szCs w:val="19"/>
              </w:rPr>
              <w:t>Outcome Evidence</w:t>
            </w:r>
          </w:p>
        </w:tc>
        <w:tc>
          <w:tcPr>
            <w:tcW w:w="1700" w:type="dxa"/>
            <w:shd w:val="clear" w:color="auto" w:fill="DCE6F1"/>
            <w:tcMar>
              <w:top w:w="80" w:type="dxa"/>
              <w:left w:w="100" w:type="dxa"/>
              <w:bottom w:w="80" w:type="dxa"/>
              <w:right w:w="100" w:type="dxa"/>
            </w:tcMar>
            <w:vAlign w:val="center"/>
          </w:tcPr>
          <w:p w14:paraId="4BE99DD6" w14:textId="77777777" w:rsidR="00BB389B" w:rsidRPr="00406DD1" w:rsidRDefault="00976E60">
            <w:r>
              <w:rPr>
                <w:rFonts w:eastAsia="Calibri"/>
                <w:b/>
                <w:bCs/>
                <w:sz w:val="19"/>
                <w:szCs w:val="19"/>
              </w:rPr>
              <w:t>SO / Area</w:t>
            </w:r>
          </w:p>
        </w:tc>
        <w:tc>
          <w:tcPr>
            <w:tcW w:w="3050" w:type="dxa"/>
            <w:shd w:val="clear" w:color="auto" w:fill="DCE6F1"/>
            <w:tcMar>
              <w:top w:w="80" w:type="dxa"/>
              <w:left w:w="100" w:type="dxa"/>
              <w:bottom w:w="80" w:type="dxa"/>
              <w:right w:w="100" w:type="dxa"/>
            </w:tcMar>
            <w:vAlign w:val="center"/>
          </w:tcPr>
          <w:p w14:paraId="5C58E8BE" w14:textId="77777777" w:rsidR="00BB389B" w:rsidRPr="00406DD1" w:rsidRDefault="00976E60">
            <w:r>
              <w:rPr>
                <w:rFonts w:eastAsia="Calibri"/>
                <w:b/>
                <w:bCs/>
                <w:sz w:val="19"/>
                <w:szCs w:val="19"/>
              </w:rPr>
              <w:t xml:space="preserve">Location in This </w:t>
            </w:r>
            <w:r>
              <w:rPr>
                <w:rFonts w:eastAsia="Calibri"/>
                <w:b/>
                <w:bCs/>
                <w:sz w:val="19"/>
                <w:szCs w:val="19"/>
              </w:rPr>
              <w:t>Report</w:t>
            </w:r>
          </w:p>
        </w:tc>
      </w:tr>
      <w:tr w:rsidR="00BB389B" w:rsidRPr="00406DD1" w14:paraId="127C83BB" w14:textId="77777777">
        <w:tc>
          <w:tcPr>
            <w:tcW w:w="3600" w:type="dxa"/>
            <w:tcMar>
              <w:top w:w="80" w:type="dxa"/>
              <w:left w:w="100" w:type="dxa"/>
              <w:bottom w:w="80" w:type="dxa"/>
              <w:right w:w="100" w:type="dxa"/>
            </w:tcMar>
            <w:vAlign w:val="center"/>
          </w:tcPr>
          <w:p w14:paraId="58F43C23" w14:textId="77777777" w:rsidR="00BB389B" w:rsidRPr="00406DD1" w:rsidRDefault="00976E60">
            <w:r>
              <w:rPr>
                <w:rFonts w:eastAsia="Calibri"/>
                <w:sz w:val="19"/>
                <w:szCs w:val="19"/>
              </w:rPr>
              <w:t>Complex engineering problem formulation</w:t>
            </w:r>
          </w:p>
        </w:tc>
        <w:tc>
          <w:tcPr>
            <w:tcW w:w="1700" w:type="dxa"/>
            <w:tcMar>
              <w:top w:w="80" w:type="dxa"/>
              <w:left w:w="100" w:type="dxa"/>
              <w:bottom w:w="80" w:type="dxa"/>
              <w:right w:w="100" w:type="dxa"/>
            </w:tcMar>
            <w:vAlign w:val="center"/>
          </w:tcPr>
          <w:p w14:paraId="2CB3EA7A" w14:textId="77777777" w:rsidR="00BB389B" w:rsidRPr="00406DD1" w:rsidRDefault="00976E60">
            <w:r>
              <w:rPr>
                <w:rFonts w:eastAsia="Calibri"/>
                <w:sz w:val="19"/>
                <w:szCs w:val="19"/>
              </w:rPr>
              <w:t>SO1</w:t>
            </w:r>
          </w:p>
        </w:tc>
        <w:tc>
          <w:tcPr>
            <w:tcW w:w="3050" w:type="dxa"/>
            <w:tcMar>
              <w:top w:w="80" w:type="dxa"/>
              <w:left w:w="100" w:type="dxa"/>
              <w:bottom w:w="80" w:type="dxa"/>
              <w:right w:w="100" w:type="dxa"/>
            </w:tcMar>
            <w:vAlign w:val="center"/>
          </w:tcPr>
          <w:p w14:paraId="0D37030B" w14:textId="77777777" w:rsidR="00BB389B" w:rsidRPr="00406DD1" w:rsidRDefault="00976E60">
            <w:r>
              <w:rPr>
                <w:rFonts w:eastAsia="Calibri"/>
                <w:sz w:val="19"/>
                <w:szCs w:val="19"/>
              </w:rPr>
              <w:t>Ch. 1, Ch. 2</w:t>
            </w:r>
          </w:p>
        </w:tc>
      </w:tr>
      <w:tr w:rsidR="00BB389B" w:rsidRPr="00406DD1" w14:paraId="14450651" w14:textId="77777777">
        <w:tc>
          <w:tcPr>
            <w:tcW w:w="3600" w:type="dxa"/>
            <w:tcMar>
              <w:top w:w="80" w:type="dxa"/>
              <w:left w:w="100" w:type="dxa"/>
              <w:bottom w:w="80" w:type="dxa"/>
              <w:right w:w="100" w:type="dxa"/>
            </w:tcMar>
            <w:vAlign w:val="center"/>
          </w:tcPr>
          <w:p w14:paraId="4DD66264" w14:textId="77777777" w:rsidR="00BB389B" w:rsidRPr="00406DD1" w:rsidRDefault="00976E60">
            <w:r>
              <w:rPr>
                <w:rFonts w:eastAsia="Calibri"/>
                <w:sz w:val="19"/>
                <w:szCs w:val="19"/>
              </w:rPr>
              <w:t>Engineering design under constraints</w:t>
            </w:r>
          </w:p>
        </w:tc>
        <w:tc>
          <w:tcPr>
            <w:tcW w:w="1700" w:type="dxa"/>
            <w:tcMar>
              <w:top w:w="80" w:type="dxa"/>
              <w:left w:w="100" w:type="dxa"/>
              <w:bottom w:w="80" w:type="dxa"/>
              <w:right w:w="100" w:type="dxa"/>
            </w:tcMar>
            <w:vAlign w:val="center"/>
          </w:tcPr>
          <w:p w14:paraId="34897EC7" w14:textId="77777777" w:rsidR="00BB389B" w:rsidRPr="00406DD1" w:rsidRDefault="00976E60">
            <w:r>
              <w:rPr>
                <w:rFonts w:eastAsia="Calibri"/>
                <w:sz w:val="19"/>
                <w:szCs w:val="19"/>
              </w:rPr>
              <w:t>SO2</w:t>
            </w:r>
          </w:p>
        </w:tc>
        <w:tc>
          <w:tcPr>
            <w:tcW w:w="3050" w:type="dxa"/>
            <w:tcMar>
              <w:top w:w="80" w:type="dxa"/>
              <w:left w:w="100" w:type="dxa"/>
              <w:bottom w:w="80" w:type="dxa"/>
              <w:right w:w="100" w:type="dxa"/>
            </w:tcMar>
            <w:vAlign w:val="center"/>
          </w:tcPr>
          <w:p w14:paraId="19D17A14" w14:textId="77777777" w:rsidR="00BB389B" w:rsidRPr="00406DD1" w:rsidRDefault="00976E60">
            <w:r>
              <w:rPr>
                <w:rFonts w:eastAsia="Calibri"/>
                <w:sz w:val="19"/>
                <w:szCs w:val="19"/>
              </w:rPr>
              <w:t>Ch. 3</w:t>
            </w:r>
          </w:p>
        </w:tc>
      </w:tr>
      <w:tr w:rsidR="00BB389B" w:rsidRPr="00406DD1" w14:paraId="43874A91" w14:textId="77777777">
        <w:tc>
          <w:tcPr>
            <w:tcW w:w="3600" w:type="dxa"/>
            <w:tcMar>
              <w:top w:w="80" w:type="dxa"/>
              <w:left w:w="100" w:type="dxa"/>
              <w:bottom w:w="80" w:type="dxa"/>
              <w:right w:w="100" w:type="dxa"/>
            </w:tcMar>
            <w:vAlign w:val="center"/>
          </w:tcPr>
          <w:p w14:paraId="37101BFB" w14:textId="77777777" w:rsidR="00BB389B" w:rsidRPr="00406DD1" w:rsidRDefault="00976E60">
            <w:r>
              <w:rPr>
                <w:rFonts w:eastAsia="Calibri"/>
                <w:sz w:val="19"/>
                <w:szCs w:val="19"/>
              </w:rPr>
              <w:t>Written/oral technical communication</w:t>
            </w:r>
          </w:p>
        </w:tc>
        <w:tc>
          <w:tcPr>
            <w:tcW w:w="1700" w:type="dxa"/>
            <w:tcMar>
              <w:top w:w="80" w:type="dxa"/>
              <w:left w:w="100" w:type="dxa"/>
              <w:bottom w:w="80" w:type="dxa"/>
              <w:right w:w="100" w:type="dxa"/>
            </w:tcMar>
            <w:vAlign w:val="center"/>
          </w:tcPr>
          <w:p w14:paraId="000E3BC3" w14:textId="77777777" w:rsidR="00BB389B" w:rsidRPr="00406DD1" w:rsidRDefault="00976E60">
            <w:r>
              <w:rPr>
                <w:rFonts w:eastAsia="Calibri"/>
                <w:sz w:val="19"/>
                <w:szCs w:val="19"/>
              </w:rPr>
              <w:t>SO3</w:t>
            </w:r>
          </w:p>
        </w:tc>
        <w:tc>
          <w:tcPr>
            <w:tcW w:w="3050" w:type="dxa"/>
            <w:tcMar>
              <w:top w:w="80" w:type="dxa"/>
              <w:left w:w="100" w:type="dxa"/>
              <w:bottom w:w="80" w:type="dxa"/>
              <w:right w:w="100" w:type="dxa"/>
            </w:tcMar>
            <w:vAlign w:val="center"/>
          </w:tcPr>
          <w:p w14:paraId="3D175792" w14:textId="77777777" w:rsidR="00BB389B" w:rsidRPr="00406DD1" w:rsidRDefault="00976E60">
            <w:r>
              <w:rPr>
                <w:rFonts w:eastAsia="Calibri"/>
                <w:sz w:val="19"/>
                <w:szCs w:val="19"/>
              </w:rPr>
              <w:t>Whole report + Viva</w:t>
            </w:r>
          </w:p>
        </w:tc>
      </w:tr>
      <w:tr w:rsidR="00BB389B" w:rsidRPr="00406DD1" w14:paraId="6960EE92" w14:textId="77777777">
        <w:tc>
          <w:tcPr>
            <w:tcW w:w="3600" w:type="dxa"/>
            <w:tcMar>
              <w:top w:w="80" w:type="dxa"/>
              <w:left w:w="100" w:type="dxa"/>
              <w:bottom w:w="80" w:type="dxa"/>
              <w:right w:w="100" w:type="dxa"/>
            </w:tcMar>
            <w:vAlign w:val="center"/>
          </w:tcPr>
          <w:p w14:paraId="38446B93" w14:textId="77777777" w:rsidR="00BB389B" w:rsidRPr="00406DD1" w:rsidRDefault="00976E60">
            <w:r>
              <w:rPr>
                <w:rFonts w:eastAsia="Calibri"/>
                <w:sz w:val="19"/>
                <w:szCs w:val="19"/>
              </w:rPr>
              <w:t>Ethics and professional responsibility</w:t>
            </w:r>
          </w:p>
        </w:tc>
        <w:tc>
          <w:tcPr>
            <w:tcW w:w="1700" w:type="dxa"/>
            <w:tcMar>
              <w:top w:w="80" w:type="dxa"/>
              <w:left w:w="100" w:type="dxa"/>
              <w:bottom w:w="80" w:type="dxa"/>
              <w:right w:w="100" w:type="dxa"/>
            </w:tcMar>
            <w:vAlign w:val="center"/>
          </w:tcPr>
          <w:p w14:paraId="33DFCA82" w14:textId="77777777" w:rsidR="00BB389B" w:rsidRPr="00406DD1" w:rsidRDefault="00976E60">
            <w:r>
              <w:rPr>
                <w:rFonts w:eastAsia="Calibri"/>
                <w:sz w:val="19"/>
                <w:szCs w:val="19"/>
              </w:rPr>
              <w:t>SO4</w:t>
            </w:r>
          </w:p>
        </w:tc>
        <w:tc>
          <w:tcPr>
            <w:tcW w:w="3050" w:type="dxa"/>
            <w:tcMar>
              <w:top w:w="80" w:type="dxa"/>
              <w:left w:w="100" w:type="dxa"/>
              <w:bottom w:w="80" w:type="dxa"/>
              <w:right w:w="100" w:type="dxa"/>
            </w:tcMar>
            <w:vAlign w:val="center"/>
          </w:tcPr>
          <w:p w14:paraId="2B68AA7B" w14:textId="77777777" w:rsidR="00BB389B" w:rsidRPr="00406DD1" w:rsidRDefault="00976E60">
            <w:r>
              <w:rPr>
                <w:rFonts w:eastAsia="Calibri"/>
                <w:sz w:val="19"/>
                <w:szCs w:val="19"/>
              </w:rPr>
              <w:t>Ch. 3 (3.7)</w:t>
            </w:r>
          </w:p>
        </w:tc>
      </w:tr>
      <w:tr w:rsidR="00BB389B" w:rsidRPr="00406DD1" w14:paraId="2F300377" w14:textId="77777777">
        <w:tc>
          <w:tcPr>
            <w:tcW w:w="3600" w:type="dxa"/>
            <w:tcMar>
              <w:top w:w="80" w:type="dxa"/>
              <w:left w:w="100" w:type="dxa"/>
              <w:bottom w:w="80" w:type="dxa"/>
              <w:right w:w="100" w:type="dxa"/>
            </w:tcMar>
            <w:vAlign w:val="center"/>
          </w:tcPr>
          <w:p w14:paraId="46AD5897" w14:textId="77777777" w:rsidR="00BB389B" w:rsidRPr="00406DD1" w:rsidRDefault="00976E60">
            <w:r>
              <w:rPr>
                <w:rFonts w:eastAsia="Calibri"/>
                <w:sz w:val="19"/>
                <w:szCs w:val="19"/>
              </w:rPr>
              <w:t xml:space="preserve">Teamwork and </w:t>
            </w:r>
            <w:r>
              <w:rPr>
                <w:rFonts w:eastAsia="Calibri"/>
                <w:sz w:val="19"/>
                <w:szCs w:val="19"/>
              </w:rPr>
              <w:t>leadership</w:t>
            </w:r>
          </w:p>
        </w:tc>
        <w:tc>
          <w:tcPr>
            <w:tcW w:w="1700" w:type="dxa"/>
            <w:tcMar>
              <w:top w:w="80" w:type="dxa"/>
              <w:left w:w="100" w:type="dxa"/>
              <w:bottom w:w="80" w:type="dxa"/>
              <w:right w:w="100" w:type="dxa"/>
            </w:tcMar>
            <w:vAlign w:val="center"/>
          </w:tcPr>
          <w:p w14:paraId="032C74DF" w14:textId="77777777" w:rsidR="00BB389B" w:rsidRPr="00406DD1" w:rsidRDefault="00976E60">
            <w:r>
              <w:rPr>
                <w:rFonts w:eastAsia="Calibri"/>
                <w:sz w:val="19"/>
                <w:szCs w:val="19"/>
              </w:rPr>
              <w:t>SO5</w:t>
            </w:r>
          </w:p>
        </w:tc>
        <w:tc>
          <w:tcPr>
            <w:tcW w:w="3050" w:type="dxa"/>
            <w:tcMar>
              <w:top w:w="80" w:type="dxa"/>
              <w:left w:w="100" w:type="dxa"/>
              <w:bottom w:w="80" w:type="dxa"/>
              <w:right w:w="100" w:type="dxa"/>
            </w:tcMar>
            <w:vAlign w:val="center"/>
          </w:tcPr>
          <w:p w14:paraId="5B8C4496" w14:textId="77777777" w:rsidR="00BB389B" w:rsidRPr="00406DD1" w:rsidRDefault="00976E60">
            <w:r>
              <w:rPr>
                <w:rFonts w:eastAsia="Calibri"/>
                <w:sz w:val="19"/>
                <w:szCs w:val="19"/>
              </w:rPr>
              <w:t>Ch. 4 (4.8)</w:t>
            </w:r>
          </w:p>
        </w:tc>
      </w:tr>
      <w:tr w:rsidR="00BB389B" w:rsidRPr="00406DD1" w14:paraId="6CB2CE5B" w14:textId="77777777">
        <w:tc>
          <w:tcPr>
            <w:tcW w:w="3600" w:type="dxa"/>
            <w:tcMar>
              <w:top w:w="80" w:type="dxa"/>
              <w:left w:w="100" w:type="dxa"/>
              <w:bottom w:w="80" w:type="dxa"/>
              <w:right w:w="100" w:type="dxa"/>
            </w:tcMar>
            <w:vAlign w:val="center"/>
          </w:tcPr>
          <w:p w14:paraId="6001B5F5" w14:textId="77777777" w:rsidR="00BB389B" w:rsidRPr="00406DD1" w:rsidRDefault="00976E60">
            <w:r>
              <w:rPr>
                <w:rFonts w:eastAsia="Calibri"/>
                <w:sz w:val="19"/>
                <w:szCs w:val="19"/>
              </w:rPr>
              <w:t>Experimentation, analysis, engineering judgment</w:t>
            </w:r>
          </w:p>
        </w:tc>
        <w:tc>
          <w:tcPr>
            <w:tcW w:w="1700" w:type="dxa"/>
            <w:tcMar>
              <w:top w:w="80" w:type="dxa"/>
              <w:left w:w="100" w:type="dxa"/>
              <w:bottom w:w="80" w:type="dxa"/>
              <w:right w:w="100" w:type="dxa"/>
            </w:tcMar>
            <w:vAlign w:val="center"/>
          </w:tcPr>
          <w:p w14:paraId="3CAE6E04" w14:textId="77777777" w:rsidR="00BB389B" w:rsidRPr="00406DD1" w:rsidRDefault="00976E60">
            <w:r>
              <w:rPr>
                <w:rFonts w:eastAsia="Calibri"/>
                <w:sz w:val="19"/>
                <w:szCs w:val="19"/>
              </w:rPr>
              <w:t>SO6</w:t>
            </w:r>
          </w:p>
        </w:tc>
        <w:tc>
          <w:tcPr>
            <w:tcW w:w="3050" w:type="dxa"/>
            <w:tcMar>
              <w:top w:w="80" w:type="dxa"/>
              <w:left w:w="100" w:type="dxa"/>
              <w:bottom w:w="80" w:type="dxa"/>
              <w:right w:w="100" w:type="dxa"/>
            </w:tcMar>
            <w:vAlign w:val="center"/>
          </w:tcPr>
          <w:p w14:paraId="0ABF6C85" w14:textId="77777777" w:rsidR="00BB389B" w:rsidRPr="00406DD1" w:rsidRDefault="00976E60">
            <w:r>
              <w:rPr>
                <w:rFonts w:eastAsia="Calibri"/>
                <w:sz w:val="19"/>
                <w:szCs w:val="19"/>
              </w:rPr>
              <w:t>Ch. 4 (4.3–4.6)</w:t>
            </w:r>
          </w:p>
        </w:tc>
      </w:tr>
      <w:tr w:rsidR="00BB389B" w:rsidRPr="00406DD1" w14:paraId="270AC091" w14:textId="77777777">
        <w:tc>
          <w:tcPr>
            <w:tcW w:w="3600" w:type="dxa"/>
            <w:tcMar>
              <w:top w:w="80" w:type="dxa"/>
              <w:left w:w="100" w:type="dxa"/>
              <w:bottom w:w="80" w:type="dxa"/>
              <w:right w:w="100" w:type="dxa"/>
            </w:tcMar>
            <w:vAlign w:val="center"/>
          </w:tcPr>
          <w:p w14:paraId="22A36110" w14:textId="77777777" w:rsidR="00BB389B" w:rsidRPr="00406DD1" w:rsidRDefault="00976E60">
            <w:r>
              <w:rPr>
                <w:rFonts w:eastAsia="Calibri"/>
                <w:sz w:val="19"/>
                <w:szCs w:val="19"/>
              </w:rPr>
              <w:t>Independent acquisition of new knowledge</w:t>
            </w:r>
          </w:p>
        </w:tc>
        <w:tc>
          <w:tcPr>
            <w:tcW w:w="1700" w:type="dxa"/>
            <w:tcMar>
              <w:top w:w="80" w:type="dxa"/>
              <w:left w:w="100" w:type="dxa"/>
              <w:bottom w:w="80" w:type="dxa"/>
              <w:right w:w="100" w:type="dxa"/>
            </w:tcMar>
            <w:vAlign w:val="center"/>
          </w:tcPr>
          <w:p w14:paraId="70CF5AC8" w14:textId="77777777" w:rsidR="00BB389B" w:rsidRPr="00406DD1" w:rsidRDefault="00976E60">
            <w:r>
              <w:rPr>
                <w:rFonts w:eastAsia="Calibri"/>
                <w:sz w:val="19"/>
                <w:szCs w:val="19"/>
              </w:rPr>
              <w:t>SO7</w:t>
            </w:r>
          </w:p>
        </w:tc>
        <w:tc>
          <w:tcPr>
            <w:tcW w:w="3050" w:type="dxa"/>
            <w:tcMar>
              <w:top w:w="80" w:type="dxa"/>
              <w:left w:w="100" w:type="dxa"/>
              <w:bottom w:w="80" w:type="dxa"/>
              <w:right w:w="100" w:type="dxa"/>
            </w:tcMar>
            <w:vAlign w:val="center"/>
          </w:tcPr>
          <w:p w14:paraId="5DDA9ECB" w14:textId="77777777" w:rsidR="00BB389B" w:rsidRPr="00406DD1" w:rsidRDefault="00976E60">
            <w:r>
              <w:rPr>
                <w:rFonts w:eastAsia="Calibri"/>
                <w:sz w:val="19"/>
                <w:szCs w:val="19"/>
              </w:rPr>
              <w:t>Ch. 5 (5.3)</w:t>
            </w:r>
          </w:p>
        </w:tc>
      </w:tr>
      <w:tr w:rsidR="00BB389B" w:rsidRPr="00406DD1" w14:paraId="58BF4D7A" w14:textId="77777777">
        <w:tc>
          <w:tcPr>
            <w:tcW w:w="3600" w:type="dxa"/>
            <w:tcMar>
              <w:top w:w="80" w:type="dxa"/>
              <w:left w:w="100" w:type="dxa"/>
              <w:bottom w:w="80" w:type="dxa"/>
              <w:right w:w="100" w:type="dxa"/>
            </w:tcMar>
            <w:vAlign w:val="center"/>
          </w:tcPr>
          <w:p w14:paraId="628A46F3" w14:textId="77777777" w:rsidR="00BB389B" w:rsidRPr="00406DD1" w:rsidRDefault="00976E60">
            <w:r>
              <w:rPr>
                <w:rFonts w:eastAsia="Calibri"/>
                <w:sz w:val="19"/>
                <w:szCs w:val="19"/>
              </w:rPr>
              <w:t>Standards</w:t>
            </w:r>
          </w:p>
        </w:tc>
        <w:tc>
          <w:tcPr>
            <w:tcW w:w="1700" w:type="dxa"/>
            <w:tcMar>
              <w:top w:w="80" w:type="dxa"/>
              <w:left w:w="100" w:type="dxa"/>
              <w:bottom w:w="80" w:type="dxa"/>
              <w:right w:w="100" w:type="dxa"/>
            </w:tcMar>
            <w:vAlign w:val="center"/>
          </w:tcPr>
          <w:p w14:paraId="6DD0D508" w14:textId="77777777" w:rsidR="00BB389B" w:rsidRPr="00406DD1" w:rsidRDefault="00976E60">
            <w:r>
              <w:rPr>
                <w:rFonts w:eastAsia="Calibri"/>
                <w:sz w:val="19"/>
                <w:szCs w:val="19"/>
              </w:rPr>
              <w:t>SO2</w:t>
            </w:r>
          </w:p>
        </w:tc>
        <w:tc>
          <w:tcPr>
            <w:tcW w:w="3050" w:type="dxa"/>
            <w:tcMar>
              <w:top w:w="80" w:type="dxa"/>
              <w:left w:w="100" w:type="dxa"/>
              <w:bottom w:w="80" w:type="dxa"/>
              <w:right w:w="100" w:type="dxa"/>
            </w:tcMar>
            <w:vAlign w:val="center"/>
          </w:tcPr>
          <w:p w14:paraId="7F897E4D" w14:textId="77777777" w:rsidR="00BB389B" w:rsidRPr="00406DD1" w:rsidRDefault="00976E60">
            <w:r>
              <w:rPr>
                <w:rFonts w:eastAsia="Calibri"/>
                <w:sz w:val="19"/>
                <w:szCs w:val="19"/>
              </w:rPr>
              <w:t>Ch. 3 (3.2)</w:t>
            </w:r>
          </w:p>
        </w:tc>
      </w:tr>
      <w:tr w:rsidR="00BB389B" w:rsidRPr="00406DD1" w14:paraId="7694E56D" w14:textId="77777777">
        <w:tc>
          <w:tcPr>
            <w:tcW w:w="3600" w:type="dxa"/>
            <w:tcMar>
              <w:top w:w="80" w:type="dxa"/>
              <w:left w:w="100" w:type="dxa"/>
              <w:bottom w:w="80" w:type="dxa"/>
              <w:right w:w="100" w:type="dxa"/>
            </w:tcMar>
            <w:vAlign w:val="center"/>
          </w:tcPr>
          <w:p w14:paraId="3E0C24C0" w14:textId="77777777" w:rsidR="00BB389B" w:rsidRPr="00406DD1" w:rsidRDefault="00976E60">
            <w:r>
              <w:rPr>
                <w:rFonts w:eastAsia="Calibri"/>
                <w:sz w:val="19"/>
                <w:szCs w:val="19"/>
              </w:rPr>
              <w:t>Sustainability and societal/environmental impact</w:t>
            </w:r>
          </w:p>
        </w:tc>
        <w:tc>
          <w:tcPr>
            <w:tcW w:w="1700" w:type="dxa"/>
            <w:tcMar>
              <w:top w:w="80" w:type="dxa"/>
              <w:left w:w="100" w:type="dxa"/>
              <w:bottom w:w="80" w:type="dxa"/>
              <w:right w:w="100" w:type="dxa"/>
            </w:tcMar>
            <w:vAlign w:val="center"/>
          </w:tcPr>
          <w:p w14:paraId="72EAB503" w14:textId="77777777" w:rsidR="00BB389B" w:rsidRPr="00406DD1" w:rsidRDefault="00976E60">
            <w:r>
              <w:rPr>
                <w:rFonts w:eastAsia="Calibri"/>
                <w:sz w:val="19"/>
                <w:szCs w:val="19"/>
              </w:rPr>
              <w:t>SO2/SO4</w:t>
            </w:r>
          </w:p>
        </w:tc>
        <w:tc>
          <w:tcPr>
            <w:tcW w:w="3050" w:type="dxa"/>
            <w:tcMar>
              <w:top w:w="80" w:type="dxa"/>
              <w:left w:w="100" w:type="dxa"/>
              <w:bottom w:w="80" w:type="dxa"/>
              <w:right w:w="100" w:type="dxa"/>
            </w:tcMar>
            <w:vAlign w:val="center"/>
          </w:tcPr>
          <w:p w14:paraId="312F1712" w14:textId="77777777" w:rsidR="00BB389B" w:rsidRPr="00406DD1" w:rsidRDefault="00976E60">
            <w:r>
              <w:rPr>
                <w:rFonts w:eastAsia="Calibri"/>
                <w:sz w:val="19"/>
                <w:szCs w:val="19"/>
              </w:rPr>
              <w:t>Ch. 3 (3.7)</w:t>
            </w:r>
          </w:p>
        </w:tc>
      </w:tr>
      <w:tr w:rsidR="00BB389B" w:rsidRPr="00406DD1" w14:paraId="61475C4B" w14:textId="77777777">
        <w:tc>
          <w:tcPr>
            <w:tcW w:w="3600" w:type="dxa"/>
            <w:tcMar>
              <w:top w:w="80" w:type="dxa"/>
              <w:left w:w="100" w:type="dxa"/>
              <w:bottom w:w="80" w:type="dxa"/>
              <w:right w:w="100" w:type="dxa"/>
            </w:tcMar>
            <w:vAlign w:val="center"/>
          </w:tcPr>
          <w:p w14:paraId="49328946" w14:textId="77777777" w:rsidR="00BB389B" w:rsidRPr="00406DD1" w:rsidRDefault="00976E60">
            <w:r>
              <w:rPr>
                <w:rFonts w:eastAsia="Calibri"/>
                <w:sz w:val="19"/>
                <w:szCs w:val="19"/>
              </w:rPr>
              <w:t>Risk assessment and mitigation</w:t>
            </w:r>
          </w:p>
        </w:tc>
        <w:tc>
          <w:tcPr>
            <w:tcW w:w="1700" w:type="dxa"/>
            <w:tcMar>
              <w:top w:w="80" w:type="dxa"/>
              <w:left w:w="100" w:type="dxa"/>
              <w:bottom w:w="80" w:type="dxa"/>
              <w:right w:w="100" w:type="dxa"/>
            </w:tcMar>
            <w:vAlign w:val="center"/>
          </w:tcPr>
          <w:p w14:paraId="32C913E1" w14:textId="77777777" w:rsidR="00BB389B" w:rsidRPr="00406DD1" w:rsidRDefault="00976E60">
            <w:r>
              <w:rPr>
                <w:rFonts w:eastAsia="Calibri"/>
                <w:sz w:val="19"/>
                <w:szCs w:val="19"/>
              </w:rPr>
              <w:t>SO2/SO4</w:t>
            </w:r>
          </w:p>
        </w:tc>
        <w:tc>
          <w:tcPr>
            <w:tcW w:w="3050" w:type="dxa"/>
            <w:tcMar>
              <w:top w:w="80" w:type="dxa"/>
              <w:left w:w="100" w:type="dxa"/>
              <w:bottom w:w="80" w:type="dxa"/>
              <w:right w:w="100" w:type="dxa"/>
            </w:tcMar>
            <w:vAlign w:val="center"/>
          </w:tcPr>
          <w:p w14:paraId="670C6338" w14:textId="77777777" w:rsidR="00BB389B" w:rsidRPr="00406DD1" w:rsidRDefault="00976E60">
            <w:r>
              <w:rPr>
                <w:rFonts w:eastAsia="Calibri"/>
                <w:sz w:val="19"/>
                <w:szCs w:val="19"/>
              </w:rPr>
              <w:t>Ch. 3 (3.7)</w:t>
            </w:r>
          </w:p>
        </w:tc>
      </w:tr>
      <w:tr w:rsidR="00BB389B" w:rsidRPr="00406DD1" w14:paraId="5B33C9AF" w14:textId="77777777">
        <w:tc>
          <w:tcPr>
            <w:tcW w:w="3600" w:type="dxa"/>
            <w:tcMar>
              <w:top w:w="80" w:type="dxa"/>
              <w:left w:w="100" w:type="dxa"/>
              <w:bottom w:w="80" w:type="dxa"/>
              <w:right w:w="100" w:type="dxa"/>
            </w:tcMar>
            <w:vAlign w:val="center"/>
          </w:tcPr>
          <w:p w14:paraId="09AC9A3E" w14:textId="77777777" w:rsidR="00BB389B" w:rsidRPr="00406DD1" w:rsidRDefault="00976E60">
            <w:r>
              <w:rPr>
                <w:rFonts w:eastAsia="Calibri"/>
                <w:sz w:val="19"/>
                <w:szCs w:val="19"/>
              </w:rPr>
              <w:t>Security considerations</w:t>
            </w:r>
          </w:p>
        </w:tc>
        <w:tc>
          <w:tcPr>
            <w:tcW w:w="1700" w:type="dxa"/>
            <w:tcMar>
              <w:top w:w="80" w:type="dxa"/>
              <w:left w:w="100" w:type="dxa"/>
              <w:bottom w:w="80" w:type="dxa"/>
              <w:right w:w="100" w:type="dxa"/>
            </w:tcMar>
            <w:vAlign w:val="center"/>
          </w:tcPr>
          <w:p w14:paraId="3DA5ECB4" w14:textId="77777777" w:rsidR="00BB389B" w:rsidRPr="00406DD1" w:rsidRDefault="00976E60">
            <w:r>
              <w:rPr>
                <w:rFonts w:eastAsia="Calibri"/>
                <w:sz w:val="19"/>
                <w:szCs w:val="19"/>
              </w:rPr>
              <w:t>Relevant SO</w:t>
            </w:r>
          </w:p>
        </w:tc>
        <w:tc>
          <w:tcPr>
            <w:tcW w:w="3050" w:type="dxa"/>
            <w:tcMar>
              <w:top w:w="80" w:type="dxa"/>
              <w:left w:w="100" w:type="dxa"/>
              <w:bottom w:w="80" w:type="dxa"/>
              <w:right w:w="100" w:type="dxa"/>
            </w:tcMar>
            <w:vAlign w:val="center"/>
          </w:tcPr>
          <w:p w14:paraId="2176875D" w14:textId="77777777" w:rsidR="00BB389B" w:rsidRPr="00406DD1" w:rsidRDefault="00976E60">
            <w:r>
              <w:rPr>
                <w:rFonts w:eastAsia="Calibri"/>
                <w:sz w:val="19"/>
                <w:szCs w:val="19"/>
              </w:rPr>
              <w:t>Ch. 3 (3.7)</w:t>
            </w:r>
          </w:p>
        </w:tc>
      </w:tr>
      <w:tr w:rsidR="00BB389B" w:rsidRPr="00406DD1" w14:paraId="0C795153" w14:textId="77777777">
        <w:tc>
          <w:tcPr>
            <w:tcW w:w="3600" w:type="dxa"/>
            <w:tcMar>
              <w:top w:w="80" w:type="dxa"/>
              <w:left w:w="100" w:type="dxa"/>
              <w:bottom w:w="80" w:type="dxa"/>
              <w:right w:w="100" w:type="dxa"/>
            </w:tcMar>
            <w:vAlign w:val="center"/>
          </w:tcPr>
          <w:p w14:paraId="6CCD22AD" w14:textId="77777777" w:rsidR="00BB389B" w:rsidRPr="00406DD1" w:rsidRDefault="00976E60">
            <w:r>
              <w:rPr>
                <w:rFonts w:eastAsia="Calibri"/>
                <w:sz w:val="19"/>
                <w:szCs w:val="19"/>
              </w:rPr>
              <w:t>Integrated/system-level engineering</w:t>
            </w:r>
          </w:p>
        </w:tc>
        <w:tc>
          <w:tcPr>
            <w:tcW w:w="1700" w:type="dxa"/>
            <w:tcMar>
              <w:top w:w="80" w:type="dxa"/>
              <w:left w:w="100" w:type="dxa"/>
              <w:bottom w:w="80" w:type="dxa"/>
              <w:right w:w="100" w:type="dxa"/>
            </w:tcMar>
            <w:vAlign w:val="center"/>
          </w:tcPr>
          <w:p w14:paraId="14B83A77" w14:textId="77777777" w:rsidR="00BB389B" w:rsidRPr="00406DD1" w:rsidRDefault="00976E60">
            <w:r>
              <w:rPr>
                <w:rFonts w:eastAsia="Calibri"/>
                <w:sz w:val="19"/>
                <w:szCs w:val="19"/>
              </w:rPr>
              <w:t>SO1/SO2</w:t>
            </w:r>
          </w:p>
        </w:tc>
        <w:tc>
          <w:tcPr>
            <w:tcW w:w="3050" w:type="dxa"/>
            <w:tcMar>
              <w:top w:w="80" w:type="dxa"/>
              <w:left w:w="100" w:type="dxa"/>
              <w:bottom w:w="80" w:type="dxa"/>
              <w:right w:w="100" w:type="dxa"/>
            </w:tcMar>
            <w:vAlign w:val="center"/>
          </w:tcPr>
          <w:p w14:paraId="7AA7A531" w14:textId="77777777" w:rsidR="00BB389B" w:rsidRPr="00406DD1" w:rsidRDefault="00976E60">
            <w:r>
              <w:rPr>
                <w:rFonts w:eastAsia="Calibri"/>
                <w:sz w:val="19"/>
                <w:szCs w:val="19"/>
              </w:rPr>
              <w:t>Ch. 3 (3.5)</w:t>
            </w:r>
          </w:p>
        </w:tc>
      </w:tr>
      <w:tr w:rsidR="00BB389B" w:rsidRPr="00406DD1" w14:paraId="3AAE51F4" w14:textId="77777777">
        <w:tc>
          <w:tcPr>
            <w:tcW w:w="3600" w:type="dxa"/>
            <w:tcMar>
              <w:top w:w="80" w:type="dxa"/>
              <w:left w:w="100" w:type="dxa"/>
              <w:bottom w:w="80" w:type="dxa"/>
              <w:right w:w="100" w:type="dxa"/>
            </w:tcMar>
            <w:vAlign w:val="center"/>
          </w:tcPr>
          <w:p w14:paraId="25318ED5" w14:textId="77777777" w:rsidR="00BB389B" w:rsidRPr="00406DD1" w:rsidRDefault="00976E60">
            <w:r>
              <w:rPr>
                <w:rFonts w:eastAsia="Calibri"/>
                <w:sz w:val="19"/>
                <w:szCs w:val="19"/>
              </w:rPr>
              <w:t>Project planning and management</w:t>
            </w:r>
          </w:p>
        </w:tc>
        <w:tc>
          <w:tcPr>
            <w:tcW w:w="1700" w:type="dxa"/>
            <w:tcMar>
              <w:top w:w="80" w:type="dxa"/>
              <w:left w:w="100" w:type="dxa"/>
              <w:bottom w:w="80" w:type="dxa"/>
              <w:right w:w="100" w:type="dxa"/>
            </w:tcMar>
            <w:vAlign w:val="center"/>
          </w:tcPr>
          <w:p w14:paraId="79414543" w14:textId="77777777" w:rsidR="00BB389B" w:rsidRPr="00406DD1" w:rsidRDefault="00976E60">
            <w:r>
              <w:rPr>
                <w:rFonts w:eastAsia="Calibri"/>
                <w:sz w:val="19"/>
                <w:szCs w:val="19"/>
              </w:rPr>
              <w:t>SO5</w:t>
            </w:r>
          </w:p>
        </w:tc>
        <w:tc>
          <w:tcPr>
            <w:tcW w:w="3050" w:type="dxa"/>
            <w:tcMar>
              <w:top w:w="80" w:type="dxa"/>
              <w:left w:w="100" w:type="dxa"/>
              <w:bottom w:w="80" w:type="dxa"/>
              <w:right w:w="100" w:type="dxa"/>
            </w:tcMar>
            <w:vAlign w:val="center"/>
          </w:tcPr>
          <w:p w14:paraId="580B0AE8" w14:textId="77777777" w:rsidR="00BB389B" w:rsidRPr="00406DD1" w:rsidRDefault="00976E60">
            <w:r>
              <w:rPr>
                <w:rFonts w:eastAsia="Calibri"/>
                <w:sz w:val="19"/>
                <w:szCs w:val="19"/>
              </w:rPr>
              <w:t>Ch. 4 (4.8)</w:t>
            </w:r>
          </w:p>
        </w:tc>
      </w:tr>
      <w:tr w:rsidR="00BB389B" w:rsidRPr="00406DD1" w14:paraId="494B5AD4" w14:textId="77777777">
        <w:tc>
          <w:tcPr>
            <w:tcW w:w="3600" w:type="dxa"/>
            <w:tcMar>
              <w:top w:w="80" w:type="dxa"/>
              <w:left w:w="100" w:type="dxa"/>
              <w:bottom w:w="80" w:type="dxa"/>
              <w:right w:w="100" w:type="dxa"/>
            </w:tcMar>
            <w:vAlign w:val="center"/>
          </w:tcPr>
          <w:p w14:paraId="4C8AD827" w14:textId="77777777" w:rsidR="00BB389B" w:rsidRPr="00406DD1" w:rsidRDefault="00976E60">
            <w:r>
              <w:rPr>
                <w:rFonts w:eastAsia="Calibri"/>
                <w:sz w:val="19"/>
                <w:szCs w:val="19"/>
              </w:rPr>
              <w:t>Individual contribution</w:t>
            </w:r>
          </w:p>
        </w:tc>
        <w:tc>
          <w:tcPr>
            <w:tcW w:w="1700" w:type="dxa"/>
            <w:tcMar>
              <w:top w:w="80" w:type="dxa"/>
              <w:left w:w="100" w:type="dxa"/>
              <w:bottom w:w="80" w:type="dxa"/>
              <w:right w:w="100" w:type="dxa"/>
            </w:tcMar>
            <w:vAlign w:val="center"/>
          </w:tcPr>
          <w:p w14:paraId="05933A32" w14:textId="77777777" w:rsidR="00BB389B" w:rsidRPr="00406DD1" w:rsidRDefault="00976E60">
            <w:r>
              <w:rPr>
                <w:rFonts w:eastAsia="Calibri"/>
                <w:sz w:val="19"/>
                <w:szCs w:val="19"/>
              </w:rPr>
              <w:t>SO1–SO7</w:t>
            </w:r>
          </w:p>
        </w:tc>
        <w:tc>
          <w:tcPr>
            <w:tcW w:w="3050" w:type="dxa"/>
            <w:tcMar>
              <w:top w:w="80" w:type="dxa"/>
              <w:left w:w="100" w:type="dxa"/>
              <w:bottom w:w="80" w:type="dxa"/>
              <w:right w:w="100" w:type="dxa"/>
            </w:tcMar>
            <w:vAlign w:val="center"/>
          </w:tcPr>
          <w:p w14:paraId="7C2C4476" w14:textId="77777777" w:rsidR="00BB389B" w:rsidRPr="00406DD1" w:rsidRDefault="00976E60">
            <w:r>
              <w:rPr>
                <w:rFonts w:eastAsia="Calibri"/>
                <w:sz w:val="19"/>
                <w:szCs w:val="19"/>
              </w:rPr>
              <w:t>Contribution Statement + Ch. 4 (4.8)</w:t>
            </w:r>
          </w:p>
        </w:tc>
      </w:tr>
    </w:tbl>
    <w:p w14:paraId="6AE84982" w14:textId="77777777" w:rsidR="00F85E9E" w:rsidRPr="00406DD1" w:rsidRDefault="00F85E9E"/>
    <w:sectPr w:rsidR="00F85E9E" w:rsidRPr="00406DD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4A13844"/>
    <w:multiLevelType w:val="hybridMultilevel"/>
    <w:tmpl w:val="7F58BE2C"/>
    <w:lvl w:ilvl="0" w:tplc="2384D0BC">
      <w:start w:val="1"/>
      <w:numFmt w:val="bullet"/>
      <w:lvlText w:val="●"/>
      <w:lvlJc w:val="left"/>
      <w:pPr>
        <w:ind w:left="720" w:hanging="360"/>
      </w:pPr>
    </w:lvl>
    <w:lvl w:ilvl="1" w:tplc="42A04F2E">
      <w:start w:val="1"/>
      <w:numFmt w:val="bullet"/>
      <w:lvlText w:val="○"/>
      <w:lvlJc w:val="left"/>
      <w:pPr>
        <w:ind w:left="1440" w:hanging="360"/>
      </w:pPr>
    </w:lvl>
    <w:lvl w:ilvl="2" w:tplc="F6E673A8">
      <w:start w:val="1"/>
      <w:numFmt w:val="bullet"/>
      <w:lvlText w:val="■"/>
      <w:lvlJc w:val="left"/>
      <w:pPr>
        <w:ind w:left="2160" w:hanging="360"/>
      </w:pPr>
    </w:lvl>
    <w:lvl w:ilvl="3" w:tplc="77EABE96">
      <w:start w:val="1"/>
      <w:numFmt w:val="bullet"/>
      <w:lvlText w:val="●"/>
      <w:lvlJc w:val="left"/>
      <w:pPr>
        <w:ind w:left="2880" w:hanging="360"/>
      </w:pPr>
    </w:lvl>
    <w:lvl w:ilvl="4" w:tplc="3C4EEFD2">
      <w:start w:val="1"/>
      <w:numFmt w:val="bullet"/>
      <w:lvlText w:val="○"/>
      <w:lvlJc w:val="left"/>
      <w:pPr>
        <w:ind w:left="3600" w:hanging="360"/>
      </w:pPr>
    </w:lvl>
    <w:lvl w:ilvl="5" w:tplc="D3A29672">
      <w:start w:val="1"/>
      <w:numFmt w:val="bullet"/>
      <w:lvlText w:val="■"/>
      <w:lvlJc w:val="left"/>
      <w:pPr>
        <w:ind w:left="4320" w:hanging="360"/>
      </w:pPr>
    </w:lvl>
    <w:lvl w:ilvl="6" w:tplc="3B6C27E2">
      <w:start w:val="1"/>
      <w:numFmt w:val="bullet"/>
      <w:lvlText w:val="●"/>
      <w:lvlJc w:val="left"/>
      <w:pPr>
        <w:ind w:left="5040" w:hanging="360"/>
      </w:pPr>
    </w:lvl>
    <w:lvl w:ilvl="7" w:tplc="8028E340">
      <w:start w:val="1"/>
      <w:numFmt w:val="bullet"/>
      <w:lvlText w:val="●"/>
      <w:lvlJc w:val="left"/>
      <w:pPr>
        <w:ind w:left="5760" w:hanging="360"/>
      </w:pPr>
    </w:lvl>
    <w:lvl w:ilvl="8" w:tplc="B880883C">
      <w:start w:val="1"/>
      <w:numFmt w:val="bullet"/>
      <w:lvlText w:val="●"/>
      <w:lvlJc w:val="left"/>
      <w:pPr>
        <w:ind w:left="6480" w:hanging="360"/>
      </w:pPr>
    </w:lvl>
  </w:abstractNum>
  <w:num w:numId="1" w16cid:durableId="20458627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389B"/>
    <w:rsid w:val="0000772F"/>
    <w:rsid w:val="00082236"/>
    <w:rsid w:val="000F7AC1"/>
    <w:rsid w:val="001900D9"/>
    <w:rsid w:val="00403EA5"/>
    <w:rsid w:val="00406DD1"/>
    <w:rsid w:val="00472897"/>
    <w:rsid w:val="00752F85"/>
    <w:rsid w:val="00800265"/>
    <w:rsid w:val="008E1F9F"/>
    <w:rsid w:val="00976E60"/>
    <w:rsid w:val="00B65BB0"/>
    <w:rsid w:val="00BB389B"/>
    <w:rsid w:val="00C467C4"/>
    <w:rsid w:val="00C70ABB"/>
    <w:rsid w:val="00E274FA"/>
    <w:rsid w:val="00F85E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7B0E0"/>
  <w15:docId w15:val="{782F6181-5519-43D2-9758-14F09043C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6DD1"/>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C467C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F9A0A0-527E-4893-B93D-F084C680A2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25</Pages>
  <Words>5876</Words>
  <Characters>33499</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2</cp:revision>
  <dcterms:created xsi:type="dcterms:W3CDTF">2026-09-04T15:05:00Z</dcterms:created>
  <dcterms:modified xsi:type="dcterms:W3CDTF">2026-09-04T15:05:00Z</dcterms:modified>
</cp:coreProperties>
</file>