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3E12A" w14:textId="5A11E4F1" w:rsidR="00AE3646" w:rsidRPr="00E806EA" w:rsidRDefault="00AE3646" w:rsidP="00AE3646">
      <w:pPr>
        <w:jc w:val="center"/>
        <w:rPr>
          <w:b/>
          <w:bCs/>
          <w:color w:val="00B0F0"/>
          <w:sz w:val="48"/>
          <w:szCs w:val="48"/>
          <w:u w:val="single"/>
        </w:rPr>
      </w:pPr>
      <w:r w:rsidRPr="00E806EA">
        <w:rPr>
          <w:b/>
          <w:bCs/>
          <w:color w:val="00B0F0"/>
          <w:sz w:val="48"/>
          <w:szCs w:val="48"/>
          <w:u w:val="single"/>
        </w:rPr>
        <w:t>Comprehensive Optimization Report</w:t>
      </w:r>
      <w:r w:rsidRPr="00E806EA">
        <w:rPr>
          <w:b/>
          <w:bCs/>
          <w:color w:val="00B0F0"/>
          <w:sz w:val="48"/>
          <w:szCs w:val="48"/>
          <w:u w:val="single"/>
        </w:rPr>
        <w:t>:</w:t>
      </w:r>
    </w:p>
    <w:p w14:paraId="32926C25" w14:textId="16A10817" w:rsidR="00AE3646" w:rsidRPr="00AE3646" w:rsidRDefault="00AE3646" w:rsidP="00AE3646">
      <w:pPr>
        <w:rPr>
          <w:sz w:val="40"/>
          <w:szCs w:val="40"/>
          <w:u w:val="single"/>
        </w:rPr>
      </w:pPr>
      <w:r w:rsidRPr="00E806EA">
        <w:rPr>
          <w:sz w:val="40"/>
          <w:szCs w:val="40"/>
          <w:highlight w:val="blue"/>
          <w:u w:val="single"/>
        </w:rPr>
        <w:t>1. Campaign Objective Alignment</w:t>
      </w:r>
      <w:r w:rsidRPr="00E806EA">
        <w:rPr>
          <w:sz w:val="40"/>
          <w:szCs w:val="40"/>
          <w:highlight w:val="blue"/>
          <w:u w:val="single"/>
        </w:rPr>
        <w:t>:</w:t>
      </w:r>
    </w:p>
    <w:p w14:paraId="364B91C5" w14:textId="56C92599" w:rsidR="00AE3646" w:rsidRPr="00AE3646" w:rsidRDefault="00AE3646" w:rsidP="00AE3646">
      <w:pPr>
        <w:numPr>
          <w:ilvl w:val="0"/>
          <w:numId w:val="1"/>
        </w:numPr>
        <w:rPr>
          <w:rFonts w:ascii="Arial" w:hAnsi="Arial" w:cs="Arial"/>
          <w:sz w:val="24"/>
          <w:szCs w:val="24"/>
        </w:rPr>
      </w:pPr>
      <w:r w:rsidRPr="00AE3646">
        <w:rPr>
          <w:rFonts w:ascii="Arial" w:hAnsi="Arial" w:cs="Arial"/>
          <w:sz w:val="24"/>
          <w:szCs w:val="24"/>
        </w:rPr>
        <w:t>Optimization Action: Ensure the conversion tracking is properly configured and set as the primary metric. Pause secondary or micro-conversion actions to prevent the machine learning algorithm from prioritizing low-value traffic.</w:t>
      </w:r>
    </w:p>
    <w:p w14:paraId="317B1885" w14:textId="5A6869C0" w:rsidR="00AE3646" w:rsidRPr="00AE3646" w:rsidRDefault="00AE3646" w:rsidP="00AE3646">
      <w:pPr>
        <w:rPr>
          <w:sz w:val="40"/>
          <w:szCs w:val="40"/>
          <w:u w:val="single"/>
        </w:rPr>
      </w:pPr>
      <w:r w:rsidRPr="00E806EA">
        <w:rPr>
          <w:sz w:val="40"/>
          <w:szCs w:val="40"/>
          <w:highlight w:val="blue"/>
          <w:u w:val="single"/>
        </w:rPr>
        <w:t>2. Keyword Performance</w:t>
      </w:r>
      <w:r w:rsidRPr="00E806EA">
        <w:rPr>
          <w:sz w:val="40"/>
          <w:szCs w:val="40"/>
          <w:highlight w:val="blue"/>
          <w:u w:val="single"/>
        </w:rPr>
        <w:t>:</w:t>
      </w:r>
    </w:p>
    <w:p w14:paraId="15A03684" w14:textId="79392F42" w:rsidR="00AE3646" w:rsidRDefault="00AE3646" w:rsidP="00AE3646">
      <w:pPr>
        <w:numPr>
          <w:ilvl w:val="0"/>
          <w:numId w:val="2"/>
        </w:numPr>
        <w:rPr>
          <w:rFonts w:ascii="Arial" w:hAnsi="Arial" w:cs="Arial"/>
          <w:sz w:val="24"/>
          <w:szCs w:val="24"/>
        </w:rPr>
      </w:pPr>
      <w:r w:rsidRPr="00AE3646">
        <w:rPr>
          <w:rFonts w:ascii="Arial" w:hAnsi="Arial" w:cs="Arial"/>
          <w:sz w:val="24"/>
          <w:szCs w:val="24"/>
        </w:rPr>
        <w:t>Optimization Action: Identify underperforming keywords</w:t>
      </w:r>
      <w:r>
        <w:rPr>
          <w:rFonts w:ascii="Arial" w:hAnsi="Arial" w:cs="Arial"/>
          <w:sz w:val="24"/>
          <w:szCs w:val="24"/>
        </w:rPr>
        <w:t xml:space="preserve"> </w:t>
      </w:r>
      <w:r w:rsidRPr="00AE3646">
        <w:rPr>
          <w:rFonts w:ascii="Arial" w:hAnsi="Arial" w:cs="Arial"/>
          <w:sz w:val="24"/>
          <w:szCs w:val="24"/>
        </w:rPr>
        <w:t>and pause them. Shift budget toward Phrase and Exact match types to restrict ads to high-intent searches</w:t>
      </w:r>
      <w:r>
        <w:rPr>
          <w:rFonts w:ascii="Arial" w:hAnsi="Arial" w:cs="Arial"/>
          <w:sz w:val="24"/>
          <w:szCs w:val="24"/>
        </w:rPr>
        <w:t>.</w:t>
      </w:r>
    </w:p>
    <w:p w14:paraId="5283FEFA" w14:textId="0DA49FFA" w:rsidR="00AE3646" w:rsidRPr="00AE3646" w:rsidRDefault="00AE3646" w:rsidP="00AE3646">
      <w:pPr>
        <w:rPr>
          <w:rFonts w:ascii="Arial" w:hAnsi="Arial" w:cs="Arial"/>
          <w:sz w:val="40"/>
          <w:szCs w:val="40"/>
          <w:u w:val="single"/>
        </w:rPr>
      </w:pPr>
      <w:r w:rsidRPr="00E806EA">
        <w:rPr>
          <w:rFonts w:ascii="Arial" w:hAnsi="Arial" w:cs="Arial"/>
          <w:sz w:val="40"/>
          <w:szCs w:val="40"/>
          <w:highlight w:val="blue"/>
          <w:u w:val="single"/>
        </w:rPr>
        <w:t>3. Negative Keyword Suggestions</w:t>
      </w:r>
      <w:r w:rsidRPr="00E806EA">
        <w:rPr>
          <w:rFonts w:ascii="Arial" w:hAnsi="Arial" w:cs="Arial"/>
          <w:sz w:val="40"/>
          <w:szCs w:val="40"/>
          <w:highlight w:val="blue"/>
          <w:u w:val="single"/>
        </w:rPr>
        <w:t>:</w:t>
      </w:r>
    </w:p>
    <w:p w14:paraId="2CD99ADB" w14:textId="14C3FE12" w:rsidR="00AE3646" w:rsidRDefault="00AE3646" w:rsidP="00AE3646">
      <w:pPr>
        <w:numPr>
          <w:ilvl w:val="0"/>
          <w:numId w:val="3"/>
        </w:numPr>
        <w:rPr>
          <w:rFonts w:ascii="Arial" w:hAnsi="Arial" w:cs="Arial"/>
          <w:sz w:val="24"/>
          <w:szCs w:val="24"/>
        </w:rPr>
      </w:pPr>
      <w:r w:rsidRPr="00AE3646">
        <w:rPr>
          <w:rFonts w:ascii="Arial" w:hAnsi="Arial" w:cs="Arial"/>
          <w:b/>
          <w:bCs/>
          <w:sz w:val="24"/>
          <w:szCs w:val="24"/>
        </w:rPr>
        <w:t>Optimization Action:</w:t>
      </w:r>
      <w:r w:rsidRPr="00AE3646">
        <w:rPr>
          <w:rFonts w:ascii="Arial" w:hAnsi="Arial" w:cs="Arial"/>
          <w:sz w:val="24"/>
          <w:szCs w:val="24"/>
        </w:rPr>
        <w:t xml:space="preserve"> Compile a robust negative keyword list. Remove irrelevant terms, competitor brand names and broad, non-buying intent search queries to immediately stop wasted ad spend.</w:t>
      </w:r>
    </w:p>
    <w:p w14:paraId="1028906D" w14:textId="1089C32A" w:rsidR="00AE3646" w:rsidRPr="00AE3646" w:rsidRDefault="00AE3646" w:rsidP="00AE3646">
      <w:pPr>
        <w:rPr>
          <w:rFonts w:ascii="Arial" w:hAnsi="Arial" w:cs="Arial"/>
          <w:sz w:val="40"/>
          <w:szCs w:val="40"/>
          <w:u w:val="single"/>
        </w:rPr>
      </w:pPr>
      <w:r w:rsidRPr="00E806EA">
        <w:rPr>
          <w:rFonts w:ascii="Arial" w:hAnsi="Arial" w:cs="Arial"/>
          <w:sz w:val="40"/>
          <w:szCs w:val="40"/>
          <w:highlight w:val="blue"/>
          <w:u w:val="single"/>
        </w:rPr>
        <w:t>4. Ad Copy Improvements</w:t>
      </w:r>
      <w:r w:rsidRPr="00E806EA">
        <w:rPr>
          <w:rFonts w:ascii="Arial" w:hAnsi="Arial" w:cs="Arial"/>
          <w:sz w:val="40"/>
          <w:szCs w:val="40"/>
          <w:highlight w:val="blue"/>
          <w:u w:val="single"/>
        </w:rPr>
        <w:t>:</w:t>
      </w:r>
    </w:p>
    <w:p w14:paraId="7F396B5A" w14:textId="1E99D9FD" w:rsidR="00AE3646" w:rsidRDefault="00AE3646" w:rsidP="00AE3646">
      <w:pPr>
        <w:numPr>
          <w:ilvl w:val="0"/>
          <w:numId w:val="4"/>
        </w:numPr>
        <w:rPr>
          <w:rFonts w:ascii="Arial" w:hAnsi="Arial" w:cs="Arial"/>
          <w:sz w:val="24"/>
          <w:szCs w:val="24"/>
        </w:rPr>
      </w:pPr>
      <w:r w:rsidRPr="00AE3646">
        <w:rPr>
          <w:rFonts w:ascii="Arial" w:hAnsi="Arial" w:cs="Arial"/>
          <w:b/>
          <w:bCs/>
          <w:sz w:val="24"/>
          <w:szCs w:val="24"/>
        </w:rPr>
        <w:t>Optimization Action:</w:t>
      </w:r>
      <w:r w:rsidRPr="00AE3646">
        <w:rPr>
          <w:rFonts w:ascii="Arial" w:hAnsi="Arial" w:cs="Arial"/>
          <w:sz w:val="24"/>
          <w:szCs w:val="24"/>
        </w:rPr>
        <w:t xml:space="preserve"> Ensure each ad group has at least 2 to 3 high-quality RSAs. Add unique headlines by maximizing character limits and descriptions to increase search engine real estate. Implement at least 4 to 6 relevant ad assets to boost ad relevance and Quality Score</w:t>
      </w:r>
      <w:r>
        <w:rPr>
          <w:rFonts w:ascii="Arial" w:hAnsi="Arial" w:cs="Arial"/>
          <w:sz w:val="24"/>
          <w:szCs w:val="24"/>
        </w:rPr>
        <w:t>.</w:t>
      </w:r>
    </w:p>
    <w:p w14:paraId="29B869D0" w14:textId="75878A68" w:rsidR="00AE3646" w:rsidRPr="00AE3646" w:rsidRDefault="00AE3646" w:rsidP="00AE3646">
      <w:pPr>
        <w:rPr>
          <w:rFonts w:ascii="Arial" w:hAnsi="Arial" w:cs="Arial"/>
          <w:sz w:val="40"/>
          <w:szCs w:val="40"/>
          <w:u w:val="single"/>
        </w:rPr>
      </w:pPr>
      <w:r w:rsidRPr="00E806EA">
        <w:rPr>
          <w:rFonts w:ascii="Arial" w:hAnsi="Arial" w:cs="Arial"/>
          <w:sz w:val="40"/>
          <w:szCs w:val="40"/>
          <w:highlight w:val="blue"/>
          <w:u w:val="single"/>
        </w:rPr>
        <w:t>5. Budget Adjustments</w:t>
      </w:r>
      <w:r w:rsidRPr="00E806EA">
        <w:rPr>
          <w:rFonts w:ascii="Arial" w:hAnsi="Arial" w:cs="Arial"/>
          <w:sz w:val="40"/>
          <w:szCs w:val="40"/>
          <w:highlight w:val="blue"/>
          <w:u w:val="single"/>
        </w:rPr>
        <w:t>:</w:t>
      </w:r>
    </w:p>
    <w:p w14:paraId="22C01E44" w14:textId="1CA1C0AC" w:rsidR="00AE3646" w:rsidRDefault="00AE3646" w:rsidP="00AE3646">
      <w:pPr>
        <w:numPr>
          <w:ilvl w:val="0"/>
          <w:numId w:val="5"/>
        </w:numPr>
        <w:rPr>
          <w:rFonts w:ascii="Arial" w:hAnsi="Arial" w:cs="Arial"/>
          <w:sz w:val="24"/>
          <w:szCs w:val="24"/>
        </w:rPr>
      </w:pPr>
      <w:r w:rsidRPr="00AE3646">
        <w:rPr>
          <w:rFonts w:ascii="Arial" w:hAnsi="Arial" w:cs="Arial"/>
          <w:b/>
          <w:bCs/>
          <w:sz w:val="24"/>
          <w:szCs w:val="24"/>
        </w:rPr>
        <w:t>Optimization Action:</w:t>
      </w:r>
      <w:r w:rsidRPr="00AE3646">
        <w:rPr>
          <w:rFonts w:ascii="Arial" w:hAnsi="Arial" w:cs="Arial"/>
          <w:sz w:val="24"/>
          <w:szCs w:val="24"/>
        </w:rPr>
        <w:t xml:space="preserve"> Evaluate the Cost Per Acquisition (CPA) and impression share lost to budget. If a campaign is highly profitable, reallocate budget from underperforming campaigns to this one. If the budget is capped, consider raising the daily budget by 10-20% until performance plateaus</w:t>
      </w:r>
      <w:r>
        <w:rPr>
          <w:rFonts w:ascii="Arial" w:hAnsi="Arial" w:cs="Arial"/>
          <w:sz w:val="24"/>
          <w:szCs w:val="24"/>
        </w:rPr>
        <w:t>.</w:t>
      </w:r>
    </w:p>
    <w:p w14:paraId="6B314A19" w14:textId="6611E176" w:rsidR="00AE3646" w:rsidRPr="00AE3646" w:rsidRDefault="00AE3646" w:rsidP="00AE3646">
      <w:pPr>
        <w:rPr>
          <w:rFonts w:ascii="Arial" w:hAnsi="Arial" w:cs="Arial"/>
          <w:sz w:val="40"/>
          <w:szCs w:val="40"/>
          <w:u w:val="single"/>
        </w:rPr>
      </w:pPr>
      <w:r w:rsidRPr="00E806EA">
        <w:rPr>
          <w:rFonts w:ascii="Arial" w:hAnsi="Arial" w:cs="Arial"/>
          <w:sz w:val="40"/>
          <w:szCs w:val="40"/>
          <w:highlight w:val="blue"/>
          <w:u w:val="single"/>
        </w:rPr>
        <w:t>6. Bid Strategy Changes</w:t>
      </w:r>
      <w:r w:rsidRPr="00E806EA">
        <w:rPr>
          <w:rFonts w:ascii="Arial" w:hAnsi="Arial" w:cs="Arial"/>
          <w:sz w:val="40"/>
          <w:szCs w:val="40"/>
          <w:highlight w:val="blue"/>
          <w:u w:val="single"/>
        </w:rPr>
        <w:t>:</w:t>
      </w:r>
    </w:p>
    <w:p w14:paraId="5CF47F44" w14:textId="0D268287" w:rsidR="00AE3646" w:rsidRDefault="00AE3646" w:rsidP="00AE3646">
      <w:pPr>
        <w:numPr>
          <w:ilvl w:val="0"/>
          <w:numId w:val="6"/>
        </w:numPr>
        <w:rPr>
          <w:rFonts w:ascii="Arial" w:hAnsi="Arial" w:cs="Arial"/>
          <w:sz w:val="24"/>
          <w:szCs w:val="24"/>
        </w:rPr>
      </w:pPr>
      <w:r w:rsidRPr="00AE3646">
        <w:rPr>
          <w:rFonts w:ascii="Arial" w:hAnsi="Arial" w:cs="Arial"/>
          <w:b/>
          <w:bCs/>
          <w:sz w:val="24"/>
          <w:szCs w:val="24"/>
        </w:rPr>
        <w:t>Optimization Action:</w:t>
      </w:r>
      <w:r w:rsidRPr="00AE3646">
        <w:rPr>
          <w:rFonts w:ascii="Arial" w:hAnsi="Arial" w:cs="Arial"/>
          <w:sz w:val="24"/>
          <w:szCs w:val="24"/>
        </w:rPr>
        <w:t xml:space="preserve"> For accounts with enough historical conversion data transition to Smart Bidding to maximize return. If the campaign is new and lacks data, use </w:t>
      </w:r>
      <w:r w:rsidRPr="00AE3646">
        <w:rPr>
          <w:rFonts w:ascii="Arial" w:hAnsi="Arial" w:cs="Arial"/>
          <w:b/>
          <w:bCs/>
          <w:sz w:val="24"/>
          <w:szCs w:val="24"/>
        </w:rPr>
        <w:t>Maximize Clicks</w:t>
      </w:r>
      <w:r w:rsidRPr="00AE3646">
        <w:rPr>
          <w:rFonts w:ascii="Arial" w:hAnsi="Arial" w:cs="Arial"/>
          <w:sz w:val="24"/>
          <w:szCs w:val="24"/>
        </w:rPr>
        <w:t xml:space="preserve"> to build baseline traffic before switching.</w:t>
      </w:r>
    </w:p>
    <w:p w14:paraId="44D83828" w14:textId="408E588C" w:rsidR="00AE3646" w:rsidRPr="00AE3646" w:rsidRDefault="00AE3646" w:rsidP="00AE3646">
      <w:pPr>
        <w:rPr>
          <w:rFonts w:ascii="Arial" w:hAnsi="Arial" w:cs="Arial"/>
          <w:sz w:val="40"/>
          <w:szCs w:val="40"/>
          <w:u w:val="single"/>
        </w:rPr>
      </w:pPr>
      <w:r w:rsidRPr="00E806EA">
        <w:rPr>
          <w:rFonts w:ascii="Arial" w:hAnsi="Arial" w:cs="Arial"/>
          <w:sz w:val="40"/>
          <w:szCs w:val="40"/>
          <w:highlight w:val="blue"/>
          <w:u w:val="single"/>
        </w:rPr>
        <w:t>7. Quality Score Analysis</w:t>
      </w:r>
      <w:r w:rsidRPr="00E806EA">
        <w:rPr>
          <w:rFonts w:ascii="Arial" w:hAnsi="Arial" w:cs="Arial"/>
          <w:sz w:val="40"/>
          <w:szCs w:val="40"/>
          <w:highlight w:val="blue"/>
          <w:u w:val="single"/>
        </w:rPr>
        <w:t>:</w:t>
      </w:r>
    </w:p>
    <w:p w14:paraId="35EF30F8" w14:textId="6A86EFF1" w:rsidR="00AE3646" w:rsidRDefault="00AE3646" w:rsidP="00AE3646">
      <w:pPr>
        <w:numPr>
          <w:ilvl w:val="0"/>
          <w:numId w:val="7"/>
        </w:numPr>
        <w:rPr>
          <w:rFonts w:ascii="Arial" w:hAnsi="Arial" w:cs="Arial"/>
          <w:sz w:val="24"/>
          <w:szCs w:val="24"/>
        </w:rPr>
      </w:pPr>
      <w:r w:rsidRPr="00AE3646">
        <w:rPr>
          <w:rFonts w:ascii="Arial" w:hAnsi="Arial" w:cs="Arial"/>
          <w:sz w:val="24"/>
          <w:szCs w:val="24"/>
        </w:rPr>
        <w:t>Optimization Action: If Expected CTR is below average, refine ad copy to be more specific to the keyword. If Ad Relevance is below average, ensure the targeted keyword is present in the ad headlines.</w:t>
      </w:r>
    </w:p>
    <w:p w14:paraId="75C71676" w14:textId="71B5A9FF" w:rsidR="00E806EA" w:rsidRPr="00E806EA" w:rsidRDefault="00E806EA" w:rsidP="00E806EA">
      <w:pPr>
        <w:rPr>
          <w:rFonts w:ascii="Arial" w:hAnsi="Arial" w:cs="Arial"/>
          <w:sz w:val="40"/>
          <w:szCs w:val="40"/>
          <w:u w:val="single"/>
        </w:rPr>
      </w:pPr>
      <w:r w:rsidRPr="00E806EA">
        <w:rPr>
          <w:rFonts w:ascii="Arial" w:hAnsi="Arial" w:cs="Arial"/>
          <w:sz w:val="40"/>
          <w:szCs w:val="40"/>
          <w:highlight w:val="blue"/>
          <w:u w:val="single"/>
        </w:rPr>
        <w:t>8. Expected Performance Improvements</w:t>
      </w:r>
      <w:r w:rsidRPr="00E806EA">
        <w:rPr>
          <w:rFonts w:ascii="Arial" w:hAnsi="Arial" w:cs="Arial"/>
          <w:sz w:val="40"/>
          <w:szCs w:val="40"/>
          <w:highlight w:val="blue"/>
          <w:u w:val="single"/>
        </w:rPr>
        <w:t>:</w:t>
      </w:r>
    </w:p>
    <w:p w14:paraId="5C0C19A3" w14:textId="25B3E46C" w:rsidR="00E806EA" w:rsidRPr="00E806EA" w:rsidRDefault="00E806EA" w:rsidP="00E806EA">
      <w:pPr>
        <w:numPr>
          <w:ilvl w:val="0"/>
          <w:numId w:val="8"/>
        </w:numPr>
        <w:rPr>
          <w:rFonts w:ascii="Arial" w:hAnsi="Arial" w:cs="Arial"/>
          <w:sz w:val="24"/>
          <w:szCs w:val="24"/>
        </w:rPr>
      </w:pPr>
      <w:r w:rsidRPr="00E806EA">
        <w:rPr>
          <w:rFonts w:ascii="Arial" w:hAnsi="Arial" w:cs="Arial"/>
          <w:b/>
          <w:bCs/>
          <w:sz w:val="24"/>
          <w:szCs w:val="24"/>
        </w:rPr>
        <w:lastRenderedPageBreak/>
        <w:t>Expected Outcomes:</w:t>
      </w:r>
      <w:r w:rsidRPr="00E806EA">
        <w:rPr>
          <w:rFonts w:ascii="Arial" w:hAnsi="Arial" w:cs="Arial"/>
          <w:sz w:val="24"/>
          <w:szCs w:val="24"/>
        </w:rPr>
        <w:t xml:space="preserve"> Implementing these optimizations will typically yield a higher Click-Through Rate, an improved </w:t>
      </w:r>
      <w:r w:rsidRPr="00E806EA">
        <w:rPr>
          <w:rFonts w:ascii="Arial" w:hAnsi="Arial" w:cs="Arial"/>
          <w:b/>
          <w:bCs/>
          <w:sz w:val="24"/>
          <w:szCs w:val="24"/>
        </w:rPr>
        <w:t>Quality Score</w:t>
      </w:r>
      <w:r w:rsidRPr="00E806EA">
        <w:rPr>
          <w:rFonts w:ascii="Arial" w:hAnsi="Arial" w:cs="Arial"/>
          <w:sz w:val="24"/>
          <w:szCs w:val="24"/>
        </w:rPr>
        <w:t>, a lowered overall Cost Per Click, and a reduced CPA</w:t>
      </w:r>
      <w:r>
        <w:rPr>
          <w:rFonts w:ascii="Arial" w:hAnsi="Arial" w:cs="Arial"/>
          <w:sz w:val="24"/>
          <w:szCs w:val="24"/>
        </w:rPr>
        <w:t>.</w:t>
      </w:r>
    </w:p>
    <w:p w14:paraId="766282E2" w14:textId="77777777" w:rsidR="00E806EA" w:rsidRDefault="00E806EA" w:rsidP="00E806EA">
      <w:pPr>
        <w:rPr>
          <w:rFonts w:ascii="Arial" w:hAnsi="Arial" w:cs="Arial"/>
          <w:sz w:val="24"/>
          <w:szCs w:val="24"/>
        </w:rPr>
      </w:pPr>
    </w:p>
    <w:p w14:paraId="26178A9D" w14:textId="77777777" w:rsidR="00AE3646" w:rsidRPr="00AE3646" w:rsidRDefault="00AE3646" w:rsidP="00AE3646">
      <w:pPr>
        <w:rPr>
          <w:rFonts w:ascii="Arial" w:hAnsi="Arial" w:cs="Arial"/>
          <w:sz w:val="24"/>
          <w:szCs w:val="24"/>
        </w:rPr>
      </w:pPr>
    </w:p>
    <w:p w14:paraId="1A33B5E3" w14:textId="34367D26" w:rsidR="00AE3646" w:rsidRPr="00AE3646" w:rsidRDefault="00AE3646" w:rsidP="00AE3646">
      <w:pPr>
        <w:rPr>
          <w:rFonts w:ascii="Arial" w:hAnsi="Arial" w:cs="Arial"/>
          <w:sz w:val="24"/>
          <w:szCs w:val="24"/>
        </w:rPr>
      </w:pPr>
    </w:p>
    <w:p w14:paraId="5503B6FA" w14:textId="77777777" w:rsidR="00AE3646" w:rsidRPr="00AE3646" w:rsidRDefault="00AE3646" w:rsidP="00AE3646">
      <w:pPr>
        <w:rPr>
          <w:rFonts w:ascii="Arial" w:hAnsi="Arial" w:cs="Arial"/>
          <w:sz w:val="24"/>
          <w:szCs w:val="24"/>
        </w:rPr>
      </w:pPr>
    </w:p>
    <w:p w14:paraId="07399EB0" w14:textId="77777777" w:rsidR="00AE3646" w:rsidRPr="00AE3646" w:rsidRDefault="00AE3646" w:rsidP="00AE3646">
      <w:pPr>
        <w:rPr>
          <w:rFonts w:ascii="Arial" w:hAnsi="Arial" w:cs="Arial"/>
          <w:sz w:val="24"/>
          <w:szCs w:val="24"/>
        </w:rPr>
      </w:pPr>
    </w:p>
    <w:p w14:paraId="3C0F3D2B" w14:textId="77777777" w:rsidR="00AE3646" w:rsidRPr="00AE3646" w:rsidRDefault="00AE3646" w:rsidP="00AE3646">
      <w:pPr>
        <w:rPr>
          <w:rFonts w:ascii="Arial" w:hAnsi="Arial" w:cs="Arial"/>
          <w:sz w:val="24"/>
          <w:szCs w:val="24"/>
        </w:rPr>
      </w:pPr>
    </w:p>
    <w:p w14:paraId="4C5FEDB4" w14:textId="77777777" w:rsidR="00AE3646" w:rsidRPr="00AE3646" w:rsidRDefault="00AE3646" w:rsidP="00AE3646">
      <w:pPr>
        <w:rPr>
          <w:rFonts w:ascii="Arial" w:hAnsi="Arial" w:cs="Arial"/>
          <w:sz w:val="24"/>
          <w:szCs w:val="24"/>
        </w:rPr>
      </w:pPr>
    </w:p>
    <w:p w14:paraId="4DE63F59" w14:textId="77777777" w:rsidR="00AE3646" w:rsidRPr="00AE3646" w:rsidRDefault="00AE3646" w:rsidP="00AE3646">
      <w:pPr>
        <w:rPr>
          <w:b/>
          <w:bCs/>
          <w:sz w:val="48"/>
          <w:szCs w:val="48"/>
          <w:u w:val="single"/>
        </w:rPr>
      </w:pPr>
    </w:p>
    <w:p w14:paraId="1F9B694C" w14:textId="77777777" w:rsidR="003D617F" w:rsidRDefault="003D617F"/>
    <w:sectPr w:rsidR="003D617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C558F" w14:textId="77777777" w:rsidR="00EA2C2D" w:rsidRDefault="00EA2C2D" w:rsidP="00E806EA">
      <w:pPr>
        <w:spacing w:after="0" w:line="240" w:lineRule="auto"/>
      </w:pPr>
      <w:r>
        <w:separator/>
      </w:r>
    </w:p>
  </w:endnote>
  <w:endnote w:type="continuationSeparator" w:id="0">
    <w:p w14:paraId="3180DD3F" w14:textId="77777777" w:rsidR="00EA2C2D" w:rsidRDefault="00EA2C2D" w:rsidP="00E80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952A3" w14:textId="77777777" w:rsidR="00EA2C2D" w:rsidRDefault="00EA2C2D" w:rsidP="00E806EA">
      <w:pPr>
        <w:spacing w:after="0" w:line="240" w:lineRule="auto"/>
      </w:pPr>
      <w:r>
        <w:separator/>
      </w:r>
    </w:p>
  </w:footnote>
  <w:footnote w:type="continuationSeparator" w:id="0">
    <w:p w14:paraId="063A044F" w14:textId="77777777" w:rsidR="00EA2C2D" w:rsidRDefault="00EA2C2D" w:rsidP="00E806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305DC"/>
    <w:multiLevelType w:val="multilevel"/>
    <w:tmpl w:val="0156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75555"/>
    <w:multiLevelType w:val="multilevel"/>
    <w:tmpl w:val="AB78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12D72"/>
    <w:multiLevelType w:val="multilevel"/>
    <w:tmpl w:val="739E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DA1064"/>
    <w:multiLevelType w:val="multilevel"/>
    <w:tmpl w:val="174C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140C0"/>
    <w:multiLevelType w:val="multilevel"/>
    <w:tmpl w:val="7C4A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7E7FAB"/>
    <w:multiLevelType w:val="multilevel"/>
    <w:tmpl w:val="2FEC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966ECD"/>
    <w:multiLevelType w:val="multilevel"/>
    <w:tmpl w:val="176C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D741D3"/>
    <w:multiLevelType w:val="multilevel"/>
    <w:tmpl w:val="DFD2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542985">
    <w:abstractNumId w:val="0"/>
  </w:num>
  <w:num w:numId="2" w16cid:durableId="647394776">
    <w:abstractNumId w:val="4"/>
  </w:num>
  <w:num w:numId="3" w16cid:durableId="1204441151">
    <w:abstractNumId w:val="2"/>
  </w:num>
  <w:num w:numId="4" w16cid:durableId="1619557662">
    <w:abstractNumId w:val="1"/>
  </w:num>
  <w:num w:numId="5" w16cid:durableId="857351507">
    <w:abstractNumId w:val="5"/>
  </w:num>
  <w:num w:numId="6" w16cid:durableId="421731419">
    <w:abstractNumId w:val="7"/>
  </w:num>
  <w:num w:numId="7" w16cid:durableId="703605200">
    <w:abstractNumId w:val="6"/>
  </w:num>
  <w:num w:numId="8" w16cid:durableId="465203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646"/>
    <w:rsid w:val="003D617F"/>
    <w:rsid w:val="009B3161"/>
    <w:rsid w:val="00AE3646"/>
    <w:rsid w:val="00E57CA4"/>
    <w:rsid w:val="00E806EA"/>
    <w:rsid w:val="00EA2C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6EEE0"/>
  <w15:chartTrackingRefBased/>
  <w15:docId w15:val="{309B1507-FCCD-453B-BAC4-514763929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3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3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3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3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3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3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3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3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3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3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646"/>
    <w:rPr>
      <w:rFonts w:eastAsiaTheme="majorEastAsia" w:cstheme="majorBidi"/>
      <w:color w:val="272727" w:themeColor="text1" w:themeTint="D8"/>
    </w:rPr>
  </w:style>
  <w:style w:type="paragraph" w:styleId="Title">
    <w:name w:val="Title"/>
    <w:basedOn w:val="Normal"/>
    <w:next w:val="Normal"/>
    <w:link w:val="TitleChar"/>
    <w:uiPriority w:val="10"/>
    <w:qFormat/>
    <w:rsid w:val="00AE3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646"/>
    <w:pPr>
      <w:spacing w:before="160"/>
      <w:jc w:val="center"/>
    </w:pPr>
    <w:rPr>
      <w:i/>
      <w:iCs/>
      <w:color w:val="404040" w:themeColor="text1" w:themeTint="BF"/>
    </w:rPr>
  </w:style>
  <w:style w:type="character" w:customStyle="1" w:styleId="QuoteChar">
    <w:name w:val="Quote Char"/>
    <w:basedOn w:val="DefaultParagraphFont"/>
    <w:link w:val="Quote"/>
    <w:uiPriority w:val="29"/>
    <w:rsid w:val="00AE3646"/>
    <w:rPr>
      <w:i/>
      <w:iCs/>
      <w:color w:val="404040" w:themeColor="text1" w:themeTint="BF"/>
    </w:rPr>
  </w:style>
  <w:style w:type="paragraph" w:styleId="ListParagraph">
    <w:name w:val="List Paragraph"/>
    <w:basedOn w:val="Normal"/>
    <w:uiPriority w:val="34"/>
    <w:qFormat/>
    <w:rsid w:val="00AE3646"/>
    <w:pPr>
      <w:ind w:left="720"/>
      <w:contextualSpacing/>
    </w:pPr>
  </w:style>
  <w:style w:type="character" w:styleId="IntenseEmphasis">
    <w:name w:val="Intense Emphasis"/>
    <w:basedOn w:val="DefaultParagraphFont"/>
    <w:uiPriority w:val="21"/>
    <w:qFormat/>
    <w:rsid w:val="00AE3646"/>
    <w:rPr>
      <w:i/>
      <w:iCs/>
      <w:color w:val="2F5496" w:themeColor="accent1" w:themeShade="BF"/>
    </w:rPr>
  </w:style>
  <w:style w:type="paragraph" w:styleId="IntenseQuote">
    <w:name w:val="Intense Quote"/>
    <w:basedOn w:val="Normal"/>
    <w:next w:val="Normal"/>
    <w:link w:val="IntenseQuoteChar"/>
    <w:uiPriority w:val="30"/>
    <w:qFormat/>
    <w:rsid w:val="00AE3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646"/>
    <w:rPr>
      <w:i/>
      <w:iCs/>
      <w:color w:val="2F5496" w:themeColor="accent1" w:themeShade="BF"/>
    </w:rPr>
  </w:style>
  <w:style w:type="character" w:styleId="IntenseReference">
    <w:name w:val="Intense Reference"/>
    <w:basedOn w:val="DefaultParagraphFont"/>
    <w:uiPriority w:val="32"/>
    <w:qFormat/>
    <w:rsid w:val="00AE3646"/>
    <w:rPr>
      <w:b/>
      <w:bCs/>
      <w:smallCaps/>
      <w:color w:val="2F5496" w:themeColor="accent1" w:themeShade="BF"/>
      <w:spacing w:val="5"/>
    </w:rPr>
  </w:style>
  <w:style w:type="character" w:styleId="Hyperlink">
    <w:name w:val="Hyperlink"/>
    <w:basedOn w:val="DefaultParagraphFont"/>
    <w:uiPriority w:val="99"/>
    <w:unhideWhenUsed/>
    <w:rsid w:val="00AE3646"/>
    <w:rPr>
      <w:color w:val="0563C1" w:themeColor="hyperlink"/>
      <w:u w:val="single"/>
    </w:rPr>
  </w:style>
  <w:style w:type="character" w:styleId="UnresolvedMention">
    <w:name w:val="Unresolved Mention"/>
    <w:basedOn w:val="DefaultParagraphFont"/>
    <w:uiPriority w:val="99"/>
    <w:semiHidden/>
    <w:unhideWhenUsed/>
    <w:rsid w:val="00AE3646"/>
    <w:rPr>
      <w:color w:val="605E5C"/>
      <w:shd w:val="clear" w:color="auto" w:fill="E1DFDD"/>
    </w:rPr>
  </w:style>
  <w:style w:type="paragraph" w:styleId="Header">
    <w:name w:val="header"/>
    <w:basedOn w:val="Normal"/>
    <w:link w:val="HeaderChar"/>
    <w:uiPriority w:val="99"/>
    <w:unhideWhenUsed/>
    <w:rsid w:val="00E806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06EA"/>
  </w:style>
  <w:style w:type="paragraph" w:styleId="Footer">
    <w:name w:val="footer"/>
    <w:basedOn w:val="Normal"/>
    <w:link w:val="FooterChar"/>
    <w:uiPriority w:val="99"/>
    <w:unhideWhenUsed/>
    <w:rsid w:val="00E806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06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AAKULA TEJESH</dc:creator>
  <cp:keywords/>
  <dc:description/>
  <cp:lastModifiedBy>AAKULA TEJESH</cp:lastModifiedBy>
  <cp:revision>1</cp:revision>
  <dcterms:created xsi:type="dcterms:W3CDTF">2026-07-16T10:40:00Z</dcterms:created>
  <dcterms:modified xsi:type="dcterms:W3CDTF">2026-07-16T10:56:00Z</dcterms:modified>
</cp:coreProperties>
</file>