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D4F9C">
      <w:pPr>
        <w:jc w:val="center"/>
      </w:pPr>
      <w:r>
        <w:rPr>
          <w:b/>
          <w:sz w:val="21"/>
        </w:rPr>
        <w:t>Software Test Plan (STP)</w:t>
      </w:r>
    </w:p>
    <w:p w14:paraId="386D8B55">
      <w:pPr>
        <w:jc w:val="center"/>
      </w:pPr>
      <w:r>
        <w:rPr>
          <w:sz w:val="21"/>
        </w:rPr>
        <w:t>Project: Railway Reservation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8064"/>
      </w:tblGrid>
      <w:tr w14:paraId="11A2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EA9FC59">
            <w:pPr>
              <w:spacing w:after="0" w:line="240" w:lineRule="auto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2AE23F16">
            <w:pPr>
              <w:spacing w:after="0"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14:paraId="0522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92E5388">
            <w:pPr>
              <w:spacing w:after="0" w:line="240" w:lineRule="auto"/>
            </w:pPr>
            <w:r>
              <w:rPr>
                <w:b w:val="0"/>
                <w:sz w:val="21"/>
              </w:rPr>
              <w:t>Project</w:t>
            </w:r>
          </w:p>
        </w:tc>
        <w:tc>
          <w:tcPr>
            <w:tcW w:w="8064" w:type="dxa"/>
            <w:vAlign w:val="center"/>
          </w:tcPr>
          <w:p w14:paraId="698E796E">
            <w:pPr>
              <w:spacing w:after="0" w:line="240" w:lineRule="auto"/>
            </w:pPr>
            <w:r>
              <w:rPr>
                <w:b w:val="0"/>
                <w:sz w:val="21"/>
              </w:rPr>
              <w:t>Railway Reservation System</w:t>
            </w:r>
          </w:p>
        </w:tc>
      </w:tr>
      <w:tr w14:paraId="1EA9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3F709B9">
            <w:pPr>
              <w:spacing w:after="0" w:line="240" w:lineRule="auto"/>
            </w:pPr>
            <w:r>
              <w:rPr>
                <w:b w:val="0"/>
                <w:sz w:val="21"/>
              </w:rPr>
              <w:t>Version</w:t>
            </w:r>
          </w:p>
        </w:tc>
        <w:tc>
          <w:tcPr>
            <w:tcW w:w="8064" w:type="dxa"/>
            <w:vAlign w:val="center"/>
          </w:tcPr>
          <w:p w14:paraId="07D789D1">
            <w:pPr>
              <w:spacing w:after="0" w:line="240" w:lineRule="auto"/>
            </w:pPr>
            <w:r>
              <w:rPr>
                <w:b w:val="0"/>
                <w:sz w:val="21"/>
              </w:rPr>
              <w:t>1.0</w:t>
            </w:r>
          </w:p>
        </w:tc>
      </w:tr>
      <w:tr w14:paraId="709D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D68CD66">
            <w:pPr>
              <w:spacing w:after="0" w:line="240" w:lineRule="auto"/>
            </w:pPr>
            <w:r>
              <w:rPr>
                <w:b w:val="0"/>
                <w:sz w:val="21"/>
              </w:rPr>
              <w:t>Authors</w:t>
            </w:r>
          </w:p>
        </w:tc>
        <w:tc>
          <w:tcPr>
            <w:tcW w:w="8064" w:type="dxa"/>
            <w:vAlign w:val="center"/>
          </w:tcPr>
          <w:p w14:paraId="059B1479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B Thrivikram,Mutturaj Angadi,Haneesh,Baby</w:t>
            </w:r>
          </w:p>
        </w:tc>
      </w:tr>
      <w:tr w14:paraId="77EB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907029F">
            <w:pPr>
              <w:spacing w:after="0" w:line="240" w:lineRule="auto"/>
            </w:pPr>
            <w:r>
              <w:rPr>
                <w:b w:val="0"/>
                <w:sz w:val="21"/>
              </w:rPr>
              <w:t>Date</w:t>
            </w:r>
          </w:p>
        </w:tc>
        <w:tc>
          <w:tcPr>
            <w:tcW w:w="8064" w:type="dxa"/>
            <w:vAlign w:val="center"/>
          </w:tcPr>
          <w:p w14:paraId="4C39D61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sz w:val="21"/>
                <w:lang w:val="en-US"/>
              </w:rPr>
              <w:t>12/10/2026</w:t>
            </w:r>
          </w:p>
        </w:tc>
      </w:tr>
      <w:tr w14:paraId="0618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694BFB">
            <w:pPr>
              <w:spacing w:after="0" w:line="240" w:lineRule="auto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w="8064" w:type="dxa"/>
            <w:vAlign w:val="center"/>
          </w:tcPr>
          <w:p w14:paraId="3CE952E1">
            <w:pPr>
              <w:spacing w:after="0" w:line="240" w:lineRule="auto"/>
            </w:pPr>
            <w:r>
              <w:rPr>
                <w:b w:val="0"/>
                <w:sz w:val="21"/>
              </w:rPr>
              <w:t>Draft</w:t>
            </w:r>
          </w:p>
        </w:tc>
      </w:tr>
    </w:tbl>
    <w:p w14:paraId="5AEFF114"/>
    <w:p w14:paraId="17505349">
      <w:pPr>
        <w:pStyle w:val="2"/>
      </w:pPr>
      <w:r>
        <w:rPr>
          <w:sz w:val="32"/>
        </w:rPr>
        <w:t>1. Introduction</w:t>
      </w:r>
    </w:p>
    <w:p w14:paraId="222E268A">
      <w:r>
        <w:rPr>
          <w:sz w:val="21"/>
        </w:rPr>
        <w:t>Purpose: This Software Test Plan defines the objectives, scope, strategy, environment, schedule, responsibilities, risks, test metrics and traceability approach for Railway Reservation System v1.0.</w:t>
      </w:r>
    </w:p>
    <w:p w14:paraId="2C8CE310">
      <w:r>
        <w:rPr>
          <w:sz w:val="21"/>
        </w:rPr>
        <w:t>Scope: Testing covers passenger registration/login, train search, availability, fare calculation, seat selection/allocation, booking, simulated payment, PNR retrieval, cancellation/refund, seat release, administrator functions, audit logging, security, performance, concurrency, usability and data integrity.</w:t>
      </w:r>
    </w:p>
    <w:p w14:paraId="5231778D">
      <w:r>
        <w:rPr>
          <w:sz w:val="21"/>
        </w:rPr>
        <w:t>References: Railway Reservation System SRS v1.0; Railway Reservation System SAD v1.0.</w:t>
      </w:r>
    </w:p>
    <w:p w14:paraId="765C7485">
      <w:r>
        <w:rPr>
          <w:sz w:val="21"/>
        </w:rPr>
        <w:t>Definitions: RRS, PNR, SRS, SAD, STP, RTM, UAT, RBAC.</w:t>
      </w:r>
    </w:p>
    <w:p w14:paraId="5948E7A4">
      <w:pPr>
        <w:pStyle w:val="2"/>
      </w:pPr>
      <w:r>
        <w:rPr>
          <w:sz w:val="32"/>
        </w:rPr>
        <w:t>2. Test Items</w:t>
      </w:r>
    </w:p>
    <w:p w14:paraId="23611C49">
      <w:pPr>
        <w:pStyle w:val="23"/>
      </w:pPr>
      <w:r>
        <w:rPr>
          <w:sz w:val="21"/>
        </w:rPr>
        <w:t>Authentication and user-management module</w:t>
      </w:r>
    </w:p>
    <w:p w14:paraId="2B0954A4">
      <w:pPr>
        <w:pStyle w:val="23"/>
      </w:pPr>
      <w:r>
        <w:rPr>
          <w:sz w:val="21"/>
        </w:rPr>
        <w:t>Train and schedule search module</w:t>
      </w:r>
    </w:p>
    <w:p w14:paraId="7B99DE42">
      <w:pPr>
        <w:pStyle w:val="23"/>
      </w:pPr>
      <w:r>
        <w:rPr>
          <w:sz w:val="21"/>
        </w:rPr>
        <w:t>Availability and seat-allocation module</w:t>
      </w:r>
    </w:p>
    <w:p w14:paraId="702F3EC1">
      <w:pPr>
        <w:pStyle w:val="23"/>
      </w:pPr>
      <w:r>
        <w:rPr>
          <w:sz w:val="21"/>
        </w:rPr>
        <w:t>Fare calculation module</w:t>
      </w:r>
    </w:p>
    <w:p w14:paraId="71A80B4A">
      <w:pPr>
        <w:pStyle w:val="23"/>
      </w:pPr>
      <w:r>
        <w:rPr>
          <w:sz w:val="21"/>
        </w:rPr>
        <w:t>Booking and PNR module</w:t>
      </w:r>
    </w:p>
    <w:p w14:paraId="7076D5CA">
      <w:pPr>
        <w:pStyle w:val="23"/>
      </w:pPr>
      <w:r>
        <w:rPr>
          <w:sz w:val="21"/>
        </w:rPr>
        <w:t>Payment simulator integration</w:t>
      </w:r>
    </w:p>
    <w:p w14:paraId="4C31B97C">
      <w:pPr>
        <w:pStyle w:val="23"/>
      </w:pPr>
      <w:r>
        <w:rPr>
          <w:sz w:val="21"/>
        </w:rPr>
        <w:t>Cancellation and refund module</w:t>
      </w:r>
    </w:p>
    <w:p w14:paraId="7B5700B6">
      <w:pPr>
        <w:pStyle w:val="23"/>
      </w:pPr>
      <w:r>
        <w:rPr>
          <w:sz w:val="21"/>
        </w:rPr>
        <w:t>Passenger booking-history/status module</w:t>
      </w:r>
    </w:p>
    <w:p w14:paraId="0229E2D1">
      <w:pPr>
        <w:pStyle w:val="23"/>
      </w:pPr>
      <w:r>
        <w:rPr>
          <w:sz w:val="21"/>
        </w:rPr>
        <w:t>Administrator train/schedule/fare/inventory module</w:t>
      </w:r>
    </w:p>
    <w:p w14:paraId="753D7765">
      <w:pPr>
        <w:pStyle w:val="23"/>
      </w:pPr>
      <w:r>
        <w:rPr>
          <w:sz w:val="21"/>
        </w:rPr>
        <w:t>Audit logging module</w:t>
      </w:r>
    </w:p>
    <w:p w14:paraId="3D86D6A0">
      <w:pPr>
        <w:pStyle w:val="23"/>
      </w:pPr>
      <w:r>
        <w:rPr>
          <w:sz w:val="21"/>
        </w:rPr>
        <w:t>REST API and database layer</w:t>
      </w:r>
    </w:p>
    <w:p w14:paraId="5B9EBB5C">
      <w:pPr>
        <w:pStyle w:val="23"/>
      </w:pPr>
      <w:r>
        <w:rPr>
          <w:sz w:val="21"/>
        </w:rPr>
        <w:t>Responsive web UI</w:t>
      </w:r>
    </w:p>
    <w:p w14:paraId="1B7DA88D">
      <w:pPr>
        <w:pStyle w:val="2"/>
      </w:pPr>
      <w:r>
        <w:rPr>
          <w:sz w:val="32"/>
        </w:rPr>
        <w:t>3. Features to be Tested</w:t>
      </w:r>
    </w:p>
    <w:p w14:paraId="295845A0">
      <w:pPr>
        <w:pStyle w:val="23"/>
      </w:pPr>
      <w:r>
        <w:rPr>
          <w:sz w:val="21"/>
        </w:rPr>
        <w:t>RRS-F-001..002: registration, login and role handling</w:t>
      </w:r>
    </w:p>
    <w:p w14:paraId="24002403">
      <w:pPr>
        <w:pStyle w:val="23"/>
      </w:pPr>
      <w:r>
        <w:rPr>
          <w:sz w:val="21"/>
        </w:rPr>
        <w:t>RRS-F-003..004: search and availability display</w:t>
      </w:r>
    </w:p>
    <w:p w14:paraId="30F66EF9">
      <w:pPr>
        <w:pStyle w:val="23"/>
      </w:pPr>
      <w:r>
        <w:rPr>
          <w:sz w:val="21"/>
        </w:rPr>
        <w:t>RRS-F-005..007: class/seat selection, passenger validation and fare calculation</w:t>
      </w:r>
    </w:p>
    <w:p w14:paraId="7B9BD3D8">
      <w:pPr>
        <w:pStyle w:val="23"/>
      </w:pPr>
      <w:r>
        <w:rPr>
          <w:sz w:val="21"/>
        </w:rPr>
        <w:t>RRS-F-008..011: payment, PNR generation, seat allocation and confirmation</w:t>
      </w:r>
    </w:p>
    <w:p w14:paraId="58F08BB0">
      <w:pPr>
        <w:pStyle w:val="23"/>
      </w:pPr>
      <w:r>
        <w:rPr>
          <w:sz w:val="21"/>
        </w:rPr>
        <w:t>RRS-F-012: PNR/booking retrieval</w:t>
      </w:r>
    </w:p>
    <w:p w14:paraId="3AEA9DC5">
      <w:pPr>
        <w:pStyle w:val="23"/>
      </w:pPr>
      <w:r>
        <w:rPr>
          <w:sz w:val="21"/>
        </w:rPr>
        <w:t>RRS-F-013..015: cancellation, refund and seat release</w:t>
      </w:r>
    </w:p>
    <w:p w14:paraId="25D814DC">
      <w:pPr>
        <w:pStyle w:val="23"/>
      </w:pPr>
      <w:r>
        <w:rPr>
          <w:sz w:val="21"/>
        </w:rPr>
        <w:t>RRS-F-015: administrator management of trains, schedules, fares and seat inventory</w:t>
      </w:r>
    </w:p>
    <w:p w14:paraId="131A5202">
      <w:pPr>
        <w:pStyle w:val="23"/>
      </w:pPr>
      <w:r>
        <w:rPr>
          <w:sz w:val="21"/>
        </w:rPr>
        <w:t>RRS-NFR-001..005: performance, reliability, concurrency and password-security requirements</w:t>
      </w:r>
    </w:p>
    <w:p w14:paraId="7A0910C6">
      <w:pPr>
        <w:pStyle w:val="23"/>
      </w:pPr>
      <w:r>
        <w:rPr>
          <w:sz w:val="21"/>
        </w:rPr>
        <w:t>RRS-SR-001..005: security requirements</w:t>
      </w:r>
    </w:p>
    <w:p w14:paraId="06CECCD0">
      <w:pPr>
        <w:pStyle w:val="2"/>
      </w:pPr>
      <w:r>
        <w:rPr>
          <w:sz w:val="32"/>
        </w:rPr>
        <w:t>4. Features Not to be Tested</w:t>
      </w:r>
    </w:p>
    <w:p w14:paraId="65A967D2">
      <w:pPr>
        <w:pStyle w:val="23"/>
      </w:pPr>
      <w:r>
        <w:rPr>
          <w:sz w:val="21"/>
        </w:rPr>
        <w:t>Real railway/IRCTC production inventory or operational control systems.</w:t>
      </w:r>
    </w:p>
    <w:p w14:paraId="38E9543D">
      <w:pPr>
        <w:pStyle w:val="23"/>
      </w:pPr>
      <w:r>
        <w:rPr>
          <w:sz w:val="21"/>
        </w:rPr>
        <w:t>Real financial settlement; project uses a payment simulator.</w:t>
      </w:r>
    </w:p>
    <w:p w14:paraId="077236CC">
      <w:pPr>
        <w:pStyle w:val="23"/>
      </w:pPr>
      <w:r>
        <w:rPr>
          <w:sz w:val="21"/>
        </w:rPr>
        <w:t>Physical railway hardware, signaling, locomotive control or coach hardware.</w:t>
      </w:r>
    </w:p>
    <w:p w14:paraId="374C5785">
      <w:pPr>
        <w:pStyle w:val="23"/>
      </w:pPr>
      <w:r>
        <w:rPr>
          <w:sz w:val="21"/>
        </w:rPr>
        <w:t>Third-party email/SMS provider internals.</w:t>
      </w:r>
    </w:p>
    <w:p w14:paraId="7FCE74FF">
      <w:pPr>
        <w:pStyle w:val="23"/>
      </w:pPr>
      <w:r>
        <w:rPr>
          <w:sz w:val="21"/>
        </w:rPr>
        <w:t>Operating-system/browser internals beyond supported application behavior.</w:t>
      </w:r>
    </w:p>
    <w:p w14:paraId="5B237FC8">
      <w:pPr>
        <w:pStyle w:val="2"/>
      </w:pPr>
      <w:r>
        <w:rPr>
          <w:sz w:val="32"/>
        </w:rPr>
        <w:t>5. Test Approach / Strategy</w:t>
      </w:r>
    </w:p>
    <w:p w14:paraId="2ECE1EF1">
      <w:pPr>
        <w:pStyle w:val="3"/>
      </w:pPr>
      <w:r>
        <w:rPr>
          <w:sz w:val="27"/>
        </w:rPr>
        <w:t>5.1 Test Levels</w:t>
      </w:r>
    </w:p>
    <w:p w14:paraId="0139CEB5">
      <w:pPr>
        <w:pStyle w:val="23"/>
      </w:pPr>
      <w:r>
        <w:rPr>
          <w:sz w:val="21"/>
        </w:rPr>
        <w:t>Unit testing: individual services, fare calculation, PNR/refund calculation and authorization.</w:t>
      </w:r>
    </w:p>
    <w:p w14:paraId="0C2C3E6B">
      <w:pPr>
        <w:pStyle w:val="23"/>
      </w:pPr>
      <w:r>
        <w:rPr>
          <w:sz w:val="21"/>
        </w:rPr>
        <w:t>Integration testing: API ↔ service ↔ MySQL and API ↔ payment simulator.</w:t>
      </w:r>
    </w:p>
    <w:p w14:paraId="7E6C4827">
      <w:pPr>
        <w:pStyle w:val="23"/>
      </w:pPr>
      <w:r>
        <w:rPr>
          <w:sz w:val="21"/>
        </w:rPr>
        <w:t>System testing: end-to-end passenger booking and cancellation.</w:t>
      </w:r>
    </w:p>
    <w:p w14:paraId="0E919E40">
      <w:pPr>
        <w:pStyle w:val="23"/>
      </w:pPr>
      <w:r>
        <w:rPr>
          <w:sz w:val="21"/>
        </w:rPr>
        <w:t>Acceptance testing: instructor/product-owner scenarios using seeded data.</w:t>
      </w:r>
    </w:p>
    <w:p w14:paraId="0529E3E0">
      <w:pPr>
        <w:pStyle w:val="3"/>
      </w:pPr>
      <w:r>
        <w:rPr>
          <w:sz w:val="27"/>
        </w:rPr>
        <w:t>5.2 Test Types</w:t>
      </w:r>
    </w:p>
    <w:p w14:paraId="662E681C">
      <w:pPr>
        <w:pStyle w:val="23"/>
      </w:pPr>
      <w:r>
        <w:rPr>
          <w:sz w:val="21"/>
        </w:rPr>
        <w:t>Functional</w:t>
      </w:r>
    </w:p>
    <w:p w14:paraId="2A3D8506">
      <w:pPr>
        <w:pStyle w:val="23"/>
      </w:pPr>
      <w:r>
        <w:rPr>
          <w:sz w:val="21"/>
        </w:rPr>
        <w:t>Regression</w:t>
      </w:r>
    </w:p>
    <w:p w14:paraId="209CCDD8">
      <w:pPr>
        <w:pStyle w:val="23"/>
      </w:pPr>
      <w:r>
        <w:rPr>
          <w:sz w:val="21"/>
        </w:rPr>
        <w:t>Negative and boundary-value</w:t>
      </w:r>
    </w:p>
    <w:p w14:paraId="09B7AB51">
      <w:pPr>
        <w:pStyle w:val="23"/>
      </w:pPr>
      <w:r>
        <w:rPr>
          <w:sz w:val="21"/>
        </w:rPr>
        <w:t>Security</w:t>
      </w:r>
    </w:p>
    <w:p w14:paraId="10D85640">
      <w:pPr>
        <w:pStyle w:val="23"/>
      </w:pPr>
      <w:r>
        <w:rPr>
          <w:sz w:val="21"/>
        </w:rPr>
        <w:t>Performance/load</w:t>
      </w:r>
    </w:p>
    <w:p w14:paraId="624A8A10">
      <w:pPr>
        <w:pStyle w:val="23"/>
      </w:pPr>
      <w:r>
        <w:rPr>
          <w:sz w:val="21"/>
        </w:rPr>
        <w:t>Concurrency</w:t>
      </w:r>
    </w:p>
    <w:p w14:paraId="54435109">
      <w:pPr>
        <w:pStyle w:val="23"/>
      </w:pPr>
      <w:r>
        <w:rPr>
          <w:sz w:val="21"/>
        </w:rPr>
        <w:t>Usability/responsive UI</w:t>
      </w:r>
    </w:p>
    <w:p w14:paraId="37D6858F">
      <w:pPr>
        <w:pStyle w:val="23"/>
      </w:pPr>
      <w:r>
        <w:rPr>
          <w:sz w:val="21"/>
        </w:rPr>
        <w:t>Data-integrity</w:t>
      </w:r>
    </w:p>
    <w:p w14:paraId="63E8E7C5">
      <w:r>
        <w:rPr>
          <w:sz w:val="21"/>
        </w:rPr>
        <w:t>Entry Criteria: stable build; schema migrated; seed data loaded; test environment accessible; test accounts prepared; known blockers documented.</w:t>
      </w:r>
    </w:p>
    <w:p w14:paraId="4CB2FFB4">
      <w:r>
        <w:rPr>
          <w:sz w:val="21"/>
        </w:rPr>
        <w:t>Exit Criteria: 100% planned test cases executed; 0 Critical/Blocker defects open; all High-priority acceptance criteria passed; no unresolved duplicate-seat/data-integrity defects; RTM coverage complete.</w:t>
      </w:r>
    </w:p>
    <w:p w14:paraId="64A1F22A">
      <w:pPr>
        <w:pStyle w:val="3"/>
      </w:pPr>
      <w:r>
        <w:rPr>
          <w:sz w:val="27"/>
        </w:rPr>
        <w:t>5.3 Security Validation</w:t>
      </w:r>
    </w:p>
    <w:p w14:paraId="4408224E">
      <w:pPr>
        <w:pStyle w:val="23"/>
      </w:pPr>
      <w:r>
        <w:rPr>
          <w:sz w:val="21"/>
        </w:rPr>
        <w:t>Verify password hashing and absence of plaintext passwords in DB/logs.</w:t>
      </w:r>
    </w:p>
    <w:p w14:paraId="18F45286">
      <w:pPr>
        <w:pStyle w:val="23"/>
      </w:pPr>
      <w:r>
        <w:rPr>
          <w:sz w:val="21"/>
        </w:rPr>
        <w:t>Verify Passenger/Admin RBAC and 401/403 behavior.</w:t>
      </w:r>
    </w:p>
    <w:p w14:paraId="28AE92F7">
      <w:pPr>
        <w:pStyle w:val="23"/>
      </w:pPr>
      <w:r>
        <w:rPr>
          <w:sz w:val="21"/>
        </w:rPr>
        <w:t>Verify HTTPS/TLS configuration in deployment environment.</w:t>
      </w:r>
    </w:p>
    <w:p w14:paraId="469B1769">
      <w:pPr>
        <w:pStyle w:val="23"/>
      </w:pPr>
      <w:r>
        <w:rPr>
          <w:sz w:val="21"/>
        </w:rPr>
        <w:t>Test SQL injection/script-injection payloads in input fields.</w:t>
      </w:r>
    </w:p>
    <w:p w14:paraId="4A030590">
      <w:pPr>
        <w:pStyle w:val="23"/>
      </w:pPr>
      <w:r>
        <w:rPr>
          <w:sz w:val="21"/>
        </w:rPr>
        <w:t>Verify users cannot retrieve another passenger's private booking.</w:t>
      </w:r>
    </w:p>
    <w:p w14:paraId="07C7477D">
      <w:pPr>
        <w:pStyle w:val="2"/>
      </w:pPr>
      <w:r>
        <w:rPr>
          <w:sz w:val="32"/>
        </w:rPr>
        <w:t>6. Test Environment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A04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85B95FC">
            <w:pPr>
              <w:spacing w:after="0" w:line="240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D4A2199">
            <w:pPr>
              <w:spacing w:after="0" w:line="240" w:lineRule="auto"/>
            </w:pPr>
            <w:r>
              <w:rPr>
                <w:b/>
                <w:sz w:val="21"/>
              </w:rPr>
              <w:t>Environment</w:t>
            </w:r>
          </w:p>
        </w:tc>
      </w:tr>
      <w:tr w14:paraId="4B962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363463D">
            <w:pPr>
              <w:spacing w:after="0" w:line="240" w:lineRule="auto"/>
            </w:pPr>
            <w:r>
              <w:rPr>
                <w:b w:val="0"/>
                <w:sz w:val="21"/>
              </w:rPr>
              <w:t>Client</w:t>
            </w:r>
          </w:p>
        </w:tc>
        <w:tc>
          <w:tcPr>
            <w:tcW w:w="5184" w:type="dxa"/>
            <w:vAlign w:val="center"/>
          </w:tcPr>
          <w:p w14:paraId="5CD751B1">
            <w:pPr>
              <w:spacing w:after="0" w:line="240" w:lineRule="auto"/>
            </w:pPr>
            <w:r>
              <w:rPr>
                <w:b w:val="0"/>
                <w:sz w:val="21"/>
              </w:rPr>
              <w:t>Chrome/Edge/Firefox; desktop and mobile viewport simulation.</w:t>
            </w:r>
          </w:p>
        </w:tc>
      </w:tr>
      <w:tr w14:paraId="4DCA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AB1896B">
            <w:pPr>
              <w:spacing w:after="0" w:line="240" w:lineRule="auto"/>
            </w:pPr>
            <w:r>
              <w:rPr>
                <w:b w:val="0"/>
                <w:sz w:val="21"/>
              </w:rPr>
              <w:t>Backend</w:t>
            </w:r>
          </w:p>
        </w:tc>
        <w:tc>
          <w:tcPr>
            <w:tcW w:w="5184" w:type="dxa"/>
            <w:vAlign w:val="center"/>
          </w:tcPr>
          <w:p w14:paraId="4EAEA56F">
            <w:pPr>
              <w:spacing w:after="0" w:line="240" w:lineRule="auto"/>
            </w:pPr>
            <w:r>
              <w:rPr>
                <w:b w:val="0"/>
                <w:sz w:val="21"/>
              </w:rPr>
              <w:t>Local/development Node.js + Express or approved equivalent.</w:t>
            </w:r>
          </w:p>
        </w:tc>
      </w:tr>
      <w:tr w14:paraId="3896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074BCFF">
            <w:pPr>
              <w:spacing w:after="0" w:line="240" w:lineRule="auto"/>
            </w:pPr>
            <w:r>
              <w:rPr>
                <w:b w:val="0"/>
                <w:sz w:val="21"/>
              </w:rPr>
              <w:t>Database</w:t>
            </w:r>
          </w:p>
        </w:tc>
        <w:tc>
          <w:tcPr>
            <w:tcW w:w="5184" w:type="dxa"/>
            <w:vAlign w:val="center"/>
          </w:tcPr>
          <w:p w14:paraId="08F69480">
            <w:pPr>
              <w:spacing w:after="0" w:line="240" w:lineRule="auto"/>
            </w:pPr>
            <w:r>
              <w:rPr>
                <w:b w:val="0"/>
                <w:sz w:val="21"/>
              </w:rPr>
              <w:t>MySQL 8.x with test schema and seed dataset.</w:t>
            </w:r>
          </w:p>
        </w:tc>
      </w:tr>
      <w:tr w14:paraId="2C4C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1B0C00C">
            <w:pPr>
              <w:spacing w:after="0" w:line="240" w:lineRule="auto"/>
            </w:pPr>
            <w:r>
              <w:rPr>
                <w:b w:val="0"/>
                <w:sz w:val="21"/>
              </w:rPr>
              <w:t>API Testing</w:t>
            </w:r>
          </w:p>
        </w:tc>
        <w:tc>
          <w:tcPr>
            <w:tcW w:w="5184" w:type="dxa"/>
            <w:vAlign w:val="center"/>
          </w:tcPr>
          <w:p w14:paraId="6885863D">
            <w:pPr>
              <w:spacing w:after="0" w:line="240" w:lineRule="auto"/>
            </w:pPr>
            <w:r>
              <w:rPr>
                <w:b w:val="0"/>
                <w:sz w:val="21"/>
              </w:rPr>
              <w:t>Postman or equivalent.</w:t>
            </w:r>
          </w:p>
        </w:tc>
      </w:tr>
      <w:tr w14:paraId="40A2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AEA5340">
            <w:pPr>
              <w:spacing w:after="0" w:line="240" w:lineRule="auto"/>
            </w:pPr>
            <w:r>
              <w:rPr>
                <w:b w:val="0"/>
                <w:sz w:val="21"/>
              </w:rPr>
              <w:t>UI Automation</w:t>
            </w:r>
          </w:p>
        </w:tc>
        <w:tc>
          <w:tcPr>
            <w:tcW w:w="5184" w:type="dxa"/>
            <w:vAlign w:val="center"/>
          </w:tcPr>
          <w:p w14:paraId="67056E4D">
            <w:pPr>
              <w:spacing w:after="0" w:line="240" w:lineRule="auto"/>
            </w:pPr>
            <w:r>
              <w:rPr>
                <w:b w:val="0"/>
                <w:sz w:val="21"/>
              </w:rPr>
              <w:t>Selenium/Playwright if selected.</w:t>
            </w:r>
          </w:p>
        </w:tc>
      </w:tr>
      <w:tr w14:paraId="2E12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50226B6">
            <w:pPr>
              <w:spacing w:after="0" w:line="240" w:lineRule="auto"/>
            </w:pPr>
            <w:r>
              <w:rPr>
                <w:b w:val="0"/>
                <w:sz w:val="21"/>
              </w:rPr>
              <w:t>Performance</w:t>
            </w:r>
          </w:p>
        </w:tc>
        <w:tc>
          <w:tcPr>
            <w:tcW w:w="5184" w:type="dxa"/>
            <w:vAlign w:val="center"/>
          </w:tcPr>
          <w:p w14:paraId="0E6C7380">
            <w:pPr>
              <w:spacing w:after="0" w:line="240" w:lineRule="auto"/>
            </w:pPr>
            <w:r>
              <w:rPr>
                <w:b w:val="0"/>
                <w:sz w:val="21"/>
              </w:rPr>
              <w:t>JMeter or k6 if available.</w:t>
            </w:r>
          </w:p>
        </w:tc>
      </w:tr>
      <w:tr w14:paraId="34C5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BE9DC15">
            <w:pPr>
              <w:spacing w:after="0" w:line="240" w:lineRule="auto"/>
            </w:pPr>
            <w:r>
              <w:rPr>
                <w:b w:val="0"/>
                <w:sz w:val="21"/>
              </w:rPr>
              <w:t>Defect Tracking</w:t>
            </w:r>
          </w:p>
        </w:tc>
        <w:tc>
          <w:tcPr>
            <w:tcW w:w="5184" w:type="dxa"/>
            <w:vAlign w:val="center"/>
          </w:tcPr>
          <w:p w14:paraId="248A5CC8">
            <w:pPr>
              <w:spacing w:after="0" w:line="240" w:lineRule="auto"/>
            </w:pPr>
            <w:r>
              <w:rPr>
                <w:b w:val="0"/>
                <w:sz w:val="21"/>
              </w:rPr>
              <w:t>GitHub Issues/Jira/approved tracker.</w:t>
            </w:r>
          </w:p>
        </w:tc>
      </w:tr>
      <w:tr w14:paraId="637A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31470BB">
            <w:pPr>
              <w:spacing w:after="0" w:line="240" w:lineRule="auto"/>
            </w:pPr>
            <w:r>
              <w:rPr>
                <w:b w:val="0"/>
                <w:sz w:val="21"/>
              </w:rPr>
              <w:t>Test Data</w:t>
            </w:r>
          </w:p>
        </w:tc>
        <w:tc>
          <w:tcPr>
            <w:tcW w:w="5184" w:type="dxa"/>
            <w:vAlign w:val="center"/>
          </w:tcPr>
          <w:p w14:paraId="4EC44E23">
            <w:pPr>
              <w:spacing w:after="0" w:line="240" w:lineRule="auto"/>
            </w:pPr>
            <w:r>
              <w:rPr>
                <w:b w:val="0"/>
                <w:sz w:val="21"/>
              </w:rPr>
              <w:t>Fictional users, trains, stations, schedules, coaches, seats, fares and payment outcomes.</w:t>
            </w:r>
          </w:p>
        </w:tc>
      </w:tr>
    </w:tbl>
    <w:p w14:paraId="2269AC3F"/>
    <w:p w14:paraId="3C7F92FA">
      <w:pPr>
        <w:pStyle w:val="2"/>
      </w:pPr>
      <w:r>
        <w:rPr>
          <w:sz w:val="32"/>
        </w:rPr>
        <w:t>7. Test Schedule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62F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8A0B7C7">
            <w:pPr>
              <w:spacing w:after="0" w:line="240" w:lineRule="auto"/>
            </w:pPr>
            <w:r>
              <w:rPr>
                <w:b/>
                <w:sz w:val="21"/>
              </w:rPr>
              <w:t>Milestone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E42FFA9">
            <w:pPr>
              <w:spacing w:after="0" w:line="240" w:lineRule="auto"/>
            </w:pPr>
            <w:r>
              <w:rPr>
                <w:b/>
                <w:sz w:val="21"/>
              </w:rPr>
              <w:t>Planned Date</w:t>
            </w:r>
          </w:p>
        </w:tc>
      </w:tr>
      <w:tr w14:paraId="5866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8391D61">
            <w:pPr>
              <w:spacing w:after="0" w:line="240" w:lineRule="auto"/>
            </w:pPr>
            <w:r>
              <w:rPr>
                <w:b w:val="0"/>
                <w:sz w:val="21"/>
              </w:rPr>
              <w:t>Test case design</w:t>
            </w:r>
          </w:p>
        </w:tc>
        <w:tc>
          <w:tcPr>
            <w:tcW w:w="5184" w:type="dxa"/>
            <w:vAlign w:val="center"/>
          </w:tcPr>
          <w:p w14:paraId="28BEAFD1">
            <w:pPr>
              <w:spacing w:after="0" w:line="240" w:lineRule="auto"/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16-10-2026</w:t>
            </w:r>
          </w:p>
        </w:tc>
      </w:tr>
      <w:tr w14:paraId="5B76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4F1A357">
            <w:pPr>
              <w:spacing w:after="0" w:line="240" w:lineRule="auto"/>
            </w:pPr>
            <w:r>
              <w:rPr>
                <w:b w:val="0"/>
                <w:sz w:val="21"/>
              </w:rPr>
              <w:t>Environment/schema setup</w:t>
            </w:r>
          </w:p>
        </w:tc>
        <w:tc>
          <w:tcPr>
            <w:tcW w:w="5184" w:type="dxa"/>
            <w:vAlign w:val="center"/>
          </w:tcPr>
          <w:p w14:paraId="3648CEE4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19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  <w:tr w14:paraId="3845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0234AC9">
            <w:pPr>
              <w:spacing w:after="0" w:line="240" w:lineRule="auto"/>
            </w:pPr>
            <w:r>
              <w:rPr>
                <w:b w:val="0"/>
                <w:sz w:val="21"/>
              </w:rPr>
              <w:t>Unit/integration testing start</w:t>
            </w:r>
          </w:p>
        </w:tc>
        <w:tc>
          <w:tcPr>
            <w:tcW w:w="5184" w:type="dxa"/>
            <w:vAlign w:val="center"/>
          </w:tcPr>
          <w:p w14:paraId="144CE04B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20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  <w:tr w14:paraId="4BBD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EE091B0">
            <w:pPr>
              <w:spacing w:after="0" w:line="240" w:lineRule="auto"/>
            </w:pPr>
            <w:r>
              <w:rPr>
                <w:b w:val="0"/>
                <w:sz w:val="21"/>
              </w:rPr>
              <w:t>System test execution</w:t>
            </w:r>
          </w:p>
        </w:tc>
        <w:tc>
          <w:tcPr>
            <w:tcW w:w="5184" w:type="dxa"/>
            <w:vAlign w:val="center"/>
          </w:tcPr>
          <w:p w14:paraId="0EF63C8B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27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  <w:tr w14:paraId="7AA3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718546F">
            <w:pPr>
              <w:spacing w:after="0" w:line="240" w:lineRule="auto"/>
            </w:pPr>
            <w:r>
              <w:rPr>
                <w:b w:val="0"/>
                <w:sz w:val="21"/>
              </w:rPr>
              <w:t>Performance/security testing</w:t>
            </w:r>
          </w:p>
        </w:tc>
        <w:tc>
          <w:tcPr>
            <w:tcW w:w="5184" w:type="dxa"/>
            <w:vAlign w:val="center"/>
          </w:tcPr>
          <w:p w14:paraId="627B57C6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28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  <w:tr w14:paraId="5891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AC031E2">
            <w:pPr>
              <w:spacing w:after="0" w:line="240" w:lineRule="auto"/>
            </w:pPr>
            <w:r>
              <w:rPr>
                <w:b w:val="0"/>
                <w:sz w:val="21"/>
              </w:rPr>
              <w:t>UAT / project demonstration</w:t>
            </w:r>
          </w:p>
        </w:tc>
        <w:tc>
          <w:tcPr>
            <w:tcW w:w="5184" w:type="dxa"/>
            <w:vAlign w:val="center"/>
          </w:tcPr>
          <w:p w14:paraId="24A4E597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30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  <w:tr w14:paraId="3C25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A593DBE">
            <w:pPr>
              <w:spacing w:after="0" w:line="240" w:lineRule="auto"/>
            </w:pPr>
            <w:r>
              <w:rPr>
                <w:b w:val="0"/>
                <w:sz w:val="21"/>
              </w:rPr>
              <w:t>Final test summary</w:t>
            </w:r>
          </w:p>
        </w:tc>
        <w:tc>
          <w:tcPr>
            <w:tcW w:w="5184" w:type="dxa"/>
            <w:vAlign w:val="center"/>
          </w:tcPr>
          <w:p w14:paraId="02E502A2">
            <w:pPr>
              <w:spacing w:after="0" w:line="240" w:lineRule="auto"/>
            </w:pPr>
            <w:r>
              <w:rPr>
                <w:rFonts w:hint="default" w:eastAsia="SimSun" w:cs="Arial"/>
                <w:sz w:val="24"/>
                <w:szCs w:val="24"/>
                <w:lang w:val="en-US"/>
              </w:rPr>
              <w:t>30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-10-2026</w:t>
            </w:r>
          </w:p>
        </w:tc>
      </w:tr>
    </w:tbl>
    <w:p w14:paraId="00B9A944"/>
    <w:p w14:paraId="3D978D57">
      <w:pPr>
        <w:pStyle w:val="2"/>
      </w:pPr>
      <w:r>
        <w:rPr>
          <w:sz w:val="32"/>
        </w:rPr>
        <w:t>8. Test Deliverables</w:t>
      </w:r>
    </w:p>
    <w:p w14:paraId="7FF81CB2">
      <w:pPr>
        <w:pStyle w:val="23"/>
      </w:pPr>
      <w:r>
        <w:rPr>
          <w:sz w:val="21"/>
        </w:rPr>
        <w:t>Test Plan</w:t>
      </w:r>
    </w:p>
    <w:p w14:paraId="463EBE03">
      <w:pPr>
        <w:pStyle w:val="23"/>
      </w:pPr>
      <w:r>
        <w:rPr>
          <w:sz w:val="21"/>
        </w:rPr>
        <w:t>Detailed test cases</w:t>
      </w:r>
    </w:p>
    <w:p w14:paraId="1092DDDD">
      <w:pPr>
        <w:pStyle w:val="23"/>
      </w:pPr>
      <w:r>
        <w:rPr>
          <w:sz w:val="21"/>
        </w:rPr>
        <w:t>Automated test scripts where applicable</w:t>
      </w:r>
    </w:p>
    <w:p w14:paraId="40B40425">
      <w:pPr>
        <w:pStyle w:val="23"/>
      </w:pPr>
      <w:r>
        <w:rPr>
          <w:sz w:val="21"/>
        </w:rPr>
        <w:t>Test data</w:t>
      </w:r>
    </w:p>
    <w:p w14:paraId="40671B3B">
      <w:pPr>
        <w:pStyle w:val="23"/>
      </w:pPr>
      <w:r>
        <w:rPr>
          <w:sz w:val="21"/>
        </w:rPr>
        <w:t>Execution logs/screenshots</w:t>
      </w:r>
    </w:p>
    <w:p w14:paraId="1C0E6690">
      <w:pPr>
        <w:pStyle w:val="23"/>
      </w:pPr>
      <w:r>
        <w:rPr>
          <w:sz w:val="21"/>
        </w:rPr>
        <w:t>Defect reports</w:t>
      </w:r>
    </w:p>
    <w:p w14:paraId="04AAEBD4">
      <w:pPr>
        <w:pStyle w:val="23"/>
      </w:pPr>
      <w:r>
        <w:rPr>
          <w:sz w:val="21"/>
        </w:rPr>
        <w:t>RTM</w:t>
      </w:r>
    </w:p>
    <w:p w14:paraId="6F8FFAEA">
      <w:pPr>
        <w:pStyle w:val="23"/>
      </w:pPr>
      <w:r>
        <w:rPr>
          <w:sz w:val="21"/>
        </w:rPr>
        <w:t>Test Summary Report</w:t>
      </w:r>
    </w:p>
    <w:p w14:paraId="1CC560AB">
      <w:pPr>
        <w:pStyle w:val="2"/>
      </w:pPr>
      <w:r>
        <w:rPr>
          <w:sz w:val="32"/>
        </w:rPr>
        <w:t>9. Roles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40F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94604F3">
            <w:pPr>
              <w:spacing w:after="0" w:line="240" w:lineRule="auto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CA4AEE8">
            <w:pPr>
              <w:spacing w:after="0" w:line="240" w:lineRule="auto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DE65AC9">
            <w:pPr>
              <w:spacing w:after="0" w:line="240" w:lineRule="auto"/>
            </w:pPr>
            <w:r>
              <w:rPr>
                <w:b/>
                <w:sz w:val="21"/>
              </w:rPr>
              <w:t>Responsibility</w:t>
            </w:r>
          </w:p>
        </w:tc>
      </w:tr>
      <w:tr w14:paraId="666FA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7F6F20C">
            <w:pPr>
              <w:spacing w:after="0" w:line="240" w:lineRule="auto"/>
            </w:pPr>
            <w:r>
              <w:rPr>
                <w:b w:val="0"/>
                <w:sz w:val="21"/>
              </w:rPr>
              <w:t>QA Lead</w:t>
            </w:r>
          </w:p>
        </w:tc>
        <w:tc>
          <w:tcPr>
            <w:tcW w:w="3456" w:type="dxa"/>
            <w:vAlign w:val="center"/>
          </w:tcPr>
          <w:p w14:paraId="25181D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 Thrivikram</w:t>
            </w:r>
          </w:p>
        </w:tc>
        <w:tc>
          <w:tcPr>
            <w:tcW w:w="3456" w:type="dxa"/>
            <w:vAlign w:val="center"/>
          </w:tcPr>
          <w:p w14:paraId="33ADE7C1">
            <w:pPr>
              <w:spacing w:after="0" w:line="240" w:lineRule="auto"/>
            </w:pPr>
            <w:r>
              <w:rPr>
                <w:b w:val="0"/>
                <w:sz w:val="21"/>
              </w:rPr>
              <w:t>Prepare plan, coordinate execution, review coverage.</w:t>
            </w:r>
          </w:p>
        </w:tc>
      </w:tr>
      <w:tr w14:paraId="09AD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02725E8">
            <w:pPr>
              <w:spacing w:after="0" w:line="240" w:lineRule="auto"/>
            </w:pPr>
            <w:r>
              <w:rPr>
                <w:b w:val="0"/>
                <w:sz w:val="21"/>
              </w:rPr>
              <w:t>Test Engineer</w:t>
            </w:r>
          </w:p>
        </w:tc>
        <w:tc>
          <w:tcPr>
            <w:tcW w:w="3456" w:type="dxa"/>
            <w:vAlign w:val="center"/>
          </w:tcPr>
          <w:p w14:paraId="314501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Baby L N</w:t>
            </w:r>
          </w:p>
        </w:tc>
        <w:tc>
          <w:tcPr>
            <w:tcW w:w="3456" w:type="dxa"/>
            <w:vAlign w:val="center"/>
          </w:tcPr>
          <w:p w14:paraId="274C1161">
            <w:pPr>
              <w:spacing w:after="0" w:line="240" w:lineRule="auto"/>
            </w:pPr>
            <w:r>
              <w:rPr>
                <w:b w:val="0"/>
                <w:sz w:val="21"/>
              </w:rPr>
              <w:t>Design/execute tests, record evidence, log defects.</w:t>
            </w:r>
          </w:p>
        </w:tc>
      </w:tr>
      <w:tr w14:paraId="1EA2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7A0E04E">
            <w:pPr>
              <w:spacing w:after="0" w:line="240" w:lineRule="auto"/>
            </w:pPr>
            <w:r>
              <w:rPr>
                <w:b w:val="0"/>
                <w:sz w:val="21"/>
              </w:rPr>
              <w:t>Developer</w:t>
            </w:r>
          </w:p>
        </w:tc>
        <w:tc>
          <w:tcPr>
            <w:tcW w:w="3456" w:type="dxa"/>
            <w:vAlign w:val="center"/>
          </w:tcPr>
          <w:p w14:paraId="4D5D42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Mutturaj Angadi</w:t>
            </w:r>
          </w:p>
        </w:tc>
        <w:tc>
          <w:tcPr>
            <w:tcW w:w="3456" w:type="dxa"/>
            <w:vAlign w:val="center"/>
          </w:tcPr>
          <w:p w14:paraId="0002F5B6">
            <w:pPr>
              <w:spacing w:after="0" w:line="240" w:lineRule="auto"/>
            </w:pPr>
            <w:r>
              <w:rPr>
                <w:b w:val="0"/>
                <w:sz w:val="21"/>
              </w:rPr>
              <w:t>Fix defects, support test environment and provide builds.</w:t>
            </w:r>
          </w:p>
        </w:tc>
      </w:tr>
      <w:tr w14:paraId="4305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7DBA2F6">
            <w:pPr>
              <w:spacing w:after="0" w:line="240" w:lineRule="auto"/>
            </w:pPr>
            <w:r>
              <w:rPr>
                <w:b w:val="0"/>
                <w:sz w:val="21"/>
              </w:rPr>
              <w:t>Product Owner</w:t>
            </w:r>
          </w:p>
        </w:tc>
        <w:tc>
          <w:tcPr>
            <w:tcW w:w="3456" w:type="dxa"/>
            <w:vAlign w:val="center"/>
          </w:tcPr>
          <w:p w14:paraId="16A379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Haneesh</w:t>
            </w:r>
          </w:p>
        </w:tc>
        <w:tc>
          <w:tcPr>
            <w:tcW w:w="3456" w:type="dxa"/>
            <w:vAlign w:val="center"/>
          </w:tcPr>
          <w:p w14:paraId="1BFB431D">
            <w:pPr>
              <w:spacing w:after="0" w:line="240" w:lineRule="auto"/>
            </w:pPr>
            <w:r>
              <w:rPr>
                <w:b w:val="0"/>
                <w:sz w:val="21"/>
              </w:rPr>
              <w:t>Clarify requirements and approve UAT/sign-off.</w:t>
            </w:r>
          </w:p>
        </w:tc>
      </w:tr>
    </w:tbl>
    <w:p w14:paraId="2A614574"/>
    <w:p w14:paraId="6ABE6672">
      <w:pPr>
        <w:pStyle w:val="2"/>
      </w:pPr>
      <w:r>
        <w:rPr>
          <w:sz w:val="32"/>
        </w:rPr>
        <w:t>10. Risks and Mitigation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DAD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291A867">
            <w:pPr>
              <w:spacing w:after="0" w:line="240" w:lineRule="auto"/>
            </w:pPr>
            <w:r>
              <w:rPr>
                <w:b/>
                <w:sz w:val="21"/>
              </w:rPr>
              <w:t>Risk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979C063">
            <w:pPr>
              <w:spacing w:after="0" w:line="240" w:lineRule="auto"/>
            </w:pPr>
            <w:r>
              <w:rPr>
                <w:b/>
                <w:sz w:val="21"/>
              </w:rPr>
              <w:t>Mitigation</w:t>
            </w:r>
          </w:p>
        </w:tc>
      </w:tr>
      <w:tr w14:paraId="6C77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986DD50">
            <w:pPr>
              <w:spacing w:after="0" w:line="240" w:lineRule="auto"/>
            </w:pPr>
            <w:r>
              <w:rPr>
                <w:b w:val="0"/>
                <w:sz w:val="21"/>
              </w:rPr>
              <w:t>Late/unstable build</w:t>
            </w:r>
          </w:p>
        </w:tc>
        <w:tc>
          <w:tcPr>
            <w:tcW w:w="5184" w:type="dxa"/>
            <w:vAlign w:val="center"/>
          </w:tcPr>
          <w:p w14:paraId="75432CD1">
            <w:pPr>
              <w:spacing w:after="0" w:line="240" w:lineRule="auto"/>
            </w:pPr>
            <w:r>
              <w:rPr>
                <w:b w:val="0"/>
                <w:sz w:val="21"/>
              </w:rPr>
              <w:t>Request incremental builds and run smoke tests early.</w:t>
            </w:r>
          </w:p>
        </w:tc>
      </w:tr>
      <w:tr w14:paraId="0BCE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FE5DFD2">
            <w:pPr>
              <w:spacing w:after="0" w:line="240" w:lineRule="auto"/>
            </w:pPr>
            <w:r>
              <w:rPr>
                <w:b w:val="0"/>
                <w:sz w:val="21"/>
              </w:rPr>
              <w:t>Insufficient test data</w:t>
            </w:r>
          </w:p>
        </w:tc>
        <w:tc>
          <w:tcPr>
            <w:tcW w:w="5184" w:type="dxa"/>
            <w:vAlign w:val="center"/>
          </w:tcPr>
          <w:p w14:paraId="3708DE5C">
            <w:pPr>
              <w:spacing w:after="0" w:line="240" w:lineRule="auto"/>
            </w:pPr>
            <w:r>
              <w:rPr>
                <w:b w:val="0"/>
                <w:sz w:val="21"/>
              </w:rPr>
              <w:t>Maintain reusable SQL seed scripts and reset dataset.</w:t>
            </w:r>
          </w:p>
        </w:tc>
      </w:tr>
      <w:tr w14:paraId="4B4F5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86DB307">
            <w:pPr>
              <w:spacing w:after="0" w:line="240" w:lineRule="auto"/>
            </w:pPr>
            <w:r>
              <w:rPr>
                <w:b w:val="0"/>
                <w:sz w:val="21"/>
              </w:rPr>
              <w:t>Duplicate seat assignment</w:t>
            </w:r>
          </w:p>
        </w:tc>
        <w:tc>
          <w:tcPr>
            <w:tcW w:w="5184" w:type="dxa"/>
            <w:vAlign w:val="center"/>
          </w:tcPr>
          <w:p w14:paraId="1193FC61">
            <w:pPr>
              <w:spacing w:after="0" w:line="240" w:lineRule="auto"/>
            </w:pPr>
            <w:r>
              <w:rPr>
                <w:b w:val="0"/>
                <w:sz w:val="21"/>
              </w:rPr>
              <w:t>Dedicated concurrency tests and DB constraints.</w:t>
            </w:r>
          </w:p>
        </w:tc>
      </w:tr>
      <w:tr w14:paraId="3899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E772822">
            <w:pPr>
              <w:spacing w:after="0" w:line="240" w:lineRule="auto"/>
            </w:pPr>
            <w:r>
              <w:rPr>
                <w:b w:val="0"/>
                <w:sz w:val="21"/>
              </w:rPr>
              <w:t>Payment simulator unavailable</w:t>
            </w:r>
          </w:p>
        </w:tc>
        <w:tc>
          <w:tcPr>
            <w:tcW w:w="5184" w:type="dxa"/>
            <w:vAlign w:val="center"/>
          </w:tcPr>
          <w:p w14:paraId="4630BB94">
            <w:pPr>
              <w:spacing w:after="0" w:line="240" w:lineRule="auto"/>
            </w:pPr>
            <w:r>
              <w:rPr>
                <w:b w:val="0"/>
                <w:sz w:val="21"/>
              </w:rPr>
              <w:t>Use mock/stub response mode with deterministic outcomes.</w:t>
            </w:r>
          </w:p>
        </w:tc>
      </w:tr>
      <w:tr w14:paraId="4EF2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6D672F4">
            <w:pPr>
              <w:spacing w:after="0" w:line="240" w:lineRule="auto"/>
            </w:pPr>
            <w:r>
              <w:rPr>
                <w:b w:val="0"/>
                <w:sz w:val="21"/>
              </w:rPr>
              <w:t>Database inconsistency</w:t>
            </w:r>
          </w:p>
        </w:tc>
        <w:tc>
          <w:tcPr>
            <w:tcW w:w="5184" w:type="dxa"/>
            <w:vAlign w:val="center"/>
          </w:tcPr>
          <w:p w14:paraId="69D1C62E">
            <w:pPr>
              <w:spacing w:after="0" w:line="240" w:lineRule="auto"/>
            </w:pPr>
            <w:r>
              <w:rPr>
                <w:b w:val="0"/>
                <w:sz w:val="21"/>
              </w:rPr>
              <w:t>Use migrations, backups and reset scripts.</w:t>
            </w:r>
          </w:p>
        </w:tc>
      </w:tr>
      <w:tr w14:paraId="2E68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B9A41F8">
            <w:pPr>
              <w:spacing w:after="0" w:line="240" w:lineRule="auto"/>
            </w:pPr>
            <w:r>
              <w:rPr>
                <w:b w:val="0"/>
                <w:sz w:val="21"/>
              </w:rPr>
              <w:t>Scope creep</w:t>
            </w:r>
          </w:p>
        </w:tc>
        <w:tc>
          <w:tcPr>
            <w:tcW w:w="5184" w:type="dxa"/>
            <w:vAlign w:val="center"/>
          </w:tcPr>
          <w:p w14:paraId="161EA790">
            <w:pPr>
              <w:spacing w:after="0" w:line="240" w:lineRule="auto"/>
            </w:pPr>
            <w:r>
              <w:rPr>
                <w:b w:val="0"/>
                <w:sz w:val="21"/>
              </w:rPr>
              <w:t>Freeze SRS baseline and record enhancements separately.</w:t>
            </w:r>
          </w:p>
        </w:tc>
      </w:tr>
    </w:tbl>
    <w:p w14:paraId="0BA822D9"/>
    <w:p w14:paraId="475B59A4">
      <w:pPr>
        <w:pStyle w:val="2"/>
      </w:pPr>
      <w:r>
        <w:rPr>
          <w:sz w:val="32"/>
        </w:rPr>
        <w:t>11. Assumptions &amp; Dependencies</w:t>
      </w:r>
    </w:p>
    <w:p w14:paraId="611D80D8">
      <w:pPr>
        <w:pStyle w:val="23"/>
      </w:pPr>
      <w:r>
        <w:rPr>
          <w:sz w:val="21"/>
        </w:rPr>
        <w:t>Database and test application are available during planned execution.</w:t>
      </w:r>
    </w:p>
    <w:p w14:paraId="6AB811BF">
      <w:pPr>
        <w:pStyle w:val="23"/>
      </w:pPr>
      <w:r>
        <w:rPr>
          <w:sz w:val="21"/>
        </w:rPr>
        <w:t>Seeded train, route and seat data is approved for testing.</w:t>
      </w:r>
    </w:p>
    <w:p w14:paraId="4EB83322">
      <w:pPr>
        <w:pStyle w:val="23"/>
      </w:pPr>
      <w:r>
        <w:rPr>
          <w:sz w:val="21"/>
        </w:rPr>
        <w:t>Team provides stable builds and database migration scripts.</w:t>
      </w:r>
    </w:p>
    <w:p w14:paraId="222CAF93">
      <w:pPr>
        <w:pStyle w:val="23"/>
      </w:pPr>
      <w:r>
        <w:rPr>
          <w:sz w:val="21"/>
        </w:rPr>
        <w:t>Payment simulator provides deterministic success/failure.</w:t>
      </w:r>
    </w:p>
    <w:p w14:paraId="79CC4F2E">
      <w:pPr>
        <w:pStyle w:val="23"/>
      </w:pPr>
      <w:r>
        <w:rPr>
          <w:sz w:val="21"/>
        </w:rPr>
        <w:t>Testers have Passenger and Admin credentials.</w:t>
      </w:r>
    </w:p>
    <w:p w14:paraId="43680A86">
      <w:pPr>
        <w:pStyle w:val="2"/>
      </w:pPr>
      <w:r>
        <w:rPr>
          <w:sz w:val="32"/>
        </w:rPr>
        <w:t>12. Suspension &amp; Resumption Criteria</w:t>
      </w:r>
    </w:p>
    <w:p w14:paraId="44A70587">
      <w:r>
        <w:rPr>
          <w:sz w:val="21"/>
        </w:rPr>
        <w:t>Suspend testing if the environment is unavailable for more than 4 hours, the build blocks more than 30% of planned tests, the database schema is unstable, or a Critical defect invalidates a major workflow.</w:t>
      </w:r>
    </w:p>
    <w:p w14:paraId="69A82EA2">
      <w:r>
        <w:rPr>
          <w:sz w:val="21"/>
        </w:rPr>
        <w:t>Resume when blockers are resolved/waived, environment and database are restored, a stable build is delivered, and affected tests are re-executed.</w:t>
      </w:r>
    </w:p>
    <w:p w14:paraId="4F549510">
      <w:pPr>
        <w:pStyle w:val="2"/>
      </w:pPr>
      <w:r>
        <w:rPr>
          <w:sz w:val="32"/>
        </w:rPr>
        <w:t>13. Test Case Management &amp; Traceability</w:t>
      </w:r>
    </w:p>
    <w:p w14:paraId="4F220C7A">
      <w:r>
        <w:rPr>
          <w:sz w:val="21"/>
        </w:rPr>
        <w:t>Each test case has a unique ID, mapped SRS requirement, preconditions, test data, steps, expected result and status. The SRS RTM maps the 25 baseline requirements to these cases.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2072"/>
        <w:gridCol w:w="4158"/>
        <w:gridCol w:w="2951"/>
      </w:tblGrid>
      <w:tr w14:paraId="4803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50EBD731">
            <w:pPr>
              <w:spacing w:after="0" w:line="240" w:lineRule="auto"/>
            </w:pPr>
            <w:r>
              <w:rPr>
                <w:b/>
                <w:sz w:val="21"/>
              </w:rPr>
              <w:t>Test 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5F8EC13E">
            <w:pPr>
              <w:spacing w:after="0" w:line="240" w:lineRule="auto"/>
            </w:pPr>
            <w:r>
              <w:rPr>
                <w:b/>
                <w:sz w:val="21"/>
              </w:rPr>
              <w:t>Requirement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5BB66DCE">
            <w:pPr>
              <w:spacing w:after="0" w:line="240" w:lineRule="auto"/>
            </w:pPr>
            <w:r>
              <w:rPr>
                <w:b/>
                <w:sz w:val="21"/>
              </w:rPr>
              <w:t>Scenario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B11DFC8">
            <w:pPr>
              <w:spacing w:after="0" w:line="240" w:lineRule="auto"/>
            </w:pPr>
            <w:r>
              <w:rPr>
                <w:b/>
                <w:sz w:val="21"/>
              </w:rPr>
              <w:t>Expected Result</w:t>
            </w:r>
          </w:p>
        </w:tc>
      </w:tr>
      <w:tr w14:paraId="4971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83D4CEC">
            <w:pPr>
              <w:spacing w:after="0" w:line="240" w:lineRule="auto"/>
            </w:pPr>
            <w:r>
              <w:rPr>
                <w:b w:val="0"/>
                <w:sz w:val="21"/>
              </w:rPr>
              <w:t>TC-AUTH-01</w:t>
            </w:r>
          </w:p>
        </w:tc>
        <w:tc>
          <w:tcPr>
            <w:tcW w:w="2160" w:type="dxa"/>
            <w:vAlign w:val="center"/>
          </w:tcPr>
          <w:p w14:paraId="761BCBFC">
            <w:pPr>
              <w:spacing w:after="0" w:line="240" w:lineRule="auto"/>
            </w:pPr>
            <w:r>
              <w:rPr>
                <w:b w:val="0"/>
                <w:sz w:val="21"/>
              </w:rPr>
              <w:t>RRS-F-001</w:t>
            </w:r>
          </w:p>
        </w:tc>
        <w:tc>
          <w:tcPr>
            <w:tcW w:w="4464" w:type="dxa"/>
            <w:vAlign w:val="center"/>
          </w:tcPr>
          <w:p w14:paraId="1EDBC11E">
            <w:pPr>
              <w:spacing w:after="0" w:line="240" w:lineRule="auto"/>
            </w:pPr>
            <w:r>
              <w:rPr>
                <w:b w:val="0"/>
                <w:sz w:val="21"/>
              </w:rPr>
              <w:t>Register with valid unique details</w:t>
            </w:r>
          </w:p>
        </w:tc>
        <w:tc>
          <w:tcPr>
            <w:tcW w:w="3168" w:type="dxa"/>
            <w:vAlign w:val="center"/>
          </w:tcPr>
          <w:p w14:paraId="77AA79FC">
            <w:pPr>
              <w:spacing w:after="0" w:line="240" w:lineRule="auto"/>
            </w:pPr>
            <w:r>
              <w:rPr>
                <w:b w:val="0"/>
                <w:sz w:val="21"/>
              </w:rPr>
              <w:t>Account created.</w:t>
            </w:r>
          </w:p>
        </w:tc>
      </w:tr>
      <w:tr w14:paraId="46EF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207D4C6">
            <w:pPr>
              <w:spacing w:after="0" w:line="240" w:lineRule="auto"/>
            </w:pPr>
            <w:r>
              <w:rPr>
                <w:b w:val="0"/>
                <w:sz w:val="21"/>
              </w:rPr>
              <w:t>TC-AUTH-02</w:t>
            </w:r>
          </w:p>
        </w:tc>
        <w:tc>
          <w:tcPr>
            <w:tcW w:w="2160" w:type="dxa"/>
            <w:vAlign w:val="center"/>
          </w:tcPr>
          <w:p w14:paraId="2C0DE4AA">
            <w:pPr>
              <w:spacing w:after="0" w:line="240" w:lineRule="auto"/>
            </w:pPr>
            <w:r>
              <w:rPr>
                <w:b w:val="0"/>
                <w:sz w:val="21"/>
              </w:rPr>
              <w:t>RRS-F-001</w:t>
            </w:r>
          </w:p>
        </w:tc>
        <w:tc>
          <w:tcPr>
            <w:tcW w:w="4464" w:type="dxa"/>
            <w:vAlign w:val="center"/>
          </w:tcPr>
          <w:p w14:paraId="7FF95BD0">
            <w:pPr>
              <w:spacing w:after="0" w:line="240" w:lineRule="auto"/>
            </w:pPr>
            <w:r>
              <w:rPr>
                <w:b w:val="0"/>
                <w:sz w:val="21"/>
              </w:rPr>
              <w:t>Register with duplicate email</w:t>
            </w:r>
          </w:p>
        </w:tc>
        <w:tc>
          <w:tcPr>
            <w:tcW w:w="3168" w:type="dxa"/>
            <w:vAlign w:val="center"/>
          </w:tcPr>
          <w:p w14:paraId="67DA3A5C">
            <w:pPr>
              <w:spacing w:after="0" w:line="240" w:lineRule="auto"/>
            </w:pPr>
            <w:r>
              <w:rPr>
                <w:b w:val="0"/>
                <w:sz w:val="21"/>
              </w:rPr>
              <w:t>Rejected with validation message.</w:t>
            </w:r>
          </w:p>
        </w:tc>
      </w:tr>
      <w:tr w14:paraId="6DD6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5CA6934">
            <w:pPr>
              <w:spacing w:after="0" w:line="240" w:lineRule="auto"/>
            </w:pPr>
            <w:r>
              <w:rPr>
                <w:b w:val="0"/>
                <w:sz w:val="21"/>
              </w:rPr>
              <w:t>TC-AUTH-03</w:t>
            </w:r>
          </w:p>
        </w:tc>
        <w:tc>
          <w:tcPr>
            <w:tcW w:w="2160" w:type="dxa"/>
            <w:vAlign w:val="center"/>
          </w:tcPr>
          <w:p w14:paraId="0CC641BF">
            <w:pPr>
              <w:spacing w:after="0" w:line="240" w:lineRule="auto"/>
            </w:pPr>
            <w:r>
              <w:rPr>
                <w:b w:val="0"/>
                <w:sz w:val="21"/>
              </w:rPr>
              <w:t>RRS-F-002</w:t>
            </w:r>
          </w:p>
        </w:tc>
        <w:tc>
          <w:tcPr>
            <w:tcW w:w="4464" w:type="dxa"/>
            <w:vAlign w:val="center"/>
          </w:tcPr>
          <w:p w14:paraId="49280906">
            <w:pPr>
              <w:spacing w:after="0" w:line="240" w:lineRule="auto"/>
            </w:pPr>
            <w:r>
              <w:rPr>
                <w:b w:val="0"/>
                <w:sz w:val="21"/>
              </w:rPr>
              <w:t>Valid and invalid login</w:t>
            </w:r>
          </w:p>
        </w:tc>
        <w:tc>
          <w:tcPr>
            <w:tcW w:w="3168" w:type="dxa"/>
            <w:vAlign w:val="center"/>
          </w:tcPr>
          <w:p w14:paraId="44819BAF">
            <w:pPr>
              <w:spacing w:after="0" w:line="240" w:lineRule="auto"/>
            </w:pPr>
            <w:r>
              <w:rPr>
                <w:b w:val="0"/>
                <w:sz w:val="21"/>
              </w:rPr>
              <w:t>Valid succeeds; invalid safely rejected.</w:t>
            </w:r>
          </w:p>
        </w:tc>
      </w:tr>
      <w:tr w14:paraId="0AD0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552D2DD">
            <w:pPr>
              <w:spacing w:after="0" w:line="240" w:lineRule="auto"/>
            </w:pPr>
            <w:r>
              <w:rPr>
                <w:b w:val="0"/>
                <w:sz w:val="21"/>
              </w:rPr>
              <w:t>TC-SEARCH-01</w:t>
            </w:r>
          </w:p>
        </w:tc>
        <w:tc>
          <w:tcPr>
            <w:tcW w:w="2160" w:type="dxa"/>
            <w:vAlign w:val="center"/>
          </w:tcPr>
          <w:p w14:paraId="1DF4C32B">
            <w:pPr>
              <w:spacing w:after="0" w:line="240" w:lineRule="auto"/>
            </w:pPr>
            <w:r>
              <w:rPr>
                <w:b w:val="0"/>
                <w:sz w:val="21"/>
              </w:rPr>
              <w:t>RRS-F-003</w:t>
            </w:r>
          </w:p>
        </w:tc>
        <w:tc>
          <w:tcPr>
            <w:tcW w:w="4464" w:type="dxa"/>
            <w:vAlign w:val="center"/>
          </w:tcPr>
          <w:p w14:paraId="75EE084E">
            <w:pPr>
              <w:spacing w:after="0" w:line="240" w:lineRule="auto"/>
            </w:pPr>
            <w:r>
              <w:rPr>
                <w:b w:val="0"/>
                <w:sz w:val="21"/>
              </w:rPr>
              <w:t>Search matching route/date</w:t>
            </w:r>
          </w:p>
        </w:tc>
        <w:tc>
          <w:tcPr>
            <w:tcW w:w="3168" w:type="dxa"/>
            <w:vAlign w:val="center"/>
          </w:tcPr>
          <w:p w14:paraId="1F5C982E">
            <w:pPr>
              <w:spacing w:after="0" w:line="240" w:lineRule="auto"/>
            </w:pPr>
            <w:r>
              <w:rPr>
                <w:b w:val="0"/>
                <w:sz w:val="21"/>
              </w:rPr>
              <w:t>Matching schedules returned.</w:t>
            </w:r>
          </w:p>
        </w:tc>
      </w:tr>
      <w:tr w14:paraId="7FDB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EF46254">
            <w:pPr>
              <w:spacing w:after="0" w:line="240" w:lineRule="auto"/>
            </w:pPr>
            <w:r>
              <w:rPr>
                <w:b w:val="0"/>
                <w:sz w:val="21"/>
              </w:rPr>
              <w:t>TC-SEARCH-02</w:t>
            </w:r>
          </w:p>
        </w:tc>
        <w:tc>
          <w:tcPr>
            <w:tcW w:w="2160" w:type="dxa"/>
            <w:vAlign w:val="center"/>
          </w:tcPr>
          <w:p w14:paraId="1165E33A">
            <w:pPr>
              <w:spacing w:after="0" w:line="240" w:lineRule="auto"/>
            </w:pPr>
            <w:r>
              <w:rPr>
                <w:b w:val="0"/>
                <w:sz w:val="21"/>
              </w:rPr>
              <w:t>RRS-F-004</w:t>
            </w:r>
          </w:p>
        </w:tc>
        <w:tc>
          <w:tcPr>
            <w:tcW w:w="4464" w:type="dxa"/>
            <w:vAlign w:val="center"/>
          </w:tcPr>
          <w:p w14:paraId="5157E52B">
            <w:pPr>
              <w:spacing w:after="0" w:line="240" w:lineRule="auto"/>
            </w:pPr>
            <w:r>
              <w:rPr>
                <w:b w:val="0"/>
                <w:sz w:val="21"/>
              </w:rPr>
              <w:t>Inspect result details</w:t>
            </w:r>
          </w:p>
        </w:tc>
        <w:tc>
          <w:tcPr>
            <w:tcW w:w="3168" w:type="dxa"/>
            <w:vAlign w:val="center"/>
          </w:tcPr>
          <w:p w14:paraId="371B0BBC">
            <w:pPr>
              <w:spacing w:after="0" w:line="240" w:lineRule="auto"/>
            </w:pPr>
            <w:r>
              <w:rPr>
                <w:b w:val="0"/>
                <w:sz w:val="21"/>
              </w:rPr>
              <w:t>Train, timing, class, fare and availability shown.</w:t>
            </w:r>
          </w:p>
        </w:tc>
      </w:tr>
      <w:tr w14:paraId="5445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982815D">
            <w:pPr>
              <w:spacing w:after="0" w:line="240" w:lineRule="auto"/>
            </w:pPr>
            <w:r>
              <w:rPr>
                <w:b w:val="0"/>
                <w:sz w:val="21"/>
              </w:rPr>
              <w:t>TC-SEAT-01</w:t>
            </w:r>
          </w:p>
        </w:tc>
        <w:tc>
          <w:tcPr>
            <w:tcW w:w="2160" w:type="dxa"/>
            <w:vAlign w:val="center"/>
          </w:tcPr>
          <w:p w14:paraId="1BA1E7D0">
            <w:pPr>
              <w:spacing w:after="0" w:line="240" w:lineRule="auto"/>
            </w:pPr>
            <w:r>
              <w:rPr>
                <w:b w:val="0"/>
                <w:sz w:val="21"/>
              </w:rPr>
              <w:t>RRS-F-005</w:t>
            </w:r>
          </w:p>
        </w:tc>
        <w:tc>
          <w:tcPr>
            <w:tcW w:w="4464" w:type="dxa"/>
            <w:vAlign w:val="center"/>
          </w:tcPr>
          <w:p w14:paraId="691E986A">
            <w:pPr>
              <w:spacing w:after="0" w:line="240" w:lineRule="auto"/>
            </w:pPr>
            <w:r>
              <w:rPr>
                <w:b w:val="0"/>
                <w:sz w:val="21"/>
              </w:rPr>
              <w:t>Select available/unavailable seat</w:t>
            </w:r>
          </w:p>
        </w:tc>
        <w:tc>
          <w:tcPr>
            <w:tcW w:w="3168" w:type="dxa"/>
            <w:vAlign w:val="center"/>
          </w:tcPr>
          <w:p w14:paraId="76F10C86">
            <w:pPr>
              <w:spacing w:after="0" w:line="240" w:lineRule="auto"/>
            </w:pPr>
            <w:r>
              <w:rPr>
                <w:b w:val="0"/>
                <w:sz w:val="21"/>
              </w:rPr>
              <w:t>Available selectable; unavailable blocked.</w:t>
            </w:r>
          </w:p>
        </w:tc>
      </w:tr>
      <w:tr w14:paraId="13FE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EF4D1F6">
            <w:pPr>
              <w:spacing w:after="0" w:line="240" w:lineRule="auto"/>
            </w:pPr>
            <w:r>
              <w:rPr>
                <w:b w:val="0"/>
                <w:sz w:val="21"/>
              </w:rPr>
              <w:t>TC-BOOK-01</w:t>
            </w:r>
          </w:p>
        </w:tc>
        <w:tc>
          <w:tcPr>
            <w:tcW w:w="2160" w:type="dxa"/>
            <w:vAlign w:val="center"/>
          </w:tcPr>
          <w:p w14:paraId="350D995F">
            <w:pPr>
              <w:spacing w:after="0" w:line="240" w:lineRule="auto"/>
            </w:pPr>
            <w:r>
              <w:rPr>
                <w:b w:val="0"/>
                <w:sz w:val="21"/>
              </w:rPr>
              <w:t>RRS-F-006</w:t>
            </w:r>
          </w:p>
        </w:tc>
        <w:tc>
          <w:tcPr>
            <w:tcW w:w="4464" w:type="dxa"/>
            <w:vAlign w:val="center"/>
          </w:tcPr>
          <w:p w14:paraId="041E08D0">
            <w:pPr>
              <w:spacing w:after="0" w:line="240" w:lineRule="auto"/>
            </w:pPr>
            <w:r>
              <w:rPr>
                <w:b w:val="0"/>
                <w:sz w:val="21"/>
              </w:rPr>
              <w:t>Submit missing passenger field</w:t>
            </w:r>
          </w:p>
        </w:tc>
        <w:tc>
          <w:tcPr>
            <w:tcW w:w="3168" w:type="dxa"/>
            <w:vAlign w:val="center"/>
          </w:tcPr>
          <w:p w14:paraId="4026B730">
            <w:pPr>
              <w:spacing w:after="0" w:line="240" w:lineRule="auto"/>
            </w:pPr>
            <w:r>
              <w:rPr>
                <w:b w:val="0"/>
                <w:sz w:val="21"/>
              </w:rPr>
              <w:t>Booking blocked; field error shown.</w:t>
            </w:r>
          </w:p>
        </w:tc>
      </w:tr>
      <w:tr w14:paraId="48F2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03B89E7">
            <w:pPr>
              <w:spacing w:after="0" w:line="240" w:lineRule="auto"/>
            </w:pPr>
            <w:r>
              <w:rPr>
                <w:b w:val="0"/>
                <w:sz w:val="21"/>
              </w:rPr>
              <w:t>TC-FARE-01</w:t>
            </w:r>
          </w:p>
        </w:tc>
        <w:tc>
          <w:tcPr>
            <w:tcW w:w="2160" w:type="dxa"/>
            <w:vAlign w:val="center"/>
          </w:tcPr>
          <w:p w14:paraId="6995A134">
            <w:pPr>
              <w:spacing w:after="0" w:line="240" w:lineRule="auto"/>
            </w:pPr>
            <w:r>
              <w:rPr>
                <w:b w:val="0"/>
                <w:sz w:val="21"/>
              </w:rPr>
              <w:t>RRS-F-007</w:t>
            </w:r>
          </w:p>
        </w:tc>
        <w:tc>
          <w:tcPr>
            <w:tcW w:w="4464" w:type="dxa"/>
            <w:vAlign w:val="center"/>
          </w:tcPr>
          <w:p w14:paraId="426A0764">
            <w:pPr>
              <w:spacing w:after="0" w:line="240" w:lineRule="auto"/>
            </w:pPr>
            <w:r>
              <w:rPr>
                <w:b w:val="0"/>
                <w:sz w:val="21"/>
              </w:rPr>
              <w:t>Calculate configured fare</w:t>
            </w:r>
          </w:p>
        </w:tc>
        <w:tc>
          <w:tcPr>
            <w:tcW w:w="3168" w:type="dxa"/>
            <w:vAlign w:val="center"/>
          </w:tcPr>
          <w:p w14:paraId="7EA2F8F6">
            <w:pPr>
              <w:spacing w:after="0" w:line="240" w:lineRule="auto"/>
            </w:pPr>
            <w:r>
              <w:rPr>
                <w:b w:val="0"/>
                <w:sz w:val="21"/>
              </w:rPr>
              <w:t>Expected total displayed.</w:t>
            </w:r>
          </w:p>
        </w:tc>
      </w:tr>
      <w:tr w14:paraId="0742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2643ED8">
            <w:pPr>
              <w:spacing w:after="0" w:line="240" w:lineRule="auto"/>
            </w:pPr>
            <w:r>
              <w:rPr>
                <w:b w:val="0"/>
                <w:sz w:val="21"/>
              </w:rPr>
              <w:t>TC-PAY-01</w:t>
            </w:r>
          </w:p>
        </w:tc>
        <w:tc>
          <w:tcPr>
            <w:tcW w:w="2160" w:type="dxa"/>
            <w:vAlign w:val="center"/>
          </w:tcPr>
          <w:p w14:paraId="7EF8439D">
            <w:pPr>
              <w:spacing w:after="0" w:line="240" w:lineRule="auto"/>
            </w:pPr>
            <w:r>
              <w:rPr>
                <w:b w:val="0"/>
                <w:sz w:val="21"/>
              </w:rPr>
              <w:t>RRS-F-008</w:t>
            </w:r>
          </w:p>
        </w:tc>
        <w:tc>
          <w:tcPr>
            <w:tcW w:w="4464" w:type="dxa"/>
            <w:vAlign w:val="center"/>
          </w:tcPr>
          <w:p w14:paraId="761D66DB">
            <w:pPr>
              <w:spacing w:after="0" w:line="240" w:lineRule="auto"/>
            </w:pPr>
            <w:r>
              <w:rPr>
                <w:b w:val="0"/>
                <w:sz w:val="21"/>
              </w:rPr>
              <w:t>Successful payment</w:t>
            </w:r>
          </w:p>
        </w:tc>
        <w:tc>
          <w:tcPr>
            <w:tcW w:w="3168" w:type="dxa"/>
            <w:vAlign w:val="center"/>
          </w:tcPr>
          <w:p w14:paraId="37310D1B">
            <w:pPr>
              <w:spacing w:after="0" w:line="240" w:lineRule="auto"/>
            </w:pPr>
            <w:r>
              <w:rPr>
                <w:b w:val="0"/>
                <w:sz w:val="21"/>
              </w:rPr>
              <w:t>Booking confirmed and seat consumed.</w:t>
            </w:r>
          </w:p>
        </w:tc>
      </w:tr>
      <w:tr w14:paraId="7B86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E959B72">
            <w:pPr>
              <w:spacing w:after="0" w:line="240" w:lineRule="auto"/>
            </w:pPr>
            <w:r>
              <w:rPr>
                <w:b w:val="0"/>
                <w:sz w:val="21"/>
              </w:rPr>
              <w:t>TC-PAY-02</w:t>
            </w:r>
          </w:p>
        </w:tc>
        <w:tc>
          <w:tcPr>
            <w:tcW w:w="2160" w:type="dxa"/>
            <w:vAlign w:val="center"/>
          </w:tcPr>
          <w:p w14:paraId="100D0E7A">
            <w:pPr>
              <w:spacing w:after="0" w:line="240" w:lineRule="auto"/>
            </w:pPr>
            <w:r>
              <w:rPr>
                <w:b w:val="0"/>
                <w:sz w:val="21"/>
              </w:rPr>
              <w:t>RRS-F-008</w:t>
            </w:r>
          </w:p>
        </w:tc>
        <w:tc>
          <w:tcPr>
            <w:tcW w:w="4464" w:type="dxa"/>
            <w:vAlign w:val="center"/>
          </w:tcPr>
          <w:p w14:paraId="409466DB">
            <w:pPr>
              <w:spacing w:after="0" w:line="240" w:lineRule="auto"/>
            </w:pPr>
            <w:r>
              <w:rPr>
                <w:b w:val="0"/>
                <w:sz w:val="21"/>
              </w:rPr>
              <w:t>Failed payment</w:t>
            </w:r>
          </w:p>
        </w:tc>
        <w:tc>
          <w:tcPr>
            <w:tcW w:w="3168" w:type="dxa"/>
            <w:vAlign w:val="center"/>
          </w:tcPr>
          <w:p w14:paraId="44AE516B">
            <w:pPr>
              <w:spacing w:after="0" w:line="240" w:lineRule="auto"/>
            </w:pPr>
            <w:r>
              <w:rPr>
                <w:b w:val="0"/>
                <w:sz w:val="21"/>
              </w:rPr>
              <w:t>Booking not confirmed; confirmed seat not consumed.</w:t>
            </w:r>
          </w:p>
        </w:tc>
      </w:tr>
      <w:tr w14:paraId="24C9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8666A04">
            <w:pPr>
              <w:spacing w:after="0" w:line="240" w:lineRule="auto"/>
            </w:pPr>
            <w:r>
              <w:rPr>
                <w:b w:val="0"/>
                <w:sz w:val="21"/>
              </w:rPr>
              <w:t>TC-BOOK-02</w:t>
            </w:r>
          </w:p>
        </w:tc>
        <w:tc>
          <w:tcPr>
            <w:tcW w:w="2160" w:type="dxa"/>
            <w:vAlign w:val="center"/>
          </w:tcPr>
          <w:p w14:paraId="4169DC8F">
            <w:pPr>
              <w:spacing w:after="0" w:line="240" w:lineRule="auto"/>
            </w:pPr>
            <w:r>
              <w:rPr>
                <w:b w:val="0"/>
                <w:sz w:val="21"/>
              </w:rPr>
              <w:t>RRS-F-009</w:t>
            </w:r>
          </w:p>
        </w:tc>
        <w:tc>
          <w:tcPr>
            <w:tcW w:w="4464" w:type="dxa"/>
            <w:vAlign w:val="center"/>
          </w:tcPr>
          <w:p w14:paraId="5707182D">
            <w:pPr>
              <w:spacing w:after="0" w:line="240" w:lineRule="auto"/>
            </w:pPr>
            <w:r>
              <w:rPr>
                <w:b w:val="0"/>
                <w:sz w:val="21"/>
              </w:rPr>
              <w:t>Create multiple bookings</w:t>
            </w:r>
          </w:p>
        </w:tc>
        <w:tc>
          <w:tcPr>
            <w:tcW w:w="3168" w:type="dxa"/>
            <w:vAlign w:val="center"/>
          </w:tcPr>
          <w:p w14:paraId="42CD2D02">
            <w:pPr>
              <w:spacing w:after="0" w:line="240" w:lineRule="auto"/>
            </w:pPr>
            <w:r>
              <w:rPr>
                <w:b w:val="0"/>
                <w:sz w:val="21"/>
              </w:rPr>
              <w:t>Each PNR unique.</w:t>
            </w:r>
          </w:p>
        </w:tc>
      </w:tr>
      <w:tr w14:paraId="22AE4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E324FE7">
            <w:pPr>
              <w:spacing w:after="0" w:line="240" w:lineRule="auto"/>
            </w:pPr>
            <w:r>
              <w:rPr>
                <w:b w:val="0"/>
                <w:sz w:val="21"/>
              </w:rPr>
              <w:t>TC-SEAT-02</w:t>
            </w:r>
          </w:p>
        </w:tc>
        <w:tc>
          <w:tcPr>
            <w:tcW w:w="2160" w:type="dxa"/>
            <w:vAlign w:val="center"/>
          </w:tcPr>
          <w:p w14:paraId="4CE211F4">
            <w:pPr>
              <w:spacing w:after="0" w:line="240" w:lineRule="auto"/>
            </w:pPr>
            <w:r>
              <w:rPr>
                <w:b w:val="0"/>
                <w:sz w:val="21"/>
              </w:rPr>
              <w:t>RRS-F-010</w:t>
            </w:r>
          </w:p>
        </w:tc>
        <w:tc>
          <w:tcPr>
            <w:tcW w:w="4464" w:type="dxa"/>
            <w:vAlign w:val="center"/>
          </w:tcPr>
          <w:p w14:paraId="2A6CF957">
            <w:pPr>
              <w:spacing w:after="0" w:line="240" w:lineRule="auto"/>
            </w:pPr>
            <w:r>
              <w:rPr>
                <w:b w:val="0"/>
                <w:sz w:val="21"/>
              </w:rPr>
              <w:t>Concurrent same-seat booking</w:t>
            </w:r>
          </w:p>
        </w:tc>
        <w:tc>
          <w:tcPr>
            <w:tcW w:w="3168" w:type="dxa"/>
            <w:vAlign w:val="center"/>
          </w:tcPr>
          <w:p w14:paraId="407C1124">
            <w:pPr>
              <w:spacing w:after="0" w:line="240" w:lineRule="auto"/>
            </w:pPr>
            <w:r>
              <w:rPr>
                <w:b w:val="0"/>
                <w:sz w:val="21"/>
              </w:rPr>
              <w:t>At most one successful assignment.</w:t>
            </w:r>
          </w:p>
        </w:tc>
      </w:tr>
      <w:tr w14:paraId="0C14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3A64EDC">
            <w:pPr>
              <w:spacing w:after="0" w:line="240" w:lineRule="auto"/>
            </w:pPr>
            <w:r>
              <w:rPr>
                <w:b w:val="0"/>
                <w:sz w:val="21"/>
              </w:rPr>
              <w:t>TC-BOOK-03</w:t>
            </w:r>
          </w:p>
        </w:tc>
        <w:tc>
          <w:tcPr>
            <w:tcW w:w="2160" w:type="dxa"/>
            <w:vAlign w:val="center"/>
          </w:tcPr>
          <w:p w14:paraId="5B61AB83">
            <w:pPr>
              <w:spacing w:after="0" w:line="240" w:lineRule="auto"/>
            </w:pPr>
            <w:r>
              <w:rPr>
                <w:b w:val="0"/>
                <w:sz w:val="21"/>
              </w:rPr>
              <w:t>RRS-F-011</w:t>
            </w:r>
          </w:p>
        </w:tc>
        <w:tc>
          <w:tcPr>
            <w:tcW w:w="4464" w:type="dxa"/>
            <w:vAlign w:val="center"/>
          </w:tcPr>
          <w:p w14:paraId="3F2EDF8F">
            <w:pPr>
              <w:spacing w:after="0" w:line="240" w:lineRule="auto"/>
            </w:pPr>
            <w:r>
              <w:rPr>
                <w:b w:val="0"/>
                <w:sz w:val="21"/>
              </w:rPr>
              <w:t>View confirmation</w:t>
            </w:r>
          </w:p>
        </w:tc>
        <w:tc>
          <w:tcPr>
            <w:tcW w:w="3168" w:type="dxa"/>
            <w:vAlign w:val="center"/>
          </w:tcPr>
          <w:p w14:paraId="51A45B40">
            <w:pPr>
              <w:spacing w:after="0" w:line="240" w:lineRule="auto"/>
            </w:pPr>
            <w:r>
              <w:rPr>
                <w:b w:val="0"/>
                <w:sz w:val="21"/>
              </w:rPr>
              <w:t>All required details correct.</w:t>
            </w:r>
          </w:p>
        </w:tc>
      </w:tr>
      <w:tr w14:paraId="529F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EFB6101">
            <w:pPr>
              <w:spacing w:after="0" w:line="240" w:lineRule="auto"/>
            </w:pPr>
            <w:r>
              <w:rPr>
                <w:b w:val="0"/>
                <w:sz w:val="21"/>
              </w:rPr>
              <w:t>TC-PNR-01</w:t>
            </w:r>
          </w:p>
        </w:tc>
        <w:tc>
          <w:tcPr>
            <w:tcW w:w="2160" w:type="dxa"/>
            <w:vAlign w:val="center"/>
          </w:tcPr>
          <w:p w14:paraId="249E0CFE">
            <w:pPr>
              <w:spacing w:after="0" w:line="240" w:lineRule="auto"/>
            </w:pPr>
            <w:r>
              <w:rPr>
                <w:b w:val="0"/>
                <w:sz w:val="21"/>
              </w:rPr>
              <w:t>RRS-F-012</w:t>
            </w:r>
          </w:p>
        </w:tc>
        <w:tc>
          <w:tcPr>
            <w:tcW w:w="4464" w:type="dxa"/>
            <w:vAlign w:val="center"/>
          </w:tcPr>
          <w:p w14:paraId="59DFA75E">
            <w:pPr>
              <w:spacing w:after="0" w:line="240" w:lineRule="auto"/>
            </w:pPr>
            <w:r>
              <w:rPr>
                <w:b w:val="0"/>
                <w:sz w:val="21"/>
              </w:rPr>
              <w:t>Retrieve valid PNR</w:t>
            </w:r>
          </w:p>
        </w:tc>
        <w:tc>
          <w:tcPr>
            <w:tcW w:w="3168" w:type="dxa"/>
            <w:vAlign w:val="center"/>
          </w:tcPr>
          <w:p w14:paraId="10CB12DA">
            <w:pPr>
              <w:spacing w:after="0" w:line="240" w:lineRule="auto"/>
            </w:pPr>
            <w:r>
              <w:rPr>
                <w:b w:val="0"/>
                <w:sz w:val="21"/>
              </w:rPr>
              <w:t>Correct authorized booking returned.</w:t>
            </w:r>
          </w:p>
        </w:tc>
      </w:tr>
      <w:tr w14:paraId="1A5F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2FAD2DC">
            <w:pPr>
              <w:spacing w:after="0" w:line="240" w:lineRule="auto"/>
            </w:pPr>
            <w:r>
              <w:rPr>
                <w:b w:val="0"/>
                <w:sz w:val="21"/>
              </w:rPr>
              <w:t>TC-PNR-02</w:t>
            </w:r>
          </w:p>
        </w:tc>
        <w:tc>
          <w:tcPr>
            <w:tcW w:w="2160" w:type="dxa"/>
            <w:vAlign w:val="center"/>
          </w:tcPr>
          <w:p w14:paraId="51E96B6E">
            <w:pPr>
              <w:spacing w:after="0" w:line="240" w:lineRule="auto"/>
            </w:pPr>
            <w:r>
              <w:rPr>
                <w:b w:val="0"/>
                <w:sz w:val="21"/>
              </w:rPr>
              <w:t>RRS-F-012</w:t>
            </w:r>
          </w:p>
        </w:tc>
        <w:tc>
          <w:tcPr>
            <w:tcW w:w="4464" w:type="dxa"/>
            <w:vAlign w:val="center"/>
          </w:tcPr>
          <w:p w14:paraId="348C8254">
            <w:pPr>
              <w:spacing w:after="0" w:line="240" w:lineRule="auto"/>
            </w:pPr>
            <w:r>
              <w:rPr>
                <w:b w:val="0"/>
                <w:sz w:val="21"/>
              </w:rPr>
              <w:t>Invalid/unauthorized PNR</w:t>
            </w:r>
          </w:p>
        </w:tc>
        <w:tc>
          <w:tcPr>
            <w:tcW w:w="3168" w:type="dxa"/>
            <w:vAlign w:val="center"/>
          </w:tcPr>
          <w:p w14:paraId="14733204">
            <w:pPr>
              <w:spacing w:after="0" w:line="240" w:lineRule="auto"/>
            </w:pPr>
            <w:r>
              <w:rPr>
                <w:b w:val="0"/>
                <w:sz w:val="21"/>
              </w:rPr>
              <w:t>Safe 404/403 behavior.</w:t>
            </w:r>
          </w:p>
        </w:tc>
      </w:tr>
      <w:tr w14:paraId="74D7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B05EB3C">
            <w:pPr>
              <w:spacing w:after="0" w:line="240" w:lineRule="auto"/>
            </w:pPr>
            <w:r>
              <w:rPr>
                <w:b w:val="0"/>
                <w:sz w:val="21"/>
              </w:rPr>
              <w:t>TC-CAN-01</w:t>
            </w:r>
          </w:p>
        </w:tc>
        <w:tc>
          <w:tcPr>
            <w:tcW w:w="2160" w:type="dxa"/>
            <w:vAlign w:val="center"/>
          </w:tcPr>
          <w:p w14:paraId="671D0C5C">
            <w:pPr>
              <w:spacing w:after="0" w:line="240" w:lineRule="auto"/>
            </w:pPr>
            <w:r>
              <w:rPr>
                <w:b w:val="0"/>
                <w:sz w:val="21"/>
              </w:rPr>
              <w:t>RRS-F-013</w:t>
            </w:r>
          </w:p>
        </w:tc>
        <w:tc>
          <w:tcPr>
            <w:tcW w:w="4464" w:type="dxa"/>
            <w:vAlign w:val="center"/>
          </w:tcPr>
          <w:p w14:paraId="5C336A93">
            <w:pPr>
              <w:spacing w:after="0" w:line="240" w:lineRule="auto"/>
            </w:pPr>
            <w:r>
              <w:rPr>
                <w:b w:val="0"/>
                <w:sz w:val="21"/>
              </w:rPr>
              <w:t>Cancel eligible booking</w:t>
            </w:r>
          </w:p>
        </w:tc>
        <w:tc>
          <w:tcPr>
            <w:tcW w:w="3168" w:type="dxa"/>
            <w:vAlign w:val="center"/>
          </w:tcPr>
          <w:p w14:paraId="1766407F">
            <w:pPr>
              <w:spacing w:after="0" w:line="240" w:lineRule="auto"/>
            </w:pPr>
            <w:r>
              <w:rPr>
                <w:b w:val="0"/>
                <w:sz w:val="21"/>
              </w:rPr>
              <w:t>Status becomes CANCELLED.</w:t>
            </w:r>
          </w:p>
        </w:tc>
      </w:tr>
      <w:tr w14:paraId="02B4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047FA90">
            <w:pPr>
              <w:spacing w:after="0" w:line="240" w:lineRule="auto"/>
            </w:pPr>
            <w:r>
              <w:rPr>
                <w:b w:val="0"/>
                <w:sz w:val="21"/>
              </w:rPr>
              <w:t>TC-CAN-02</w:t>
            </w:r>
          </w:p>
        </w:tc>
        <w:tc>
          <w:tcPr>
            <w:tcW w:w="2160" w:type="dxa"/>
            <w:vAlign w:val="center"/>
          </w:tcPr>
          <w:p w14:paraId="2F572A7F">
            <w:pPr>
              <w:spacing w:after="0" w:line="240" w:lineRule="auto"/>
            </w:pPr>
            <w:r>
              <w:rPr>
                <w:b w:val="0"/>
                <w:sz w:val="21"/>
              </w:rPr>
              <w:t>RRS-F-013</w:t>
            </w:r>
          </w:p>
        </w:tc>
        <w:tc>
          <w:tcPr>
            <w:tcW w:w="4464" w:type="dxa"/>
            <w:vAlign w:val="center"/>
          </w:tcPr>
          <w:p w14:paraId="0F8B5DC3">
            <w:pPr>
              <w:spacing w:after="0" w:line="240" w:lineRule="auto"/>
            </w:pPr>
            <w:r>
              <w:rPr>
                <w:b w:val="0"/>
                <w:sz w:val="21"/>
              </w:rPr>
              <w:t>Cancel ineligible/already cancelled</w:t>
            </w:r>
          </w:p>
        </w:tc>
        <w:tc>
          <w:tcPr>
            <w:tcW w:w="3168" w:type="dxa"/>
            <w:vAlign w:val="center"/>
          </w:tcPr>
          <w:p w14:paraId="6587D091">
            <w:pPr>
              <w:spacing w:after="0" w:line="240" w:lineRule="auto"/>
            </w:pPr>
            <w:r>
              <w:rPr>
                <w:b w:val="0"/>
                <w:sz w:val="21"/>
              </w:rPr>
              <w:t>Rejected safely.</w:t>
            </w:r>
          </w:p>
        </w:tc>
      </w:tr>
      <w:tr w14:paraId="2DB4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7E4904E">
            <w:pPr>
              <w:spacing w:after="0" w:line="240" w:lineRule="auto"/>
            </w:pPr>
            <w:r>
              <w:rPr>
                <w:b w:val="0"/>
                <w:sz w:val="21"/>
              </w:rPr>
              <w:t>TC-CAN-03</w:t>
            </w:r>
          </w:p>
        </w:tc>
        <w:tc>
          <w:tcPr>
            <w:tcW w:w="2160" w:type="dxa"/>
            <w:vAlign w:val="center"/>
          </w:tcPr>
          <w:p w14:paraId="63E40F47">
            <w:pPr>
              <w:spacing w:after="0" w:line="240" w:lineRule="auto"/>
            </w:pPr>
            <w:r>
              <w:rPr>
                <w:b w:val="0"/>
                <w:sz w:val="21"/>
              </w:rPr>
              <w:t>RRS-F-014</w:t>
            </w:r>
          </w:p>
        </w:tc>
        <w:tc>
          <w:tcPr>
            <w:tcW w:w="4464" w:type="dxa"/>
            <w:vAlign w:val="center"/>
          </w:tcPr>
          <w:p w14:paraId="6AEABE18">
            <w:pPr>
              <w:spacing w:after="0" w:line="240" w:lineRule="auto"/>
            </w:pPr>
            <w:r>
              <w:rPr>
                <w:b w:val="0"/>
                <w:sz w:val="21"/>
              </w:rPr>
              <w:t>Check refund calculation</w:t>
            </w:r>
          </w:p>
        </w:tc>
        <w:tc>
          <w:tcPr>
            <w:tcW w:w="3168" w:type="dxa"/>
            <w:vAlign w:val="center"/>
          </w:tcPr>
          <w:p w14:paraId="72461F01">
            <w:pPr>
              <w:spacing w:after="0" w:line="240" w:lineRule="auto"/>
            </w:pPr>
            <w:r>
              <w:rPr>
                <w:b w:val="0"/>
                <w:sz w:val="21"/>
              </w:rPr>
              <w:t>Matches configured policy.</w:t>
            </w:r>
          </w:p>
        </w:tc>
      </w:tr>
      <w:tr w14:paraId="49F0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CC078C1">
            <w:pPr>
              <w:spacing w:after="0" w:line="240" w:lineRule="auto"/>
            </w:pPr>
            <w:r>
              <w:rPr>
                <w:b w:val="0"/>
                <w:sz w:val="21"/>
              </w:rPr>
              <w:t>TC-CAN-04</w:t>
            </w:r>
          </w:p>
        </w:tc>
        <w:tc>
          <w:tcPr>
            <w:tcW w:w="2160" w:type="dxa"/>
            <w:vAlign w:val="center"/>
          </w:tcPr>
          <w:p w14:paraId="40B4A520">
            <w:pPr>
              <w:spacing w:after="0" w:line="240" w:lineRule="auto"/>
            </w:pPr>
            <w:r>
              <w:rPr>
                <w:b w:val="0"/>
                <w:sz w:val="21"/>
              </w:rPr>
              <w:t>RRS-F-015</w:t>
            </w:r>
          </w:p>
        </w:tc>
        <w:tc>
          <w:tcPr>
            <w:tcW w:w="4464" w:type="dxa"/>
            <w:vAlign w:val="center"/>
          </w:tcPr>
          <w:p w14:paraId="5531F79B">
            <w:pPr>
              <w:spacing w:after="0" w:line="240" w:lineRule="auto"/>
            </w:pPr>
            <w:r>
              <w:rPr>
                <w:b w:val="0"/>
                <w:sz w:val="21"/>
              </w:rPr>
              <w:t>Cancel then search availability</w:t>
            </w:r>
          </w:p>
        </w:tc>
        <w:tc>
          <w:tcPr>
            <w:tcW w:w="3168" w:type="dxa"/>
            <w:vAlign w:val="center"/>
          </w:tcPr>
          <w:p w14:paraId="6E300E2B">
            <w:pPr>
              <w:spacing w:after="0" w:line="240" w:lineRule="auto"/>
            </w:pPr>
            <w:r>
              <w:rPr>
                <w:b w:val="0"/>
                <w:sz w:val="21"/>
              </w:rPr>
              <w:t>Seat released.</w:t>
            </w:r>
          </w:p>
        </w:tc>
      </w:tr>
      <w:tr w14:paraId="673E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4B9D109">
            <w:pPr>
              <w:spacing w:after="0" w:line="240" w:lineRule="auto"/>
            </w:pPr>
            <w:r>
              <w:rPr>
                <w:b w:val="0"/>
                <w:sz w:val="21"/>
              </w:rPr>
              <w:t>TC-ADMIN-01</w:t>
            </w:r>
          </w:p>
        </w:tc>
        <w:tc>
          <w:tcPr>
            <w:tcW w:w="2160" w:type="dxa"/>
            <w:vAlign w:val="center"/>
          </w:tcPr>
          <w:p w14:paraId="277EC30E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4464" w:type="dxa"/>
            <w:vAlign w:val="center"/>
          </w:tcPr>
          <w:p w14:paraId="68228967">
            <w:pPr>
              <w:spacing w:after="0" w:line="240" w:lineRule="auto"/>
            </w:pPr>
            <w:r>
              <w:rPr>
                <w:sz w:val="21"/>
              </w:rPr>
              <w:t>Admin creates/updates schedule</w:t>
            </w:r>
          </w:p>
        </w:tc>
        <w:tc>
          <w:tcPr>
            <w:tcW w:w="3168" w:type="dxa"/>
            <w:vAlign w:val="center"/>
          </w:tcPr>
          <w:p w14:paraId="612B0F13">
            <w:pPr>
              <w:spacing w:after="0" w:line="240" w:lineRule="auto"/>
            </w:pPr>
            <w:r>
              <w:rPr>
                <w:sz w:val="21"/>
              </w:rPr>
              <w:t>Change persists and appears in search.</w:t>
            </w:r>
          </w:p>
        </w:tc>
      </w:tr>
      <w:tr w14:paraId="528B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73A6E6A">
            <w:pPr>
              <w:spacing w:after="0" w:line="240" w:lineRule="auto"/>
            </w:pPr>
            <w:r>
              <w:rPr>
                <w:b w:val="0"/>
                <w:sz w:val="21"/>
              </w:rPr>
              <w:t>TC-ADMIN-02</w:t>
            </w:r>
          </w:p>
        </w:tc>
        <w:tc>
          <w:tcPr>
            <w:tcW w:w="2160" w:type="dxa"/>
            <w:vAlign w:val="center"/>
          </w:tcPr>
          <w:p w14:paraId="42B84360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4464" w:type="dxa"/>
            <w:vAlign w:val="center"/>
          </w:tcPr>
          <w:p w14:paraId="5874DACC">
            <w:pPr>
              <w:spacing w:after="0" w:line="240" w:lineRule="auto"/>
            </w:pPr>
            <w:r>
              <w:rPr>
                <w:sz w:val="21"/>
              </w:rPr>
              <w:t>Admin updates fare/seat inventory</w:t>
            </w:r>
          </w:p>
        </w:tc>
        <w:tc>
          <w:tcPr>
            <w:tcW w:w="3168" w:type="dxa"/>
            <w:vAlign w:val="center"/>
          </w:tcPr>
          <w:p w14:paraId="3916E890">
            <w:pPr>
              <w:spacing w:after="0" w:line="240" w:lineRule="auto"/>
            </w:pPr>
            <w:r>
              <w:rPr>
                <w:sz w:val="21"/>
              </w:rPr>
              <w:t>Change persists and search reflects updated data.</w:t>
            </w:r>
          </w:p>
        </w:tc>
      </w:tr>
      <w:tr w14:paraId="1162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A1FF2BE">
            <w:pPr>
              <w:spacing w:after="0" w:line="240" w:lineRule="auto"/>
            </w:pPr>
            <w:r>
              <w:rPr>
                <w:b w:val="0"/>
                <w:sz w:val="21"/>
              </w:rPr>
              <w:t>TC-ADMIN-03</w:t>
            </w:r>
          </w:p>
        </w:tc>
        <w:tc>
          <w:tcPr>
            <w:tcW w:w="2160" w:type="dxa"/>
            <w:vAlign w:val="center"/>
          </w:tcPr>
          <w:p w14:paraId="77BE4F7E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4464" w:type="dxa"/>
            <w:vAlign w:val="center"/>
          </w:tcPr>
          <w:p w14:paraId="32D5ECE6">
            <w:pPr>
              <w:spacing w:after="0" w:line="240" w:lineRule="auto"/>
            </w:pPr>
            <w:r>
              <w:rPr>
                <w:sz w:val="21"/>
              </w:rPr>
              <w:t>Admin updates fare and seat inventory</w:t>
            </w:r>
          </w:p>
        </w:tc>
        <w:tc>
          <w:tcPr>
            <w:tcW w:w="3168" w:type="dxa"/>
            <w:vAlign w:val="center"/>
          </w:tcPr>
          <w:p w14:paraId="377A5B97">
            <w:pPr>
              <w:spacing w:after="0" w:line="240" w:lineRule="auto"/>
            </w:pPr>
            <w:r>
              <w:rPr>
                <w:sz w:val="21"/>
              </w:rPr>
              <w:t>Change persists and search reflects updated data.</w:t>
            </w:r>
          </w:p>
        </w:tc>
      </w:tr>
      <w:tr w14:paraId="263C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0C1AA04">
            <w:pPr>
              <w:spacing w:after="0" w:line="240" w:lineRule="auto"/>
            </w:pPr>
            <w:r>
              <w:rPr>
                <w:b w:val="0"/>
                <w:sz w:val="21"/>
              </w:rPr>
              <w:t>TC-PERF-01</w:t>
            </w:r>
          </w:p>
        </w:tc>
        <w:tc>
          <w:tcPr>
            <w:tcW w:w="2160" w:type="dxa"/>
            <w:vAlign w:val="center"/>
          </w:tcPr>
          <w:p w14:paraId="6E87F445">
            <w:pPr>
              <w:spacing w:after="0" w:line="240" w:lineRule="auto"/>
            </w:pPr>
            <w:r>
              <w:rPr>
                <w:b w:val="0"/>
                <w:sz w:val="21"/>
              </w:rPr>
              <w:t>RRS-NFR-001</w:t>
            </w:r>
          </w:p>
        </w:tc>
        <w:tc>
          <w:tcPr>
            <w:tcW w:w="4464" w:type="dxa"/>
            <w:vAlign w:val="center"/>
          </w:tcPr>
          <w:p w14:paraId="23BEAAC2">
            <w:pPr>
              <w:spacing w:after="0" w:line="240" w:lineRule="auto"/>
            </w:pPr>
            <w:r>
              <w:rPr>
                <w:b w:val="0"/>
                <w:sz w:val="21"/>
              </w:rPr>
              <w:t>Load search endpoint</w:t>
            </w:r>
          </w:p>
        </w:tc>
        <w:tc>
          <w:tcPr>
            <w:tcW w:w="3168" w:type="dxa"/>
            <w:vAlign w:val="center"/>
          </w:tcPr>
          <w:p w14:paraId="2D4957E8">
            <w:pPr>
              <w:spacing w:after="0" w:line="240" w:lineRule="auto"/>
            </w:pPr>
            <w:r>
              <w:rPr>
                <w:b w:val="0"/>
                <w:sz w:val="21"/>
              </w:rPr>
              <w:t>P95 ≤2s under agreed load.</w:t>
            </w:r>
          </w:p>
        </w:tc>
      </w:tr>
      <w:tr w14:paraId="1F25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B13EE57">
            <w:pPr>
              <w:spacing w:after="0" w:line="240" w:lineRule="auto"/>
            </w:pPr>
            <w:r>
              <w:rPr>
                <w:b w:val="0"/>
                <w:sz w:val="21"/>
              </w:rPr>
              <w:t>TC-PERF-02</w:t>
            </w:r>
          </w:p>
        </w:tc>
        <w:tc>
          <w:tcPr>
            <w:tcW w:w="2160" w:type="dxa"/>
            <w:vAlign w:val="center"/>
          </w:tcPr>
          <w:p w14:paraId="144D36AC">
            <w:pPr>
              <w:spacing w:after="0" w:line="240" w:lineRule="auto"/>
            </w:pPr>
            <w:r>
              <w:rPr>
                <w:b w:val="0"/>
                <w:sz w:val="21"/>
              </w:rPr>
              <w:t>RRS-NFR-002</w:t>
            </w:r>
          </w:p>
        </w:tc>
        <w:tc>
          <w:tcPr>
            <w:tcW w:w="4464" w:type="dxa"/>
            <w:vAlign w:val="center"/>
          </w:tcPr>
          <w:p w14:paraId="320C4018">
            <w:pPr>
              <w:spacing w:after="0" w:line="240" w:lineRule="auto"/>
            </w:pPr>
            <w:r>
              <w:rPr>
                <w:b w:val="0"/>
                <w:sz w:val="21"/>
              </w:rPr>
              <w:t>Load booking endpoint</w:t>
            </w:r>
          </w:p>
        </w:tc>
        <w:tc>
          <w:tcPr>
            <w:tcW w:w="3168" w:type="dxa"/>
            <w:vAlign w:val="center"/>
          </w:tcPr>
          <w:p w14:paraId="1308FD1B">
            <w:pPr>
              <w:spacing w:after="0" w:line="240" w:lineRule="auto"/>
            </w:pPr>
            <w:r>
              <w:rPr>
                <w:b w:val="0"/>
                <w:sz w:val="21"/>
              </w:rPr>
              <w:t>P95 ≤3s excluding simulator latency.</w:t>
            </w:r>
          </w:p>
        </w:tc>
      </w:tr>
      <w:tr w14:paraId="6046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BE54AB2">
            <w:pPr>
              <w:spacing w:after="0" w:line="240" w:lineRule="auto"/>
            </w:pPr>
            <w:r>
              <w:rPr>
                <w:b w:val="0"/>
                <w:sz w:val="21"/>
              </w:rPr>
              <w:t>TC-REL-01</w:t>
            </w:r>
          </w:p>
        </w:tc>
        <w:tc>
          <w:tcPr>
            <w:tcW w:w="2160" w:type="dxa"/>
            <w:vAlign w:val="center"/>
          </w:tcPr>
          <w:p w14:paraId="7ADD845D">
            <w:pPr>
              <w:spacing w:after="0" w:line="240" w:lineRule="auto"/>
            </w:pPr>
            <w:r>
              <w:rPr>
                <w:b w:val="0"/>
                <w:sz w:val="21"/>
              </w:rPr>
              <w:t>RRS-NFR-003</w:t>
            </w:r>
          </w:p>
        </w:tc>
        <w:tc>
          <w:tcPr>
            <w:tcW w:w="4464" w:type="dxa"/>
            <w:vAlign w:val="center"/>
          </w:tcPr>
          <w:p w14:paraId="4D06E3AA">
            <w:pPr>
              <w:spacing w:after="0" w:line="240" w:lineRule="auto"/>
            </w:pPr>
            <w:r>
              <w:rPr>
                <w:b w:val="0"/>
                <w:sz w:val="21"/>
              </w:rPr>
              <w:t>Run service for test window</w:t>
            </w:r>
          </w:p>
        </w:tc>
        <w:tc>
          <w:tcPr>
            <w:tcW w:w="3168" w:type="dxa"/>
            <w:vAlign w:val="center"/>
          </w:tcPr>
          <w:p w14:paraId="4E7B96E0">
            <w:pPr>
              <w:spacing w:after="0" w:line="240" w:lineRule="auto"/>
            </w:pPr>
            <w:r>
              <w:rPr>
                <w:b w:val="0"/>
                <w:sz w:val="21"/>
              </w:rPr>
              <w:t>Availability ≥99%.</w:t>
            </w:r>
          </w:p>
        </w:tc>
      </w:tr>
      <w:tr w14:paraId="5485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7FF549B">
            <w:pPr>
              <w:spacing w:after="0" w:line="240" w:lineRule="auto"/>
            </w:pPr>
            <w:r>
              <w:rPr>
                <w:b w:val="0"/>
                <w:sz w:val="21"/>
              </w:rPr>
              <w:t>TC-CONC-01</w:t>
            </w:r>
          </w:p>
        </w:tc>
        <w:tc>
          <w:tcPr>
            <w:tcW w:w="2160" w:type="dxa"/>
            <w:vAlign w:val="center"/>
          </w:tcPr>
          <w:p w14:paraId="341F42CA">
            <w:pPr>
              <w:spacing w:after="0" w:line="240" w:lineRule="auto"/>
            </w:pPr>
            <w:r>
              <w:rPr>
                <w:b w:val="0"/>
                <w:sz w:val="21"/>
              </w:rPr>
              <w:t>RRS-NFR-004</w:t>
            </w:r>
          </w:p>
        </w:tc>
        <w:tc>
          <w:tcPr>
            <w:tcW w:w="4464" w:type="dxa"/>
            <w:vAlign w:val="center"/>
          </w:tcPr>
          <w:p w14:paraId="71898021">
            <w:pPr>
              <w:spacing w:after="0" w:line="240" w:lineRule="auto"/>
            </w:pPr>
            <w:r>
              <w:rPr>
                <w:b w:val="0"/>
                <w:sz w:val="21"/>
              </w:rPr>
              <w:t>Concurrent booking</w:t>
            </w:r>
          </w:p>
        </w:tc>
        <w:tc>
          <w:tcPr>
            <w:tcW w:w="3168" w:type="dxa"/>
            <w:vAlign w:val="center"/>
          </w:tcPr>
          <w:p w14:paraId="41AA316A">
            <w:pPr>
              <w:spacing w:after="0" w:line="240" w:lineRule="auto"/>
            </w:pPr>
            <w:r>
              <w:rPr>
                <w:b w:val="0"/>
                <w:sz w:val="21"/>
              </w:rPr>
              <w:t>No duplicate successful seat.</w:t>
            </w:r>
          </w:p>
        </w:tc>
      </w:tr>
      <w:tr w14:paraId="06D3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7D82637">
            <w:pPr>
              <w:spacing w:after="0" w:line="240" w:lineRule="auto"/>
            </w:pPr>
            <w:r>
              <w:rPr>
                <w:b w:val="0"/>
                <w:sz w:val="21"/>
              </w:rPr>
              <w:t>TC-SEC-01</w:t>
            </w:r>
          </w:p>
        </w:tc>
        <w:tc>
          <w:tcPr>
            <w:tcW w:w="2160" w:type="dxa"/>
            <w:vAlign w:val="center"/>
          </w:tcPr>
          <w:p w14:paraId="3930393F">
            <w:pPr>
              <w:spacing w:after="0" w:line="240" w:lineRule="auto"/>
            </w:pPr>
            <w:r>
              <w:rPr>
                <w:b w:val="0"/>
                <w:sz w:val="21"/>
              </w:rPr>
              <w:t>RRS-NFR-005/RRS-SR-001</w:t>
            </w:r>
          </w:p>
        </w:tc>
        <w:tc>
          <w:tcPr>
            <w:tcW w:w="4464" w:type="dxa"/>
            <w:vAlign w:val="center"/>
          </w:tcPr>
          <w:p w14:paraId="608F4207">
            <w:pPr>
              <w:spacing w:after="0" w:line="240" w:lineRule="auto"/>
            </w:pPr>
            <w:r>
              <w:rPr>
                <w:b w:val="0"/>
                <w:sz w:val="21"/>
              </w:rPr>
              <w:t>Inspect password storage/logs</w:t>
            </w:r>
          </w:p>
        </w:tc>
        <w:tc>
          <w:tcPr>
            <w:tcW w:w="3168" w:type="dxa"/>
            <w:vAlign w:val="center"/>
          </w:tcPr>
          <w:p w14:paraId="7ECD22E1">
            <w:pPr>
              <w:spacing w:after="0" w:line="240" w:lineRule="auto"/>
            </w:pPr>
            <w:r>
              <w:rPr>
                <w:b w:val="0"/>
                <w:sz w:val="21"/>
              </w:rPr>
              <w:t>Salted hash only; no plaintext.</w:t>
            </w:r>
          </w:p>
        </w:tc>
      </w:tr>
      <w:tr w14:paraId="1765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2F1C21B">
            <w:pPr>
              <w:spacing w:after="0" w:line="240" w:lineRule="auto"/>
            </w:pPr>
            <w:r>
              <w:rPr>
                <w:b w:val="0"/>
                <w:sz w:val="21"/>
              </w:rPr>
              <w:t>TC-SEC-02</w:t>
            </w:r>
          </w:p>
        </w:tc>
        <w:tc>
          <w:tcPr>
            <w:tcW w:w="2160" w:type="dxa"/>
            <w:vAlign w:val="center"/>
          </w:tcPr>
          <w:p w14:paraId="3B39445C">
            <w:pPr>
              <w:spacing w:after="0" w:line="240" w:lineRule="auto"/>
            </w:pPr>
            <w:r>
              <w:t>RRS-SR-002</w:t>
            </w:r>
          </w:p>
        </w:tc>
        <w:tc>
          <w:tcPr>
            <w:tcW w:w="4464" w:type="dxa"/>
            <w:vAlign w:val="center"/>
          </w:tcPr>
          <w:p w14:paraId="712D53B7">
            <w:pPr>
              <w:spacing w:after="0" w:line="240" w:lineRule="auto"/>
            </w:pPr>
            <w:r>
              <w:rPr>
                <w:b w:val="0"/>
                <w:sz w:val="21"/>
              </w:rPr>
              <w:t>Protected endpoints with wrong/no role</w:t>
            </w:r>
          </w:p>
        </w:tc>
        <w:tc>
          <w:tcPr>
            <w:tcW w:w="3168" w:type="dxa"/>
            <w:vAlign w:val="center"/>
          </w:tcPr>
          <w:p w14:paraId="01A37E93">
            <w:pPr>
              <w:spacing w:after="0" w:line="240" w:lineRule="auto"/>
            </w:pPr>
            <w:r>
              <w:rPr>
                <w:b w:val="0"/>
                <w:sz w:val="21"/>
              </w:rPr>
              <w:t>401/403 as applicable.</w:t>
            </w:r>
          </w:p>
        </w:tc>
      </w:tr>
      <w:tr w14:paraId="4E21D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117B9F8">
            <w:pPr>
              <w:spacing w:after="0" w:line="240" w:lineRule="auto"/>
            </w:pPr>
            <w:r>
              <w:rPr>
                <w:b w:val="0"/>
                <w:sz w:val="21"/>
              </w:rPr>
              <w:t>TC-SEC-03</w:t>
            </w:r>
          </w:p>
        </w:tc>
        <w:tc>
          <w:tcPr>
            <w:tcW w:w="2160" w:type="dxa"/>
            <w:vAlign w:val="center"/>
          </w:tcPr>
          <w:p w14:paraId="076515BF">
            <w:pPr>
              <w:spacing w:after="0" w:line="240" w:lineRule="auto"/>
            </w:pPr>
            <w:r>
              <w:rPr>
                <w:b w:val="0"/>
                <w:sz w:val="21"/>
              </w:rPr>
              <w:t>RRS-SR-003</w:t>
            </w:r>
          </w:p>
        </w:tc>
        <w:tc>
          <w:tcPr>
            <w:tcW w:w="4464" w:type="dxa"/>
            <w:vAlign w:val="center"/>
          </w:tcPr>
          <w:p w14:paraId="2997116C">
            <w:pPr>
              <w:spacing w:after="0" w:line="240" w:lineRule="auto"/>
            </w:pPr>
            <w:r>
              <w:rPr>
                <w:b w:val="0"/>
                <w:sz w:val="21"/>
              </w:rPr>
              <w:t>Inspect transport security</w:t>
            </w:r>
          </w:p>
        </w:tc>
        <w:tc>
          <w:tcPr>
            <w:tcW w:w="3168" w:type="dxa"/>
            <w:vAlign w:val="center"/>
          </w:tcPr>
          <w:p w14:paraId="260FF1A0">
            <w:pPr>
              <w:spacing w:after="0" w:line="240" w:lineRule="auto"/>
            </w:pPr>
            <w:r>
              <w:rPr>
                <w:b w:val="0"/>
                <w:sz w:val="21"/>
              </w:rPr>
              <w:t>HTTPS/TLS enabled in deployment.</w:t>
            </w:r>
          </w:p>
        </w:tc>
      </w:tr>
      <w:tr w14:paraId="10C2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8956E10">
            <w:pPr>
              <w:spacing w:after="0" w:line="240" w:lineRule="auto"/>
            </w:pPr>
            <w:r>
              <w:rPr>
                <w:b w:val="0"/>
                <w:sz w:val="21"/>
              </w:rPr>
              <w:t>TC-SEC-04</w:t>
            </w:r>
          </w:p>
        </w:tc>
        <w:tc>
          <w:tcPr>
            <w:tcW w:w="2160" w:type="dxa"/>
            <w:vAlign w:val="center"/>
          </w:tcPr>
          <w:p w14:paraId="694AE867">
            <w:pPr>
              <w:spacing w:after="0" w:line="240" w:lineRule="auto"/>
            </w:pPr>
            <w:r>
              <w:rPr>
                <w:b w:val="0"/>
                <w:sz w:val="21"/>
              </w:rPr>
              <w:t>RRS-SR-004</w:t>
            </w:r>
          </w:p>
        </w:tc>
        <w:tc>
          <w:tcPr>
            <w:tcW w:w="4464" w:type="dxa"/>
            <w:vAlign w:val="center"/>
          </w:tcPr>
          <w:p w14:paraId="67F821A7">
            <w:pPr>
              <w:spacing w:after="0" w:line="240" w:lineRule="auto"/>
            </w:pPr>
            <w:r>
              <w:rPr>
                <w:b w:val="0"/>
                <w:sz w:val="21"/>
              </w:rPr>
              <w:t>Injection/script payloads</w:t>
            </w:r>
          </w:p>
        </w:tc>
        <w:tc>
          <w:tcPr>
            <w:tcW w:w="3168" w:type="dxa"/>
            <w:vAlign w:val="center"/>
          </w:tcPr>
          <w:p w14:paraId="6C3148B9">
            <w:pPr>
              <w:spacing w:after="0" w:line="240" w:lineRule="auto"/>
            </w:pPr>
            <w:r>
              <w:rPr>
                <w:b w:val="0"/>
                <w:sz w:val="21"/>
              </w:rPr>
              <w:t>Handled safely.</w:t>
            </w:r>
          </w:p>
        </w:tc>
      </w:tr>
      <w:tr w14:paraId="5D49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7CD8C42">
            <w:pPr>
              <w:spacing w:after="0" w:line="240" w:lineRule="auto"/>
            </w:pPr>
            <w:r>
              <w:rPr>
                <w:b w:val="0"/>
                <w:sz w:val="21"/>
              </w:rPr>
              <w:t>TC-SEC-05</w:t>
            </w:r>
          </w:p>
        </w:tc>
        <w:tc>
          <w:tcPr>
            <w:tcW w:w="2160" w:type="dxa"/>
            <w:vAlign w:val="center"/>
          </w:tcPr>
          <w:p w14:paraId="38D9F97E">
            <w:pPr>
              <w:spacing w:after="0" w:line="240" w:lineRule="auto"/>
            </w:pPr>
            <w:r>
              <w:rPr>
                <w:b w:val="0"/>
                <w:sz w:val="21"/>
              </w:rPr>
              <w:t>RRS-SR-005</w:t>
            </w:r>
          </w:p>
        </w:tc>
        <w:tc>
          <w:tcPr>
            <w:tcW w:w="4464" w:type="dxa"/>
            <w:vAlign w:val="center"/>
          </w:tcPr>
          <w:p w14:paraId="279FD7B3">
            <w:pPr>
              <w:spacing w:after="0" w:line="240" w:lineRule="auto"/>
            </w:pPr>
            <w:r>
              <w:rPr>
                <w:b w:val="0"/>
                <w:sz w:val="21"/>
              </w:rPr>
              <w:t>Access another user's PNR</w:t>
            </w:r>
          </w:p>
        </w:tc>
        <w:tc>
          <w:tcPr>
            <w:tcW w:w="3168" w:type="dxa"/>
            <w:vAlign w:val="center"/>
          </w:tcPr>
          <w:p w14:paraId="4320327F">
            <w:pPr>
              <w:spacing w:after="0" w:line="240" w:lineRule="auto"/>
            </w:pPr>
            <w:r>
              <w:rPr>
                <w:b w:val="0"/>
                <w:sz w:val="21"/>
              </w:rPr>
              <w:t>Access denied.</w:t>
            </w:r>
          </w:p>
        </w:tc>
      </w:tr>
    </w:tbl>
    <w:p w14:paraId="75799F54"/>
    <w:p w14:paraId="5B2FE482">
      <w:pPr>
        <w:pStyle w:val="2"/>
      </w:pPr>
      <w:r>
        <w:rPr>
          <w:sz w:val="32"/>
        </w:rPr>
        <w:t>14. Test Metrics &amp; Reporting</w:t>
      </w:r>
    </w:p>
    <w:p w14:paraId="456CF4CD">
      <w:pPr>
        <w:pStyle w:val="23"/>
      </w:pPr>
      <w:r>
        <w:rPr>
          <w:sz w:val="21"/>
        </w:rPr>
        <w:t>Execution rate = executed / planned × 100.</w:t>
      </w:r>
    </w:p>
    <w:p w14:paraId="24B69E02">
      <w:pPr>
        <w:pStyle w:val="23"/>
      </w:pPr>
      <w:r>
        <w:rPr>
          <w:sz w:val="21"/>
        </w:rPr>
        <w:t>Pass rate = passed / executed × 100.</w:t>
      </w:r>
    </w:p>
    <w:p w14:paraId="4805613D">
      <w:pPr>
        <w:pStyle w:val="23"/>
      </w:pPr>
      <w:r>
        <w:rPr>
          <w:sz w:val="21"/>
        </w:rPr>
        <w:t>Defect density = defects / relevant functional module size (team-defined).</w:t>
      </w:r>
    </w:p>
    <w:p w14:paraId="332435EA">
      <w:pPr>
        <w:pStyle w:val="23"/>
      </w:pPr>
      <w:r>
        <w:rPr>
          <w:sz w:val="21"/>
        </w:rPr>
        <w:t>Requirement coverage = requirements with ≥1 test / total testable requirements × 100.</w:t>
      </w:r>
    </w:p>
    <w:p w14:paraId="5A763566">
      <w:pPr>
        <w:pStyle w:val="23"/>
      </w:pPr>
      <w:r>
        <w:rPr>
          <w:sz w:val="21"/>
        </w:rPr>
        <w:t>Track severity distribution: Critical, High, Medium, Low.</w:t>
      </w:r>
    </w:p>
    <w:p w14:paraId="10D4FD45">
      <w:pPr>
        <w:pStyle w:val="23"/>
      </w:pPr>
      <w:r>
        <w:rPr>
          <w:sz w:val="21"/>
        </w:rPr>
        <w:t>Daily/iteration reports should include executed, passed, failed, blocked cases and open defects.</w:t>
      </w:r>
    </w:p>
    <w:p w14:paraId="62254B51">
      <w:pPr>
        <w:pStyle w:val="2"/>
      </w:pPr>
      <w:r>
        <w:rPr>
          <w:sz w:val="32"/>
        </w:rPr>
        <w:t>15. Approvals</w:t>
      </w: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1EA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C6B3AEA">
            <w:pPr>
              <w:spacing w:after="0" w:line="240" w:lineRule="auto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65D8166">
            <w:pPr>
              <w:spacing w:after="0" w:line="240" w:lineRule="auto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41D3531">
            <w:pPr>
              <w:spacing w:after="0" w:line="240" w:lineRule="auto"/>
            </w:pPr>
            <w:r>
              <w:rPr>
                <w:b/>
                <w:sz w:val="21"/>
              </w:rPr>
              <w:t>Signature / Date</w:t>
            </w:r>
          </w:p>
        </w:tc>
      </w:tr>
      <w:tr w14:paraId="73647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E470BAC">
            <w:pPr>
              <w:spacing w:after="0" w:line="240" w:lineRule="auto"/>
            </w:pPr>
            <w:r>
              <w:rPr>
                <w:b w:val="0"/>
                <w:sz w:val="21"/>
              </w:rPr>
              <w:t>QA Lead</w:t>
            </w:r>
          </w:p>
        </w:tc>
        <w:tc>
          <w:tcPr>
            <w:tcW w:w="3456" w:type="dxa"/>
            <w:vAlign w:val="center"/>
          </w:tcPr>
          <w:p w14:paraId="260997A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 Thrivikram</w:t>
            </w:r>
          </w:p>
        </w:tc>
        <w:tc>
          <w:tcPr>
            <w:tcW w:w="3456" w:type="dxa"/>
            <w:vAlign w:val="center"/>
          </w:tcPr>
          <w:p w14:paraId="18A391F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  <w:sz w:val="21"/>
                <w:lang w:val="en-US"/>
              </w:rPr>
              <w:t>1</w:t>
            </w:r>
            <w:r>
              <w:rPr>
                <w:rFonts w:hint="default"/>
                <w:b w:val="0"/>
                <w:sz w:val="21"/>
                <w:lang w:val="en-US"/>
              </w:rPr>
              <w:t>2/10/2026</w:t>
            </w:r>
          </w:p>
        </w:tc>
      </w:tr>
      <w:tr w14:paraId="1BBA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BDCB50B">
            <w:pPr>
              <w:spacing w:after="0" w:line="240" w:lineRule="auto"/>
            </w:pPr>
            <w:r>
              <w:rPr>
                <w:b w:val="0"/>
                <w:sz w:val="21"/>
              </w:rPr>
              <w:t>Dev Lead</w:t>
            </w:r>
          </w:p>
        </w:tc>
        <w:tc>
          <w:tcPr>
            <w:tcW w:w="3456" w:type="dxa"/>
            <w:vAlign w:val="center"/>
          </w:tcPr>
          <w:p w14:paraId="46F531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Mutturaj Angadi</w:t>
            </w:r>
          </w:p>
        </w:tc>
        <w:tc>
          <w:tcPr>
            <w:tcW w:w="3456" w:type="dxa"/>
            <w:vAlign w:val="center"/>
          </w:tcPr>
          <w:p w14:paraId="2CD04D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sz w:val="21"/>
                <w:lang w:val="en-US"/>
              </w:rPr>
              <w:t>12/10/2026</w:t>
            </w:r>
          </w:p>
        </w:tc>
      </w:tr>
      <w:tr w14:paraId="25EF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3F3A5D1">
            <w:pPr>
              <w:spacing w:after="0" w:line="240" w:lineRule="auto"/>
            </w:pPr>
            <w:r>
              <w:rPr>
                <w:b w:val="0"/>
                <w:sz w:val="21"/>
              </w:rPr>
              <w:t>Product Owner</w:t>
            </w:r>
          </w:p>
        </w:tc>
        <w:tc>
          <w:tcPr>
            <w:tcW w:w="3456" w:type="dxa"/>
            <w:vAlign w:val="center"/>
          </w:tcPr>
          <w:p w14:paraId="119D2B8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Haneesh</w:t>
            </w:r>
          </w:p>
        </w:tc>
        <w:tc>
          <w:tcPr>
            <w:tcW w:w="3456" w:type="dxa"/>
            <w:vAlign w:val="center"/>
          </w:tcPr>
          <w:p w14:paraId="7C5DD38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sz w:val="21"/>
                <w:lang w:val="en-US"/>
              </w:rPr>
              <w:t>12/10/2026</w:t>
            </w:r>
          </w:p>
        </w:tc>
      </w:tr>
    </w:tbl>
    <w:p w14:paraId="2A3AA539"/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7C32FE"/>
    <w:rsid w:val="78D27A59"/>
    <w:rsid w:val="7A58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  <w:rPr>
      <w:sz w:val="21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WELCOME</cp:lastModifiedBy>
  <dcterms:modified xsi:type="dcterms:W3CDTF">2026-10-12T16:56:38Z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295C715DEF09428AA643530DB67CCB1F_12</vt:lpwstr>
  </property>
</Properties>
</file>