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Приложение 1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ЖУРНАЛ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УЧЁТА ОБРАЩЕНИЙ И РЕГИСТРАЦИИ КОНФЛИКТНЫХ СИТУАЦИЙ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(заполняется руководителем или дежурным медиатором)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CellMar>
          <w:top w:w="30" w:type="dxa"/>
          <w:left w:w="60" w:type="dxa"/>
          <w:bottom w:w="30" w:type="dxa"/>
          <w:right w:w="60" w:type="dxa"/>
        </w:tblCellMa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67"/>
        <w:gridCol w:w="1247"/>
        <w:gridCol w:w="1814"/>
        <w:gridCol w:w="1701"/>
        <w:gridCol w:w="1247"/>
        <w:gridCol w:w="1814"/>
        <w:gridCol w:w="1247"/>
      </w:tblGrid>
      <w:tr>
        <w:trPr>
          <w:trHeight w:val="1361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  <w:br/>
              <w:t>п/п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Дата</w:t>
              <w:br/>
              <w:t>обращения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Участники</w:t>
              <w:br/>
              <w:t>конфликта</w:t>
              <w:br/>
              <w:t>(код: У-У, У-</w:t>
              <w:br/>
              <w:t>П, У-Р, П-Р)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Краткая суть</w:t>
              <w:br/>
              <w:t>(без имён и</w:t>
              <w:br/>
              <w:t>подробностей)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Дата</w:t>
              <w:br/>
              <w:t>медиативной</w:t>
              <w:br/>
              <w:t>сессии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Результат</w:t>
              <w:br/>
              <w:t>(соглашение/</w:t>
              <w:br/>
              <w:t>не достигнуто/</w:t>
              <w:br/>
              <w:t>прекращено)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Примечание</w:t>
              <w:br/>
              <w:t>(передано</w:t>
              <w:br/>
              <w:t>по акту?</w:t>
              <w:br/>
              <w:t>да/нет)</w:t>
            </w:r>
          </w:p>
        </w:tc>
      </w:tr>
      <w:tr>
        <w:trPr>
          <w:trHeight w:val="1134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before="0" w:after="160" w:line="240" w:lineRule="auto"/>
        <w:jc w:val="left"/>
      </w:pPr>
    </w:p>
    <w:p>
      <w:pPr>
        <w:spacing w:before="0" w:after="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Правила заполнения:</w:t>
      </w:r>
    </w:p>
    <w:p>
      <w:pPr>
        <w:spacing w:before="0" w:after="60" w:line="240" w:lineRule="auto"/>
        <w:ind w:left="227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· Никаких фамилий и личных данных участников в журнале не пишем.</w:t>
      </w:r>
    </w:p>
    <w:p>
      <w:pPr>
        <w:spacing w:before="0" w:after="60" w:line="240" w:lineRule="auto"/>
        <w:ind w:left="227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· Графа «Краткая суть» — одно-два слова, только тип ситуации.</w:t>
      </w:r>
    </w:p>
    <w:p>
      <w:pPr>
        <w:spacing w:before="0" w:after="60" w:line="240" w:lineRule="auto"/>
        <w:ind w:left="227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· При прекращении сессии по п. 5 Положения — ставим отметку «да» в графе «Примечание» и оформляем Акт передачи дела (Приложение 4).</w:t>
      </w:r>
    </w:p>
    <w:p>
      <w:pPr>
        <w:spacing w:before="0" w:after="60" w:line="240" w:lineRule="auto"/>
        <w:ind w:left="227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· Коды участников: У — обучающийся, П — педагог (сотрудник школы), Р — родитель (законный представитель).</w:t>
      </w:r>
    </w:p>
    <w:p>
      <w:pPr>
        <w:spacing w:before="0" w:after="280" w:line="240" w:lineRule="auto"/>
        <w:jc w:val="left"/>
      </w:pPr>
    </w:p>
    <w:p>
      <w:pPr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Заведён «____» ______________ 20____ г.      Ответственный: ________________________ / ______________________ /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sz w:val="14"/>
        </w:rPr>
        <w:t xml:space="preserve">                                                                                                                        (подпись)                        (расшифровка)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