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фигурите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 Работен плот на проекти в Eclipse Orion……………………………………………………………...№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2 Редактор изходен код на Eclipse Orion………………………………………………………………...№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3 Синхронизиране на проект от Eclipse Desktop IDE в Eclipse Flux………………………...№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4 Начална страница на Eclipse Che</w:t>
      </w:r>
      <w:r w:rsidDel="00000000" w:rsidR="00000000" w:rsidRPr="00000000">
        <w:rPr/>
        <w:t xml:space="preserve">………………………………………………………………………….№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5 Работен плот на проект в Eclipse Che</w:t>
      </w:r>
      <w:r w:rsidDel="00000000" w:rsidR="00000000" w:rsidRPr="00000000">
        <w:rPr/>
        <w:t xml:space="preserve">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6 Начален екран на Eclipse Dirigible………………………………………………………………………..№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7 Работен плот на Eclipse Dirigible…………………………………………………………………………..№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8 Tабло за управление на проекти в Cloud9…………………………………………………………..№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9 Работна среда за проект в Cloud9………………………………………………………………………</w:t>
      </w:r>
      <w:r w:rsidDel="00000000" w:rsidR="00000000" w:rsidRPr="00000000">
        <w:rPr/>
        <w:t xml:space="preserve">..</w:t>
      </w:r>
      <w:r w:rsidDel="00000000" w:rsidR="00000000" w:rsidRPr="00000000">
        <w:rPr/>
        <w:t xml:space="preserve">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10 Основни компоненти на архитектурата на Eclipse Dirigible……………………………...№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11 Eclipse Dirigible - опция за Deploy “All-In-One”......................................................№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12 Eclipse Dirigible - опция за Deploy “Production”.....................................................№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13 Eclipse Dirigible - опция за Deploy “RCP”................................................................№</w:t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/>
        <w:t xml:space="preserve">Фиг. 14 Eclipse Dirigible - опция за Deploy “Multi-tenant”..................................................№</w:t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