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val="0"/>
        </w:rPr>
        <w:t>Prof. My T. Thai</w:t>
      </w:r>
    </w:p>
    <w:p>
      <w:r>
        <w:rPr>
          <w:b w:val="0"/>
        </w:rPr>
        <w:t>Editor-in-Chief, Journal of Combinatorial Optimization</w:t>
      </w:r>
    </w:p>
    <w:p>
      <w:r>
        <w:rPr>
          <w:b w:val="0"/>
        </w:rPr>
      </w:r>
    </w:p>
    <w:p>
      <w:r>
        <w:rPr>
          <w:b w:val="0"/>
        </w:rPr>
        <w:t>July 1, 2026</w:t>
      </w:r>
    </w:p>
    <w:p>
      <w:r>
        <w:rPr>
          <w:b w:val="0"/>
        </w:rPr>
      </w:r>
    </w:p>
    <w:p>
      <w:r>
        <w:rPr>
          <w:b w:val="0"/>
        </w:rPr>
        <w:t>Dear Prof. My T. Thai,</w:t>
      </w:r>
    </w:p>
    <w:p>
      <w:r>
        <w:rPr>
          <w:b w:val="0"/>
        </w:rPr>
      </w:r>
    </w:p>
    <w:p>
      <w:r>
        <w:rPr>
          <w:b/>
        </w:rPr>
        <w:t>This manuscript is submitted to the journal track of CSoNet 2026.</w:t>
      </w:r>
    </w:p>
    <w:p>
      <w:r>
        <w:rPr>
          <w:b w:val="0"/>
        </w:rPr>
      </w:r>
    </w:p>
    <w:p>
      <w:r>
        <w:rPr>
          <w:b w:val="0"/>
        </w:rPr>
        <w:t>We are pleased to submit the manuscript entitled "Adaptive Poisson–Binomial Joint Conformal Intervals for Reliable Cell Counting under Distribution Shift" for consideration of publication by the prestigious Journal of Combinatorial Optimization.</w:t>
      </w:r>
    </w:p>
    <w:p>
      <w:r>
        <w:rPr>
          <w:b w:val="0"/>
        </w:rPr>
      </w:r>
    </w:p>
    <w:p>
      <w:r>
        <w:rPr>
          <w:b w:val="0"/>
        </w:rPr>
        <w:t>This manuscript proposes a comprehensive framework that advances reliable, uncertainty-aware multi-class cell counting in histopathology images under distribution shift, through improvements at the uncertainty-scoring, joint-calibration, and online-adaptation levels. The manuscript offers several key contributions:</w:t>
      </w:r>
    </w:p>
    <w:p>
      <w:r>
        <w:rPr>
          <w:b w:val="0"/>
        </w:rPr>
      </w:r>
    </w:p>
    <w:p>
      <w:r>
        <w:rPr>
          <w:b w:val="0"/>
        </w:rPr>
        <w:t>An analytic uncertainty-normalization scale derived from the Poisson–Binomial variance of the per-instance detection confidences, adaptively distributing prediction-interval widths according to the difficulty and ambiguity of each image.</w:t>
      </w:r>
    </w:p>
    <w:p>
      <w:r>
        <w:rPr>
          <w:b w:val="0"/>
        </w:rPr>
        <w:t>A max-statistic joint calibration that constructs prediction intervals with simultaneous coverage across all cell types, directly calibrating the joint coverage event rather than relying on a conservative per-class (Bonferroni) correction.</w:t>
      </w:r>
    </w:p>
    <w:p>
      <w:r>
        <w:rPr>
          <w:b w:val="0"/>
        </w:rPr>
        <w:t>An adaptive online calibration mechanism whose window size is driven by recently observed coverage, recovering target coverage under distribution shift while keeping intervals substantially narrower than adaptive conformal inference.</w:t>
      </w:r>
    </w:p>
    <w:p>
      <w:r>
        <w:rPr>
          <w:b w:val="0"/>
        </w:rPr>
        <w:t>A lightweight, backbone-agnostic calibration layer that equips existing frozen cell-counting backbones with reliable prediction intervals, without retraining or modifying the segmentation architecture.</w:t>
      </w:r>
    </w:p>
    <w:p>
      <w:r>
        <w:rPr>
          <w:b w:val="0"/>
        </w:rPr>
        <w:t>Extensive experiments are conducted on three public histopathology datasets (PanNuke, NuInsSeg, MoNuSAC) and two backbones (SAM 3, PathoSAM); in a cross-dataset shift where static calibration retains only about 41% coverage, the adaptive mechanism restores coverage to 90.0 ± 0.6% and attains the lowest interval (Winkler) score among recent online conformal baselines.</w:t>
      </w:r>
    </w:p>
    <w:p>
      <w:r>
        <w:rPr>
          <w:b w:val="0"/>
        </w:rPr>
      </w:r>
    </w:p>
    <w:p>
      <w:r>
        <w:rPr>
          <w:b w:val="0"/>
        </w:rPr>
        <w:t>We confirm that this manuscript is not under consideration by any other journal. We know of no conflicts of interest associated with this publication, and there has been no significant financial support for this work that could have influenced its outcome. As Corresponding Author, I confirm that the manuscript has been read and approved for submission by all the named authors.</w:t>
      </w:r>
    </w:p>
    <w:p>
      <w:r>
        <w:rPr>
          <w:b w:val="0"/>
        </w:rPr>
      </w:r>
    </w:p>
    <w:p>
      <w:r>
        <w:rPr>
          <w:b w:val="0"/>
        </w:rPr>
        <w:t>Thank you for your consideration of our manuscript. I look forward to hearing from you.</w:t>
      </w:r>
    </w:p>
    <w:p>
      <w:r>
        <w:rPr>
          <w:b w:val="0"/>
        </w:rPr>
      </w:r>
    </w:p>
    <w:p>
      <w:r>
        <w:rPr>
          <w:b w:val="0"/>
        </w:rPr>
        <w:t>Sincerely,</w:t>
      </w:r>
    </w:p>
    <w:p>
      <w:r>
        <w:rPr>
          <w:b w:val="0"/>
        </w:rPr>
      </w:r>
    </w:p>
    <w:p>
      <w:r>
        <w:rPr>
          <w:b w:val="0"/>
        </w:rPr>
        <w:t>Dr. Viet Hang Duong</w:t>
      </w:r>
    </w:p>
    <w:p>
      <w:r>
        <w:rPr>
          <w:b w:val="0"/>
        </w:rPr>
        <w:t>Computer Science Faculty,</w:t>
      </w:r>
    </w:p>
    <w:p>
      <w:r>
        <w:rPr>
          <w:b w:val="0"/>
        </w:rPr>
        <w:t>The University of Information Technology, VietNam National University HCM  http://en.uit.edu.vn/</w:t>
      </w:r>
    </w:p>
    <w:p>
      <w:r>
        <w:rPr>
          <w:b w:val="0"/>
        </w:rPr>
        <w:t>Email: hangdv@uit.edu.vn; Tel: +884-0919.196.708</w:t>
      </w:r>
    </w:p>
    <w:p>
      <w:r>
        <w:rPr>
          <w:b w:val="0"/>
        </w:rPr>
        <w:t>ORCID: 0000-0002-9728-4438</w:t>
      </w:r>
    </w:p>
    <w:sectPr w:rsidR="00AD4D59" w:rsidRPr="00EE1ED1" w:rsidSect="008F7843">
      <w:headerReference w:type="default" r:id="rId9"/>
      <w:pgSz w:w="12240" w:h="15840"/>
      <w:pgMar w:top="1440" w:right="1699"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479A9" w14:textId="77777777" w:rsidR="00855C16" w:rsidRDefault="00855C16" w:rsidP="00FF6C00">
      <w:r>
        <w:separator/>
      </w:r>
    </w:p>
  </w:endnote>
  <w:endnote w:type="continuationSeparator" w:id="0">
    <w:p w14:paraId="2DFCD19A" w14:textId="77777777" w:rsidR="00855C16" w:rsidRDefault="00855C16" w:rsidP="00FF6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華康隸書體W7">
    <w:altName w:val="Microsoft JhengHei"/>
    <w:charset w:val="88"/>
    <w:family w:val="script"/>
    <w:pitch w:val="fixed"/>
    <w:sig w:usb0="00000000" w:usb1="28091800" w:usb2="00000016" w:usb3="00000000" w:csb0="00100000" w:csb1="00000000"/>
  </w:font>
  <w:font w:name="DFKai-SB">
    <w:altName w:val="Microsoft JhengHei Light"/>
    <w:charset w:val="88"/>
    <w:family w:val="script"/>
    <w:pitch w:val="fixed"/>
    <w:sig w:usb0="00000000"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72671" w14:textId="77777777" w:rsidR="00855C16" w:rsidRDefault="00855C16" w:rsidP="00FF6C00">
      <w:r>
        <w:separator/>
      </w:r>
    </w:p>
  </w:footnote>
  <w:footnote w:type="continuationSeparator" w:id="0">
    <w:p w14:paraId="4C2984BC" w14:textId="77777777" w:rsidR="00855C16" w:rsidRDefault="00855C16" w:rsidP="00FF6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DD16A" w14:textId="50FCA5D9" w:rsidR="00FF6C00" w:rsidRPr="00D328E2" w:rsidRDefault="00710BD8" w:rsidP="00FF6C00">
    <w:pPr>
      <w:pStyle w:val="Header"/>
      <w:jc w:val="center"/>
      <w:rPr>
        <w:lang w:eastAsia="zh-TW"/>
      </w:rPr>
    </w:pPr>
    <w:r w:rsidRPr="00710BD8">
      <w:rPr>
        <w:noProof/>
        <w:lang w:eastAsia="zh-CN"/>
      </w:rPr>
      <w:drawing>
        <wp:inline distT="0" distB="0" distL="0" distR="0" wp14:anchorId="676A7487" wp14:editId="6757395C">
          <wp:extent cx="4171950" cy="1157854"/>
          <wp:effectExtent l="0" t="0" r="0" b="0"/>
          <wp:docPr id="214984141" name="Picture 2" descr="University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y of Information Technolog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75446" cy="1158824"/>
                  </a:xfrm>
                  <a:prstGeom prst="rect">
                    <a:avLst/>
                  </a:prstGeom>
                  <a:noFill/>
                  <a:ln>
                    <a:noFill/>
                  </a:ln>
                </pic:spPr>
              </pic:pic>
            </a:graphicData>
          </a:graphic>
        </wp:inline>
      </w:drawing>
    </w:r>
    <w:r w:rsidRPr="00710BD8">
      <w:rPr>
        <w:noProof/>
        <w:lang w:eastAsia="zh-CN"/>
      </w:rPr>
      <w:t xml:space="preserve"> </w:t>
    </w:r>
  </w:p>
  <w:p w14:paraId="2597C05A" w14:textId="09D9F19D" w:rsidR="00FF6C00" w:rsidRPr="00FF6C00" w:rsidRDefault="00FF6C00" w:rsidP="00B30334">
    <w:pPr>
      <w:pStyle w:val="Header"/>
      <w:tabs>
        <w:tab w:val="center" w:pos="4421"/>
        <w:tab w:val="left" w:pos="7706"/>
      </w:tabs>
      <w:rPr>
        <w:rFonts w:ascii="Times New Roman" w:eastAsia="DFKai-SB" w:hAnsi="Times New Roman" w:cs="Times New Roman"/>
        <w:lang w:eastAsia="zh-TW"/>
      </w:rPr>
    </w:pPr>
    <w:r w:rsidRPr="00FF6C00">
      <w:rPr>
        <w:rFonts w:ascii="Times New Roman" w:eastAsia="華康隸書體W7" w:hAnsi="Times New Roman" w:cs="Times New Roman"/>
        <w:spacing w:val="60"/>
        <w:lang w:eastAsia="zh-TW"/>
      </w:rPr>
      <w:tab/>
    </w:r>
    <w:r w:rsidR="008E7D98" w:rsidRPr="008E7D98">
      <w:rPr>
        <w:rFonts w:ascii="Times New Roman" w:eastAsia="DFKai-SB" w:hAnsi="Times New Roman" w:cs="Times New Roman"/>
        <w:lang w:eastAsia="zh-TW"/>
      </w:rPr>
      <w:t>Faculty of</w:t>
    </w:r>
    <w:r w:rsidR="008E7D98">
      <w:rPr>
        <w:rFonts w:ascii="Times New Roman" w:eastAsia="華康隸書體W7" w:hAnsi="Times New Roman" w:cs="Times New Roman"/>
        <w:spacing w:val="60"/>
        <w:lang w:eastAsia="zh-TW"/>
      </w:rPr>
      <w:t xml:space="preserve"> </w:t>
    </w:r>
    <w:r w:rsidR="00B30334">
      <w:rPr>
        <w:rFonts w:ascii="Times New Roman" w:eastAsia="DFKai-SB" w:hAnsi="Times New Roman" w:cs="Times New Roman"/>
        <w:lang w:eastAsia="zh-TW"/>
      </w:rPr>
      <w:t>Computer Science</w:t>
    </w:r>
    <w:r w:rsidRPr="00FF6C00">
      <w:rPr>
        <w:rFonts w:ascii="Times New Roman" w:eastAsia="DFKai-SB" w:hAnsi="Times New Roman" w:cs="Times New Roman"/>
        <w:lang w:eastAsia="zh-TW"/>
      </w:rPr>
      <w:t xml:space="preserve">, </w:t>
    </w:r>
    <w:r w:rsidR="00710BD8" w:rsidRPr="00710BD8">
      <w:rPr>
        <w:rFonts w:ascii="Times New Roman" w:eastAsia="DFKai-SB" w:hAnsi="Times New Roman" w:cs="Times New Roman"/>
        <w:lang w:eastAsia="zh-TW"/>
      </w:rPr>
      <w:t>The University of Information Technology</w:t>
    </w:r>
    <w:r w:rsidR="00710BD8">
      <w:rPr>
        <w:rFonts w:ascii="Times New Roman" w:eastAsia="DFKai-SB" w:hAnsi="Times New Roman" w:cs="Times New Roman"/>
        <w:lang w:eastAsia="zh-TW"/>
      </w:rPr>
      <w:t xml:space="preserve">, </w:t>
    </w:r>
    <w:proofErr w:type="spellStart"/>
    <w:r w:rsidR="00710BD8">
      <w:rPr>
        <w:rFonts w:ascii="Times New Roman" w:eastAsia="DFKai-SB" w:hAnsi="Times New Roman" w:cs="Times New Roman"/>
        <w:lang w:eastAsia="zh-TW"/>
      </w:rPr>
      <w:t>VietNam</w:t>
    </w:r>
    <w:proofErr w:type="spellEnd"/>
    <w:r w:rsidR="00710BD8">
      <w:rPr>
        <w:rFonts w:ascii="Times New Roman" w:eastAsia="DFKai-SB" w:hAnsi="Times New Roman" w:cs="Times New Roman"/>
        <w:lang w:eastAsia="zh-TW"/>
      </w:rPr>
      <w:t xml:space="preserve"> </w:t>
    </w:r>
    <w:r w:rsidRPr="00FF6C00">
      <w:rPr>
        <w:rFonts w:ascii="Times New Roman" w:eastAsia="DFKai-SB" w:hAnsi="Times New Roman" w:cs="Times New Roman"/>
        <w:lang w:eastAsia="zh-TW"/>
      </w:rPr>
      <w:t>National University</w:t>
    </w:r>
    <w:r w:rsidR="00710BD8">
      <w:rPr>
        <w:rFonts w:ascii="Times New Roman" w:eastAsia="DFKai-SB" w:hAnsi="Times New Roman" w:cs="Times New Roman"/>
        <w:lang w:eastAsia="zh-TW"/>
      </w:rPr>
      <w:t xml:space="preserve"> HCM</w:t>
    </w:r>
  </w:p>
  <w:p w14:paraId="49BB0573" w14:textId="0A49FB91" w:rsidR="00FF6C00" w:rsidRPr="00FF6C00" w:rsidRDefault="00710BD8" w:rsidP="00FF6C00">
    <w:pPr>
      <w:spacing w:line="320" w:lineRule="exact"/>
      <w:jc w:val="center"/>
      <w:rPr>
        <w:rFonts w:ascii="Times New Roman" w:eastAsia="DFKai-SB" w:hAnsi="Times New Roman" w:cs="Times New Roman"/>
        <w:sz w:val="20"/>
        <w:szCs w:val="20"/>
        <w:lang w:eastAsia="zh-TW"/>
      </w:rPr>
    </w:pPr>
    <w:r w:rsidRPr="00710BD8">
      <w:rPr>
        <w:rFonts w:ascii="Times New Roman" w:eastAsia="DFKai-SB" w:hAnsi="Times New Roman" w:cs="Times New Roman"/>
        <w:sz w:val="20"/>
        <w:szCs w:val="20"/>
        <w:lang w:eastAsia="zh-TW"/>
      </w:rPr>
      <w:t>Quarter 34, Linh Xuan Ward, Ho Chi Minh City</w:t>
    </w:r>
    <w:r w:rsidR="00FF6C00" w:rsidRPr="00FF6C00">
      <w:rPr>
        <w:rFonts w:ascii="Times New Roman" w:eastAsia="DFKai-SB" w:hAnsi="Times New Roman" w:cs="Times New Roman"/>
        <w:sz w:val="20"/>
        <w:szCs w:val="20"/>
        <w:lang w:eastAsia="zh-TW"/>
      </w:rPr>
      <w:t xml:space="preserve">, </w:t>
    </w:r>
    <w:proofErr w:type="spellStart"/>
    <w:r>
      <w:rPr>
        <w:rFonts w:ascii="Times New Roman" w:eastAsia="DFKai-SB" w:hAnsi="Times New Roman" w:cs="Times New Roman"/>
        <w:sz w:val="20"/>
        <w:szCs w:val="20"/>
        <w:lang w:eastAsia="zh-TW"/>
      </w:rPr>
      <w:t>VietNam</w:t>
    </w:r>
    <w:proofErr w:type="spellEnd"/>
    <w:r w:rsidR="00FF6C00" w:rsidRPr="00FF6C00">
      <w:rPr>
        <w:rFonts w:ascii="Times New Roman" w:eastAsia="DFKai-SB" w:hAnsi="Times New Roman" w:cs="Times New Roman"/>
        <w:sz w:val="20"/>
        <w:szCs w:val="20"/>
        <w:lang w:eastAsia="zh-TW"/>
      </w:rPr>
      <w:t xml:space="preserve"> </w:t>
    </w:r>
    <w:r>
      <w:rPr>
        <w:rFonts w:ascii="Times New Roman" w:eastAsia="DFKai-SB" w:hAnsi="Times New Roman" w:cs="Times New Roman"/>
        <w:sz w:val="20"/>
        <w:szCs w:val="20"/>
        <w:lang w:eastAsia="zh-TW"/>
      </w:rPr>
      <w:t xml:space="preserve"> </w:t>
    </w:r>
    <w:r w:rsidR="00FF6C00" w:rsidRPr="00FF6C00">
      <w:rPr>
        <w:rFonts w:ascii="Times New Roman" w:eastAsia="DFKai-SB" w:hAnsi="Times New Roman" w:cs="Times New Roman"/>
        <w:sz w:val="20"/>
        <w:szCs w:val="20"/>
        <w:lang w:eastAsia="zh-TW"/>
      </w:rPr>
      <w:br/>
      <w:t>TEL</w:t>
    </w:r>
    <w:r w:rsidR="00B30334">
      <w:rPr>
        <w:rFonts w:ascii="Times New Roman" w:eastAsia="DFKai-SB" w:hAnsi="Times New Roman" w:cs="Times New Roman"/>
        <w:sz w:val="20"/>
        <w:szCs w:val="20"/>
        <w:lang w:eastAsia="zh-TW"/>
      </w:rPr>
      <w:t xml:space="preserve">: </w:t>
    </w:r>
    <w:r w:rsidR="00FF6C00" w:rsidRPr="00FF6C00">
      <w:rPr>
        <w:rFonts w:ascii="Times New Roman" w:eastAsia="DFKai-SB" w:hAnsi="Times New Roman" w:cs="Times New Roman"/>
        <w:sz w:val="20"/>
        <w:szCs w:val="20"/>
        <w:lang w:eastAsia="zh-TW"/>
      </w:rPr>
      <w:t>88</w:t>
    </w:r>
    <w:r>
      <w:rPr>
        <w:rFonts w:ascii="Times New Roman" w:eastAsia="DFKai-SB" w:hAnsi="Times New Roman" w:cs="Times New Roman"/>
        <w:sz w:val="20"/>
        <w:szCs w:val="20"/>
        <w:lang w:eastAsia="zh-TW"/>
      </w:rPr>
      <w:t>4</w:t>
    </w:r>
    <w:r w:rsidR="00FF6C00" w:rsidRPr="00FF6C00">
      <w:rPr>
        <w:rFonts w:ascii="Times New Roman" w:eastAsia="DFKai-SB" w:hAnsi="Times New Roman" w:cs="Times New Roman"/>
        <w:sz w:val="20"/>
        <w:szCs w:val="20"/>
        <w:lang w:eastAsia="zh-TW"/>
      </w:rPr>
      <w:t>-</w:t>
    </w:r>
    <w:r w:rsidR="00B30334" w:rsidRPr="00B30334">
      <w:rPr>
        <w:rFonts w:ascii="Times New Roman" w:eastAsia="DFKai-SB" w:hAnsi="Times New Roman" w:cs="Times New Roman"/>
        <w:sz w:val="20"/>
        <w:szCs w:val="20"/>
        <w:lang w:eastAsia="zh-TW"/>
      </w:rPr>
      <w:t xml:space="preserve"> </w:t>
    </w:r>
    <w:r w:rsidRPr="00710BD8">
      <w:rPr>
        <w:rFonts w:ascii="Times New Roman" w:eastAsia="DFKai-SB" w:hAnsi="Times New Roman" w:cs="Times New Roman"/>
        <w:sz w:val="20"/>
        <w:szCs w:val="20"/>
        <w:lang w:eastAsia="zh-TW"/>
      </w:rPr>
      <w:t>(028) 372 52002</w:t>
    </w:r>
    <w:r w:rsidR="00B30334">
      <w:rPr>
        <w:rFonts w:ascii="Times New Roman" w:eastAsia="DFKai-SB" w:hAnsi="Times New Roman" w:cs="Times New Roman"/>
        <w:sz w:val="20"/>
        <w:szCs w:val="20"/>
        <w:lang w:eastAsia="zh-TW"/>
      </w:rPr>
      <w:t xml:space="preserve">. </w:t>
    </w:r>
    <w:r w:rsidR="00FF6C00" w:rsidRPr="00FF6C00">
      <w:rPr>
        <w:rFonts w:ascii="Times New Roman" w:eastAsia="DFKai-SB" w:hAnsi="Times New Roman" w:cs="Times New Roman"/>
        <w:sz w:val="20"/>
        <w:szCs w:val="20"/>
        <w:lang w:eastAsia="zh-TW"/>
      </w:rPr>
      <w:t>FAX</w:t>
    </w:r>
    <w:r w:rsidR="00FF6C00" w:rsidRPr="00FF6C00">
      <w:rPr>
        <w:rFonts w:ascii="Times New Roman" w:eastAsia="DFKai-SB" w:hAnsi="Times New Roman" w:cs="Times New Roman"/>
        <w:sz w:val="20"/>
        <w:szCs w:val="20"/>
        <w:lang w:eastAsia="zh-TW"/>
      </w:rPr>
      <w:t>：</w:t>
    </w:r>
    <w:r w:rsidR="00FF6C00" w:rsidRPr="00FF6C00">
      <w:rPr>
        <w:rFonts w:ascii="Times New Roman" w:eastAsia="DFKai-SB" w:hAnsi="Times New Roman" w:cs="Times New Roman"/>
        <w:sz w:val="20"/>
        <w:szCs w:val="20"/>
        <w:lang w:eastAsia="zh-TW"/>
      </w:rPr>
      <w:t>88</w:t>
    </w:r>
    <w:r>
      <w:rPr>
        <w:rFonts w:ascii="Times New Roman" w:eastAsia="DFKai-SB" w:hAnsi="Times New Roman" w:cs="Times New Roman"/>
        <w:sz w:val="20"/>
        <w:szCs w:val="20"/>
        <w:lang w:eastAsia="zh-TW"/>
      </w:rPr>
      <w:t>4</w:t>
    </w:r>
    <w:r w:rsidR="00FF6C00" w:rsidRPr="00FF6C00">
      <w:rPr>
        <w:rFonts w:ascii="Times New Roman" w:eastAsia="DFKai-SB" w:hAnsi="Times New Roman" w:cs="Times New Roman"/>
        <w:sz w:val="20"/>
        <w:szCs w:val="20"/>
        <w:lang w:eastAsia="zh-TW"/>
      </w:rPr>
      <w:t>-</w:t>
    </w:r>
    <w:r w:rsidR="00B30334" w:rsidRPr="00B30334">
      <w:rPr>
        <w:rFonts w:ascii="Times New Roman" w:eastAsia="DFKai-SB" w:hAnsi="Times New Roman" w:cs="Times New Roman"/>
        <w:sz w:val="20"/>
        <w:szCs w:val="20"/>
        <w:lang w:eastAsia="zh-TW"/>
      </w:rPr>
      <w:t xml:space="preserve"> </w:t>
    </w:r>
    <w:r w:rsidRPr="00710BD8">
      <w:rPr>
        <w:rFonts w:ascii="Times New Roman" w:eastAsia="DFKai-SB" w:hAnsi="Times New Roman" w:cs="Times New Roman"/>
        <w:sz w:val="20"/>
        <w:szCs w:val="20"/>
        <w:lang w:eastAsia="zh-TW"/>
      </w:rPr>
      <w:t>(028) 372 52148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55353"/>
    <w:multiLevelType w:val="hybridMultilevel"/>
    <w:tmpl w:val="D95E8604"/>
    <w:lvl w:ilvl="0" w:tplc="0409000F">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16cid:durableId="746878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DC2"/>
    <w:rsid w:val="00007249"/>
    <w:rsid w:val="000246F0"/>
    <w:rsid w:val="00024EF6"/>
    <w:rsid w:val="000347D6"/>
    <w:rsid w:val="00035723"/>
    <w:rsid w:val="000576B0"/>
    <w:rsid w:val="00091162"/>
    <w:rsid w:val="000970DB"/>
    <w:rsid w:val="000A2A24"/>
    <w:rsid w:val="000D1F84"/>
    <w:rsid w:val="001319AE"/>
    <w:rsid w:val="00151D4B"/>
    <w:rsid w:val="00174BB4"/>
    <w:rsid w:val="001961FD"/>
    <w:rsid w:val="001A680F"/>
    <w:rsid w:val="001C499A"/>
    <w:rsid w:val="001D003C"/>
    <w:rsid w:val="001D6EBC"/>
    <w:rsid w:val="001E5978"/>
    <w:rsid w:val="001F7544"/>
    <w:rsid w:val="00200B07"/>
    <w:rsid w:val="00206E37"/>
    <w:rsid w:val="0025202F"/>
    <w:rsid w:val="00261299"/>
    <w:rsid w:val="002720C0"/>
    <w:rsid w:val="00277057"/>
    <w:rsid w:val="002865AA"/>
    <w:rsid w:val="002B524F"/>
    <w:rsid w:val="002F0F65"/>
    <w:rsid w:val="002F2A41"/>
    <w:rsid w:val="0032647A"/>
    <w:rsid w:val="00374F84"/>
    <w:rsid w:val="00387865"/>
    <w:rsid w:val="003D10A7"/>
    <w:rsid w:val="0040536A"/>
    <w:rsid w:val="00430597"/>
    <w:rsid w:val="004408D1"/>
    <w:rsid w:val="00461A7D"/>
    <w:rsid w:val="00473D17"/>
    <w:rsid w:val="00476B01"/>
    <w:rsid w:val="00486862"/>
    <w:rsid w:val="00495D36"/>
    <w:rsid w:val="004A0544"/>
    <w:rsid w:val="004A7A22"/>
    <w:rsid w:val="004D5AC4"/>
    <w:rsid w:val="005059CE"/>
    <w:rsid w:val="005462DB"/>
    <w:rsid w:val="005A2EBE"/>
    <w:rsid w:val="005B5C01"/>
    <w:rsid w:val="005D03DF"/>
    <w:rsid w:val="005E7AF9"/>
    <w:rsid w:val="00621D0F"/>
    <w:rsid w:val="00635C71"/>
    <w:rsid w:val="006516C1"/>
    <w:rsid w:val="00654A20"/>
    <w:rsid w:val="00682638"/>
    <w:rsid w:val="00691DC2"/>
    <w:rsid w:val="0069486E"/>
    <w:rsid w:val="006C247C"/>
    <w:rsid w:val="006C626B"/>
    <w:rsid w:val="00710BD8"/>
    <w:rsid w:val="00717C7D"/>
    <w:rsid w:val="007555A9"/>
    <w:rsid w:val="0078032C"/>
    <w:rsid w:val="00787C40"/>
    <w:rsid w:val="007E03E4"/>
    <w:rsid w:val="007F4E18"/>
    <w:rsid w:val="00855C16"/>
    <w:rsid w:val="00861B28"/>
    <w:rsid w:val="00871BA2"/>
    <w:rsid w:val="00873D93"/>
    <w:rsid w:val="008818BF"/>
    <w:rsid w:val="0088264A"/>
    <w:rsid w:val="00887217"/>
    <w:rsid w:val="00896343"/>
    <w:rsid w:val="008B1C09"/>
    <w:rsid w:val="008E7D98"/>
    <w:rsid w:val="008F7843"/>
    <w:rsid w:val="00933853"/>
    <w:rsid w:val="009571BB"/>
    <w:rsid w:val="00977F73"/>
    <w:rsid w:val="009932CE"/>
    <w:rsid w:val="009A5B39"/>
    <w:rsid w:val="009B3ACE"/>
    <w:rsid w:val="009B59B9"/>
    <w:rsid w:val="00A216EF"/>
    <w:rsid w:val="00A2608C"/>
    <w:rsid w:val="00A366F0"/>
    <w:rsid w:val="00A4007A"/>
    <w:rsid w:val="00A406BA"/>
    <w:rsid w:val="00A503EC"/>
    <w:rsid w:val="00A657B9"/>
    <w:rsid w:val="00A9432A"/>
    <w:rsid w:val="00AB196B"/>
    <w:rsid w:val="00AD4D59"/>
    <w:rsid w:val="00AF54EC"/>
    <w:rsid w:val="00B30334"/>
    <w:rsid w:val="00B82D55"/>
    <w:rsid w:val="00BA1EA2"/>
    <w:rsid w:val="00BB2150"/>
    <w:rsid w:val="00BF31EE"/>
    <w:rsid w:val="00C06C87"/>
    <w:rsid w:val="00C370E8"/>
    <w:rsid w:val="00C532BA"/>
    <w:rsid w:val="00C90179"/>
    <w:rsid w:val="00C93DAE"/>
    <w:rsid w:val="00C9631E"/>
    <w:rsid w:val="00C97329"/>
    <w:rsid w:val="00CA512D"/>
    <w:rsid w:val="00CB07BC"/>
    <w:rsid w:val="00CC4A92"/>
    <w:rsid w:val="00CD02CA"/>
    <w:rsid w:val="00CE3652"/>
    <w:rsid w:val="00D34AD6"/>
    <w:rsid w:val="00D7282A"/>
    <w:rsid w:val="00D74316"/>
    <w:rsid w:val="00D8600D"/>
    <w:rsid w:val="00D91891"/>
    <w:rsid w:val="00DC4472"/>
    <w:rsid w:val="00DD4EDC"/>
    <w:rsid w:val="00E016D8"/>
    <w:rsid w:val="00E709CB"/>
    <w:rsid w:val="00EE1E2B"/>
    <w:rsid w:val="00EE1ED1"/>
    <w:rsid w:val="00F04F02"/>
    <w:rsid w:val="00F21CC3"/>
    <w:rsid w:val="00F253DF"/>
    <w:rsid w:val="00F64924"/>
    <w:rsid w:val="00FE235F"/>
    <w:rsid w:val="00FE7381"/>
    <w:rsid w:val="00FF6C0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C4848"/>
  <w15:docId w15:val="{2668E529-0B3E-4D92-BA77-7A81ABCDB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E235F"/>
    <w:pPr>
      <w:spacing w:before="100" w:beforeAutospacing="1" w:after="100" w:afterAutospacing="1"/>
      <w:outlineLvl w:val="0"/>
    </w:pPr>
    <w:rPr>
      <w:rFonts w:ascii="PMingLiU" w:eastAsia="PMingLiU" w:hAnsi="PMingLiU" w:cs="PMingLiU"/>
      <w:b/>
      <w:bCs/>
      <w:kern w:val="36"/>
      <w:sz w:val="48"/>
      <w:szCs w:val="48"/>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235F"/>
    <w:rPr>
      <w:color w:val="0000FF"/>
      <w:u w:val="single"/>
    </w:rPr>
  </w:style>
  <w:style w:type="character" w:customStyle="1" w:styleId="apple-converted-space">
    <w:name w:val="apple-converted-space"/>
    <w:basedOn w:val="DefaultParagraphFont"/>
    <w:rsid w:val="00FE235F"/>
  </w:style>
  <w:style w:type="character" w:customStyle="1" w:styleId="Heading1Char">
    <w:name w:val="Heading 1 Char"/>
    <w:basedOn w:val="DefaultParagraphFont"/>
    <w:link w:val="Heading1"/>
    <w:uiPriority w:val="9"/>
    <w:rsid w:val="00FE235F"/>
    <w:rPr>
      <w:rFonts w:ascii="PMingLiU" w:eastAsia="PMingLiU" w:hAnsi="PMingLiU" w:cs="PMingLiU"/>
      <w:b/>
      <w:bCs/>
      <w:kern w:val="36"/>
      <w:sz w:val="48"/>
      <w:szCs w:val="48"/>
      <w:lang w:eastAsia="zh-TW"/>
    </w:rPr>
  </w:style>
  <w:style w:type="paragraph" w:styleId="Header">
    <w:name w:val="header"/>
    <w:basedOn w:val="Normal"/>
    <w:link w:val="HeaderChar"/>
    <w:unhideWhenUsed/>
    <w:rsid w:val="00FF6C00"/>
    <w:pPr>
      <w:tabs>
        <w:tab w:val="center" w:pos="4513"/>
        <w:tab w:val="right" w:pos="9026"/>
      </w:tabs>
      <w:snapToGrid w:val="0"/>
    </w:pPr>
    <w:rPr>
      <w:sz w:val="20"/>
      <w:szCs w:val="20"/>
    </w:rPr>
  </w:style>
  <w:style w:type="character" w:customStyle="1" w:styleId="HeaderChar">
    <w:name w:val="Header Char"/>
    <w:basedOn w:val="DefaultParagraphFont"/>
    <w:link w:val="Header"/>
    <w:uiPriority w:val="99"/>
    <w:rsid w:val="00FF6C00"/>
    <w:rPr>
      <w:sz w:val="20"/>
      <w:szCs w:val="20"/>
    </w:rPr>
  </w:style>
  <w:style w:type="paragraph" w:styleId="Footer">
    <w:name w:val="footer"/>
    <w:basedOn w:val="Normal"/>
    <w:link w:val="FooterChar"/>
    <w:uiPriority w:val="99"/>
    <w:unhideWhenUsed/>
    <w:rsid w:val="00FF6C00"/>
    <w:pPr>
      <w:tabs>
        <w:tab w:val="center" w:pos="4513"/>
        <w:tab w:val="right" w:pos="9026"/>
      </w:tabs>
      <w:snapToGrid w:val="0"/>
    </w:pPr>
    <w:rPr>
      <w:sz w:val="20"/>
      <w:szCs w:val="20"/>
    </w:rPr>
  </w:style>
  <w:style w:type="character" w:customStyle="1" w:styleId="FooterChar">
    <w:name w:val="Footer Char"/>
    <w:basedOn w:val="DefaultParagraphFont"/>
    <w:link w:val="Footer"/>
    <w:uiPriority w:val="99"/>
    <w:rsid w:val="00FF6C00"/>
    <w:rPr>
      <w:sz w:val="20"/>
      <w:szCs w:val="20"/>
    </w:rPr>
  </w:style>
  <w:style w:type="character" w:styleId="Emphasis">
    <w:name w:val="Emphasis"/>
    <w:basedOn w:val="DefaultParagraphFont"/>
    <w:uiPriority w:val="20"/>
    <w:qFormat/>
    <w:rsid w:val="0032647A"/>
    <w:rPr>
      <w:i/>
      <w:iCs/>
    </w:rPr>
  </w:style>
  <w:style w:type="paragraph" w:styleId="ListParagraph">
    <w:name w:val="List Paragraph"/>
    <w:basedOn w:val="Normal"/>
    <w:uiPriority w:val="34"/>
    <w:qFormat/>
    <w:rsid w:val="00CC4A92"/>
    <w:pPr>
      <w:spacing w:after="160" w:line="259" w:lineRule="auto"/>
      <w:ind w:left="720"/>
      <w:contextualSpacing/>
    </w:pPr>
    <w:rPr>
      <w:sz w:val="22"/>
      <w:szCs w:val="22"/>
      <w:lang w:eastAsia="zh-TW"/>
    </w:rPr>
  </w:style>
  <w:style w:type="paragraph" w:styleId="BalloonText">
    <w:name w:val="Balloon Text"/>
    <w:basedOn w:val="Normal"/>
    <w:link w:val="BalloonTextChar"/>
    <w:uiPriority w:val="99"/>
    <w:semiHidden/>
    <w:unhideWhenUsed/>
    <w:rsid w:val="0040536A"/>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0536A"/>
    <w:rPr>
      <w:rFonts w:asciiTheme="majorHAnsi" w:eastAsiaTheme="majorEastAsia" w:hAnsiTheme="majorHAnsi" w:cstheme="majorBidi"/>
      <w:sz w:val="18"/>
      <w:szCs w:val="18"/>
    </w:rPr>
  </w:style>
  <w:style w:type="character" w:customStyle="1" w:styleId="nowrap">
    <w:name w:val="nowrap"/>
    <w:basedOn w:val="DefaultParagraphFont"/>
    <w:rsid w:val="00D34AD6"/>
  </w:style>
  <w:style w:type="character" w:styleId="UnresolvedMention">
    <w:name w:val="Unresolved Mention"/>
    <w:basedOn w:val="DefaultParagraphFont"/>
    <w:uiPriority w:val="99"/>
    <w:semiHidden/>
    <w:unhideWhenUsed/>
    <w:rsid w:val="00710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337268">
      <w:bodyDiv w:val="1"/>
      <w:marLeft w:val="0"/>
      <w:marRight w:val="0"/>
      <w:marTop w:val="0"/>
      <w:marBottom w:val="0"/>
      <w:divBdr>
        <w:top w:val="none" w:sz="0" w:space="0" w:color="auto"/>
        <w:left w:val="none" w:sz="0" w:space="0" w:color="auto"/>
        <w:bottom w:val="none" w:sz="0" w:space="0" w:color="auto"/>
        <w:right w:val="none" w:sz="0" w:space="0" w:color="auto"/>
      </w:divBdr>
    </w:div>
    <w:div w:id="1164319714">
      <w:bodyDiv w:val="1"/>
      <w:marLeft w:val="0"/>
      <w:marRight w:val="0"/>
      <w:marTop w:val="0"/>
      <w:marBottom w:val="0"/>
      <w:divBdr>
        <w:top w:val="none" w:sz="0" w:space="0" w:color="auto"/>
        <w:left w:val="none" w:sz="0" w:space="0" w:color="auto"/>
        <w:bottom w:val="none" w:sz="0" w:space="0" w:color="auto"/>
        <w:right w:val="none" w:sz="0" w:space="0" w:color="auto"/>
      </w:divBdr>
    </w:div>
    <w:div w:id="15989788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hrsl.csrsr.ncu.edu.tw/" TargetMode="External"/><Relationship Id="rId3" Type="http://schemas.openxmlformats.org/officeDocument/2006/relationships/settings" Target="settings.xml"/><Relationship Id="rId7" Type="http://schemas.openxmlformats.org/officeDocument/2006/relationships/hyperlink" Target="http://en.uit.edu.vn/%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MingLiU"/>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PMingLiU"/>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480</Words>
  <Characters>1869</Characters>
  <Application>Microsoft Office Word</Application>
  <DocSecurity>0</DocSecurity>
  <Lines>66</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A</dc:creator>
  <cp:keywords/>
  <dc:description/>
  <cp:lastModifiedBy>Dương Việt Hằng</cp:lastModifiedBy>
  <cp:revision>2</cp:revision>
  <cp:lastPrinted>2017-07-21T14:49:00Z</cp:lastPrinted>
  <dcterms:created xsi:type="dcterms:W3CDTF">2025-12-04T03:43:00Z</dcterms:created>
  <dcterms:modified xsi:type="dcterms:W3CDTF">2026-01-07T04:36:00Z</dcterms:modified>
</cp:coreProperties>
</file>