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Bài 16.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Định dạng màu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Bài tập 3.1a: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667375" cy="483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Bài tập 3.1b: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991100" cy="432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33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g555w95e5qe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3.1.6       Câu hỏi ôn tập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Phần tử p sẽ có chữ màu gì, với chỉ dẫn CSS sau: p { color: rgb(255, 0, 0); }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A. Xanh lá cây (green)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B. Xanh nước biển (blue)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C. Trắng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D. Đỏ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Câu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Chỉ dẫn CSS nào sau đây hợp lệ?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A. p { color: #4455GG; }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p { color: rgba(255, 0, 255, .5); }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C. p { color: rgb(255, 0, 256, .5); }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D. p { color: rgb(255, 0, 256); }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Chỉ dẫn CSS nào sau đây không hợp lệ?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A. p { color: #4455FF; }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p { color: rgba(255, 0, 255, 2); }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C. p { color: rgba(255, 0, 254, .5); }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D. p { color: rgb(0, 0, 0); }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Câu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Muốn giới hạn vùng nền chỉ gồm phần nội dung của phần tử, cần thiết lập giá trị cho thuộc tính background-clip là gì?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A. border-box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B. none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C. content-box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D. padding-box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3/06/css-10-inh-dang-mau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