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3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ab/>
        <w:t xml:space="preserve">- Biết cách xây dựng giao diện với ReactJS, khái niệm và cách dùng của JSX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ab/>
        <w:t xml:space="preserve">- Nắm được khái niệm, mục đích của Component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Tạo một component PokemonCard có bố cục như các phần tử phía dưới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Thông tin các pokemon có trên ảnh demo</w:t>
      </w:r>
    </w:p>
    <w:p w:rsidR="00000000" w:rsidDel="00000000" w:rsidP="00000000" w:rsidRDefault="00000000" w:rsidRPr="00000000" w14:paraId="00000008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Hình ảnh có thể tham khảo tại: </w:t>
      </w:r>
      <w:hyperlink r:id="rId6">
        <w:r w:rsidDel="00000000" w:rsidR="00000000" w:rsidRPr="00000000">
          <w:rPr>
            <w:rFonts w:ascii="Exo" w:cs="Exo" w:eastAsia="Exo" w:hAnsi="Exo"/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Không bắt buộc các thông tin nhân vật phải chính xác như design</w:t>
      </w:r>
      <w:r w:rsidDel="00000000" w:rsidR="00000000" w:rsidRPr="00000000">
        <w:rPr>
          <w:rFonts w:ascii="Exo" w:cs="Exo" w:eastAsia="Exo" w:hAnsi="Exo"/>
          <w:b w:val="1"/>
          <w:sz w:val="24"/>
          <w:szCs w:val="24"/>
        </w:rPr>
        <w:drawing>
          <wp:inline distB="114300" distT="114300" distL="114300" distR="114300">
            <wp:extent cx="5731200" cy="63754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HybridShivam/Pokemon/blob/master/assets/images/001.png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