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31C" w:rsidRPr="00505C57" w:rsidRDefault="00505C57" w:rsidP="00505C57">
      <w:pPr>
        <w:jc w:val="center"/>
        <w:rPr>
          <w:b/>
          <w:sz w:val="40"/>
          <w:szCs w:val="40"/>
          <w:lang w:val="en-US"/>
        </w:rPr>
      </w:pPr>
      <w:r w:rsidRPr="00505C57">
        <w:rPr>
          <w:b/>
          <w:sz w:val="40"/>
          <w:szCs w:val="40"/>
          <w:lang w:val="en-US"/>
        </w:rPr>
        <w:t>TỪ VỰNG TIẾNG ANH VỀ ĐỊA ĐIỂM</w:t>
      </w:r>
    </w:p>
    <w:p w:rsidR="00505C57" w:rsidRPr="00505C57" w:rsidRDefault="00505C57" w:rsidP="00505C57">
      <w:pPr>
        <w:numPr>
          <w:ilvl w:val="0"/>
          <w:numId w:val="1"/>
        </w:numPr>
      </w:pPr>
      <w:r w:rsidRPr="00505C57">
        <w:rPr>
          <w:b/>
          <w:bCs/>
        </w:rPr>
        <w:t>ON THE STREET</w:t>
      </w:r>
    </w:p>
    <w:tbl>
      <w:tblPr>
        <w:tblW w:w="661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3315"/>
      </w:tblGrid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avenue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đại lộ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bus shelter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mái che chờ xe buýt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bus stop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điểm dừng xe buýt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high street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phố lớn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lamppost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cột đèn đường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parking meter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đồng hồ tính tiền đỗ xe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pavement (tiếng Anh Mỹ:sidewalk)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vỉa hè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pedestrian crossing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vạch sang đường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pedestrian subway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đường hầm đi bộ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side street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phố nhỏ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signpost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cột biển báo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square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quảng trường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street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phố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taxi rank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bãi đỗ taxi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7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telephone box hoặctelephone booth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quầy điện thoại</w:t>
            </w:r>
          </w:p>
        </w:tc>
      </w:tr>
    </w:tbl>
    <w:p w:rsidR="00505C57" w:rsidRPr="00505C57" w:rsidRDefault="00505C57" w:rsidP="00505C57">
      <w:r w:rsidRPr="00505C57">
        <w:br/>
      </w:r>
      <w:r w:rsidRPr="00505C57">
        <w:rPr>
          <w:b/>
          <w:bCs/>
        </w:rPr>
        <w:t>STORES (CÁC CỬA HÀNG)</w:t>
      </w:r>
    </w:p>
    <w:tbl>
      <w:tblPr>
        <w:tblW w:w="657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  <w:gridCol w:w="3285"/>
      </w:tblGrid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antique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đồ cổ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bakery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bán bánh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barbers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hiệu cắt tóc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lastRenderedPageBreak/>
              <w:t>beauty salon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làm đẹp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betting shop hoặcbookmakers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ghi cá cược hợp pháp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bookshop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hiệu sách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butchers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bán thịt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car showroom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phòng trưng bày ô tô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charity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từ thiện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chemists hoặc pharmacy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thuốc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clothes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quần áo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delicatessen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đồ ăn sẵn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department store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bách hóa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DIY store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bán đồ tự sửa chữa trong nhà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dress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quấn áo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dry cleaners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giặt khô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electrical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đồ điện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estate agents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phòng kinh doanh bất động sản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fishmongers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của hàng bán cá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florists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bán hoa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garden centre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trung tâm bán cây cảnh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general store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tạp hóa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gift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hàng lưu niệm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greengrocers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rau quả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lastRenderedPageBreak/>
              <w:t>hairdressers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hiệu uốn tóc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hardware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bán phần cứng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kiosk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ki ốt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launderette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hiệu giặt tự động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newsagents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quầy bán báo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off licence (tiếng Anh Mỹ:liquor store)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bán rượu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second-hand bookshop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sách cũ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second-hand clothes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quần áo cũ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shoe repair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sửa chữa giầy dép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shoe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giầy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sports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đồ thể thao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stationers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văn phòng phẩm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supermarket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siêu thị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tailors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hàng may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tattoo parlour hoặc tattoo studio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hàng xăm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toy shop</w:t>
            </w:r>
          </w:p>
        </w:tc>
        <w:tc>
          <w:tcPr>
            <w:tcW w:w="3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đồ chơi</w:t>
            </w:r>
          </w:p>
        </w:tc>
      </w:tr>
    </w:tbl>
    <w:p w:rsidR="00505C57" w:rsidRPr="00505C57" w:rsidRDefault="00505C57" w:rsidP="00505C57">
      <w:r w:rsidRPr="00505C57">
        <w:rPr>
          <w:b/>
          <w:bCs/>
        </w:rPr>
        <w:t>BUILDINGS (CÁC TÒA NHÀ)</w:t>
      </w:r>
    </w:p>
    <w:tbl>
      <w:tblPr>
        <w:tblW w:w="66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3315"/>
      </w:tblGrid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apartment block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tòa nhà chung cư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art gallery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triển lãm nghệ thuật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bank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ngân hàng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bar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quán bar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block of flats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tòa chung cư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lastRenderedPageBreak/>
              <w:t>building society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công ty cho vay tiền mua nhà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café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quán café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cathedral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nhà thờ lớn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church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nhà thờ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cinema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rạp chiếu phim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concert hall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nhà hát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dentists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phòng khám răng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doctors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phòng khám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fire station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trạm cứu hỏa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fish and chip shop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cửa hàng cá rán ăn kèm khoai tây chiên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garage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ga ra ô tô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gym (viết tắt củagymnasium)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phòng tập thể dục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health centre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trung tâm y tế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hospital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bệnh viện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hotel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khách sạn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internet cafe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quán internet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leisure centre hoặc sports centre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trung tâm giải trí hoặc trung tâm thể thao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library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thư viện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mosque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nhà thờ Hồi giáo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museum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bảo tàng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office block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tòa nhà văn phòng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lastRenderedPageBreak/>
              <w:t>petrol station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trạm xăng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police station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đồn cảnh sát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post office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bưu điện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pub (viết tắt của public house)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quán rượu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restaurant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nhà hàng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school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trường học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shopping centre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trung tâm mua sắm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skyscraper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nhà cao trọc trời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swimming baths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bể bơi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synagogue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giáo đường Do thái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theatre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nhà hát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tower block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tòa tháp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town hall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tòa thị chính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university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trường đại học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vets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bác sĩ thú y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wine bar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quán bar</w:t>
            </w:r>
          </w:p>
        </w:tc>
      </w:tr>
    </w:tbl>
    <w:p w:rsidR="00505C57" w:rsidRPr="00505C57" w:rsidRDefault="00505C57" w:rsidP="00505C57">
      <w:r w:rsidRPr="00505C57">
        <w:rPr>
          <w:b/>
          <w:bCs/>
        </w:rPr>
        <w:t>OTHER PLACES (CÁC NƠI KHÁC)</w:t>
      </w:r>
    </w:p>
    <w:tbl>
      <w:tblPr>
        <w:tblW w:w="66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3315"/>
      </w:tblGrid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bowling alley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trung tâm bowling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bus station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bến xe buýt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car park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bãi đỗ xe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cemetery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nghĩa trang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children's playground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sân chơi trẻ em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marketplace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chợ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lastRenderedPageBreak/>
              <w:t>multi-storey car park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bãi đỗ xe nhiều tầng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park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công viên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skate park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trung tâm trượt băng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stadium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sân vận động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town square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quảng trường thành phố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train station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ga tàu</w:t>
            </w:r>
          </w:p>
        </w:tc>
      </w:tr>
      <w:tr w:rsidR="00505C57" w:rsidRPr="00505C57" w:rsidTr="00505C57">
        <w:trPr>
          <w:tblCellSpacing w:w="15" w:type="dxa"/>
        </w:trPr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zoo</w:t>
            </w:r>
          </w:p>
        </w:tc>
        <w:tc>
          <w:tcPr>
            <w:tcW w:w="309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5C57" w:rsidRPr="00505C57" w:rsidRDefault="00505C57" w:rsidP="00505C57">
            <w:r w:rsidRPr="00505C57">
              <w:t>vườn bách thú</w:t>
            </w:r>
          </w:p>
        </w:tc>
      </w:tr>
    </w:tbl>
    <w:p w:rsidR="00505C57" w:rsidRPr="00505C57" w:rsidRDefault="00505C57">
      <w:pPr>
        <w:rPr>
          <w:lang w:val="en-US"/>
        </w:rPr>
      </w:pPr>
      <w:r w:rsidRPr="00505C57">
        <w:br/>
      </w:r>
      <w:bookmarkStart w:id="0" w:name="_GoBack"/>
      <w:bookmarkEnd w:id="0"/>
    </w:p>
    <w:sectPr w:rsidR="00505C57" w:rsidRPr="00505C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14A" w:rsidRDefault="005C514A" w:rsidP="00505C57">
      <w:pPr>
        <w:spacing w:after="0" w:line="240" w:lineRule="auto"/>
      </w:pPr>
      <w:r>
        <w:separator/>
      </w:r>
    </w:p>
  </w:endnote>
  <w:endnote w:type="continuationSeparator" w:id="0">
    <w:p w:rsidR="005C514A" w:rsidRDefault="005C514A" w:rsidP="0050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14A" w:rsidRDefault="005C514A" w:rsidP="00505C57">
      <w:pPr>
        <w:spacing w:after="0" w:line="240" w:lineRule="auto"/>
      </w:pPr>
      <w:r>
        <w:separator/>
      </w:r>
    </w:p>
  </w:footnote>
  <w:footnote w:type="continuationSeparator" w:id="0">
    <w:p w:rsidR="005C514A" w:rsidRDefault="005C514A" w:rsidP="0050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57" w:rsidRPr="00505C57" w:rsidRDefault="00505C57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33EA7"/>
    <w:multiLevelType w:val="multilevel"/>
    <w:tmpl w:val="A4C4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57"/>
    <w:rsid w:val="00505C57"/>
    <w:rsid w:val="005C514A"/>
    <w:rsid w:val="0071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734A4"/>
  <w15:chartTrackingRefBased/>
  <w15:docId w15:val="{F61DC042-835D-4F32-8638-9A15700D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C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5C5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5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C57"/>
  </w:style>
  <w:style w:type="paragraph" w:styleId="Footer">
    <w:name w:val="footer"/>
    <w:basedOn w:val="Normal"/>
    <w:link w:val="FooterChar"/>
    <w:uiPriority w:val="99"/>
    <w:unhideWhenUsed/>
    <w:rsid w:val="00505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2017-02-27T07:37:00Z</dcterms:created>
  <dcterms:modified xsi:type="dcterms:W3CDTF">2017-02-27T07:39:00Z</dcterms:modified>
</cp:coreProperties>
</file>