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64"/>
        <w:pBdr/>
        <w:spacing/>
        <w:ind/>
        <w:jc w:val="center"/>
        <w:rPr>
          <w:rFonts w:eastAsia="Times New Roman" w:cs="Times New Roman"/>
          <w:b/>
          <w:sz w:val="24"/>
          <w:szCs w:val="24"/>
          <w:lang w:val="nl-NL"/>
        </w:rPr>
      </w:pPr>
      <w:r>
        <w:rPr>
          <w:rFonts w:eastAsia="Times New Roman" w:cs="Times New Roman"/>
          <w:b/>
          <w:sz w:val="24"/>
          <w:szCs w:val="24"/>
          <w:lang w:val="nl-NL"/>
        </w:rPr>
        <w:t xml:space="preserve">CỘNG HÒA XÃ HỘI CHỦ NGHĨA VIỆT NAM</w:t>
      </w:r>
      <w:r>
        <w:rPr>
          <w:rFonts w:eastAsia="Times New Roman" w:cs="Times New Roman"/>
          <w:b/>
          <w:sz w:val="24"/>
          <w:szCs w:val="24"/>
          <w:lang w:val="nl-NL"/>
        </w:rPr>
      </w:r>
    </w:p>
    <w:p>
      <w:pPr>
        <w:pStyle w:val="664"/>
        <w:keepNext w:val="true"/>
        <w:pBdr/>
        <w:tabs>
          <w:tab w:val="left" w:leader="none" w:pos="-720"/>
          <w:tab w:val="clear" w:leader="none" w:pos="720"/>
        </w:tabs>
        <w:spacing w:line="240" w:lineRule="auto"/>
        <w:ind/>
        <w:jc w:val="center"/>
        <w:rPr>
          <w:rFonts w:eastAsia="Times New Roman" w:cs="Times New Roman"/>
          <w:b/>
          <w:szCs w:val="26"/>
          <w:lang w:val="nl-NL"/>
        </w:rPr>
      </w:pPr>
      <w:r>
        <w:rPr>
          <w:rFonts w:eastAsia="Times New Roman" w:cs="Times New Roman"/>
          <w:b/>
          <w:szCs w:val="26"/>
          <w:lang w:val="nl-NL"/>
        </w:rPr>
        <w:t xml:space="preserve">Độc lập - Tự do - Hạnh phúc</w:t>
      </w:r>
      <w:r>
        <w:rPr>
          <w:rFonts w:eastAsia="Times New Roman" w:cs="Times New Roman"/>
          <w:b/>
          <w:szCs w:val="26"/>
          <w:lang w:val="nl-NL"/>
        </w:rPr>
      </w:r>
    </w:p>
    <w:p>
      <w:pPr>
        <w:pStyle w:val="664"/>
        <w:pBdr/>
        <w:tabs>
          <w:tab w:val="left" w:leader="none" w:pos="-720"/>
          <w:tab w:val="clear" w:leader="none" w:pos="720"/>
        </w:tabs>
        <w:spacing w:line="240" w:lineRule="auto"/>
        <w:ind w:firstLine="142"/>
        <w:rPr>
          <w:rFonts w:eastAsia="Times New Roman" w:cs="Times New Roman"/>
          <w:szCs w:val="26"/>
          <w:lang w:val="nl-NL"/>
        </w:rPr>
      </w:pPr>
      <w:r>
        <w:rPr>
          <w:rFonts w:eastAsia="Times New Roman" w:cs="Times New Roman"/>
          <w:szCs w:val="26"/>
          <w:lang w:val="nl-NL"/>
        </w:rPr>
        <mc:AlternateContent>
          <mc:Choice Requires="wpg">
            <w:drawing>
              <wp:anchor xmlns:wp="http://schemas.openxmlformats.org/drawingml/2006/wordprocessingDrawing" xmlns:wp14="http://schemas.microsoft.com/office/word/2010/wordprocessingDrawing" distT="635" distB="635" distL="635" distR="635" simplePos="0" relativeHeight="2" behindDoc="0" locked="0" layoutInCell="0" allowOverlap="1">
                <wp:simplePos x="0" y="0"/>
                <wp:positionH relativeFrom="page">
                  <wp:posOffset>2984500</wp:posOffset>
                </wp:positionH>
                <wp:positionV relativeFrom="paragraph">
                  <wp:posOffset>10795</wp:posOffset>
                </wp:positionV>
                <wp:extent cx="1981200" cy="0"/>
                <wp:effectExtent l="635" t="635" r="635" b="635"/>
                <wp:wrapNone/>
                <wp:docPr id="1" name="Shape1"/>
                <wp:cNvGraphicFramePr/>
                <a:graphic xmlns:a="http://schemas.openxmlformats.org/drawingml/2006/main">
                  <a:graphicData uri="http://schemas.microsoft.com/office/word/2010/wordprocessingShape">
                    <wps:wsp>
                      <wps:cNvPr id="0" name=""/>
                      <wps:cNvSpPr/>
                      <wps:spPr bwMode="auto">
                        <a:xfrm>
                          <a:off x="0" y="0"/>
                          <a:ext cx="1981080" cy="0"/>
                        </a:xfrm>
                        <a:prstGeom prst="line">
                          <a:avLst/>
                        </a:prstGeom>
                        <a:ln w="0">
                          <a:solidFill>
                            <a:srgbClr val="000000"/>
                          </a:solidFill>
                        </a:ln>
                      </wps:spPr>
                      <wps:style>
                        <a:lnRef idx="0"/>
                        <a:fillRef idx="0"/>
                        <a:effectRef idx="0"/>
                        <a:fontRef idx="minor"/>
                      </wps:style>
                      <wps:bodyPr rot="0">
                        <a:prstTxWarp prst="textNoShape">
                          <a:avLst/>
                        </a:prstTxWarp>
                        <a:noAutofit/>
                      </wps:bodyPr>
                    </wps:wsp>
                  </a:graphicData>
                </a:graphic>
              </wp:anchor>
            </w:drawing>
          </mc:Choice>
          <mc:Fallback>
            <w:pict>
              <v:line id="shape 0" o:spid="_x0000_s0" style="position:absolute;left:0;text-align:left;z-index:2;mso-wrap-distance-left:0.05pt;mso-wrap-distance-top:0.05pt;mso-wrap-distance-right:0.05pt;mso-wrap-distance-bottom:0.05pt;visibility:visible;" from="235.0pt,0.8pt" to="391.0pt,0.8pt" filled="f" strokecolor="#000000" strokeweight="0.00pt"/>
            </w:pict>
          </mc:Fallback>
        </mc:AlternateContent>
      </w:r>
      <w:r>
        <w:rPr>
          <w:rFonts w:eastAsia="Times New Roman" w:cs="Times New Roman"/>
          <w:szCs w:val="26"/>
          <w:lang w:val="nl-NL"/>
        </w:rPr>
      </w:r>
    </w:p>
    <w:p>
      <w:pPr>
        <w:pStyle w:val="664"/>
        <w:keepNext w:val="true"/>
        <w:pBdr/>
        <w:spacing w:line="276" w:lineRule="auto"/>
        <w:ind/>
        <w:jc w:val="center"/>
        <w:rPr>
          <w:rFonts w:eastAsia="Times New Roman" w:cs="Times New Roman"/>
          <w:b/>
          <w:spacing w:val="28"/>
          <w:szCs w:val="26"/>
          <w:lang w:val="nl-NL"/>
        </w:rPr>
      </w:pPr>
      <w:r>
        <w:rPr>
          <w:rFonts w:eastAsia="Times New Roman" w:cs="Times New Roman"/>
          <w:b/>
          <w:spacing w:val="28"/>
          <w:szCs w:val="26"/>
          <w:lang w:val="nl-NL"/>
        </w:rPr>
        <w:t xml:space="preserve">HỢP ĐỒNG LAO ĐỘNG </w:t>
      </w:r>
      <w:r>
        <w:rPr>
          <w:rFonts w:eastAsia="Times New Roman" w:cs="Times New Roman"/>
          <w:b/>
          <w:spacing w:val="28"/>
          <w:szCs w:val="26"/>
          <w:lang w:val="nl-NL"/>
        </w:rPr>
      </w:r>
    </w:p>
    <w:p>
      <w:pPr>
        <w:pStyle w:val="664"/>
        <w:keepNext w:val="true"/>
        <w:pBdr/>
        <w:tabs>
          <w:tab w:val="left" w:leader="none" w:pos="-720"/>
          <w:tab w:val="clear" w:leader="none" w:pos="720"/>
        </w:tabs>
        <w:spacing w:line="276" w:lineRule="auto"/>
        <w:ind/>
        <w:jc w:val="center"/>
        <w:rPr>
          <w:rFonts w:eastAsia="Times New Roman" w:cs="Times New Roman"/>
          <w:spacing w:val="28"/>
          <w:sz w:val="24"/>
          <w:szCs w:val="26"/>
          <w:lang w:val="nl-NL"/>
        </w:rPr>
      </w:pPr>
      <w:r>
        <w:rPr>
          <w:rFonts w:eastAsia="Times New Roman" w:cs="Times New Roman"/>
          <w:spacing w:val="28"/>
          <w:sz w:val="24"/>
          <w:szCs w:val="26"/>
          <w:lang w:val="nl-NL"/>
        </w:rPr>
        <w:t xml:space="preserve">Số: {{CONTRACT_NUMBER}}</w:t>
      </w:r>
      <w:r>
        <w:rPr>
          <w:rFonts w:eastAsia="Times New Roman" w:cs="Times New Roman"/>
          <w:spacing w:val="28"/>
          <w:sz w:val="24"/>
          <w:szCs w:val="26"/>
          <w:lang w:val="nl-NL"/>
        </w:rPr>
      </w:r>
    </w:p>
    <w:p>
      <w:pPr>
        <w:pStyle w:val="664"/>
        <w:keepNext w:val="true"/>
        <w:pBdr/>
        <w:tabs>
          <w:tab w:val="left" w:leader="none" w:pos="-720"/>
          <w:tab w:val="clear" w:leader="none" w:pos="720"/>
        </w:tabs>
        <w:spacing w:line="276" w:lineRule="auto"/>
        <w:ind/>
        <w:jc w:val="center"/>
        <w:rPr>
          <w:rFonts w:eastAsia="Times New Roman" w:cs="Times New Roman"/>
          <w:spacing w:val="28"/>
          <w:sz w:val="24"/>
          <w:szCs w:val="26"/>
          <w:lang w:val="nl-NL"/>
        </w:rPr>
      </w:pPr>
      <w:r>
        <w:rPr>
          <w:rFonts w:eastAsia="Times New Roman" w:cs="Times New Roman"/>
          <w:spacing w:val="28"/>
          <w:sz w:val="24"/>
          <w:szCs w:val="26"/>
          <w:lang w:val="nl-NL"/>
        </w:rPr>
      </w:r>
      <w:r>
        <w:rPr>
          <w:rFonts w:eastAsia="Times New Roman" w:cs="Times New Roman"/>
          <w:spacing w:val="28"/>
          <w:sz w:val="24"/>
          <w:szCs w:val="26"/>
          <w:lang w:val="nl-NL"/>
        </w:rPr>
      </w:r>
    </w:p>
    <w:p>
      <w:pPr>
        <w:pStyle w:val="672"/>
        <w:pBdr/>
        <w:tabs>
          <w:tab w:val="left" w:leader="none" w:pos="450"/>
          <w:tab w:val="clear" w:leader="none" w:pos="720"/>
        </w:tabs>
        <w:spacing/>
        <w:ind w:hanging="426" w:left="426"/>
        <w:jc w:val="both"/>
        <w:rPr>
          <w:rFonts w:eastAsia="Times New Roman" w:cs="Times New Roman"/>
          <w:sz w:val="24"/>
          <w:szCs w:val="24"/>
          <w:lang w:val="nl-NL"/>
        </w:rPr>
      </w:pPr>
      <w:r>
        <w:rPr>
          <w:rFonts w:eastAsia="Times New Roman" w:cs="Times New Roman"/>
          <w:sz w:val="24"/>
          <w:szCs w:val="24"/>
          <w:lang w:val="nl-NL"/>
        </w:rPr>
        <w:t xml:space="preserve">- Căn cứ Bộ luật Lao động 2019;</w:t>
      </w:r>
      <w:r>
        <w:rPr>
          <w:rFonts w:eastAsia="Times New Roman" w:cs="Times New Roman"/>
          <w:sz w:val="24"/>
          <w:szCs w:val="24"/>
          <w:lang w:val="nl-NL"/>
        </w:rPr>
      </w:r>
    </w:p>
    <w:p>
      <w:pPr>
        <w:pStyle w:val="672"/>
        <w:pBdr/>
        <w:spacing/>
        <w:ind w:left="0"/>
        <w:jc w:val="both"/>
        <w:rPr>
          <w:rFonts w:eastAsia="Times New Roman" w:cs="Times New Roman"/>
          <w:sz w:val="24"/>
          <w:szCs w:val="24"/>
          <w:lang w:val="nl-NL"/>
        </w:rPr>
      </w:pPr>
      <w:r>
        <w:rPr>
          <w:rFonts w:eastAsia="Times New Roman" w:cs="Times New Roman"/>
          <w:sz w:val="24"/>
          <w:szCs w:val="24"/>
          <w:lang w:val="nl-NL"/>
        </w:rPr>
        <w:t xml:space="preserve">- Căn cứ Nghị định 145/2020/NĐ-CP ngày 14/12/2020 của Chính phủ quy định chi tiết và hướng dẫn thi hành một số điều của Bộ luật Lao động về điều kiện lao động và quan hệ lao động;</w:t>
      </w:r>
      <w:r>
        <w:rPr>
          <w:rFonts w:eastAsia="Times New Roman" w:cs="Times New Roman"/>
          <w:sz w:val="24"/>
          <w:szCs w:val="24"/>
          <w:lang w:val="nl-NL"/>
        </w:rPr>
      </w:r>
    </w:p>
    <w:p>
      <w:pPr>
        <w:pStyle w:val="672"/>
        <w:pBdr/>
        <w:tabs>
          <w:tab w:val="left" w:leader="none" w:pos="-720"/>
          <w:tab w:val="clear" w:leader="none" w:pos="720"/>
        </w:tabs>
        <w:spacing/>
        <w:ind w:left="0"/>
        <w:jc w:val="both"/>
        <w:rPr>
          <w:rFonts w:eastAsia="Times New Roman" w:cs="Times New Roman"/>
          <w:sz w:val="24"/>
          <w:szCs w:val="24"/>
          <w:lang w:val="nl-NL"/>
        </w:rPr>
      </w:pPr>
      <w:r>
        <w:rPr>
          <w:rFonts w:eastAsia="Times New Roman" w:cs="Times New Roman"/>
          <w:sz w:val="24"/>
          <w:szCs w:val="24"/>
          <w:lang w:val="nl-NL"/>
        </w:rPr>
        <w:t xml:space="preserve">- Căn cứ Thông tư 10/2020/TT-BLĐTBXH ban hành ngày 12/11/2020 quy định chi tiết và hướng dẫn thi hành một số điều của Bộ luật Lao động về nội dung của hợp đồng lao động.</w:t>
      </w:r>
      <w:r>
        <w:rPr>
          <w:rFonts w:eastAsia="Times New Roman" w:cs="Times New Roman"/>
          <w:sz w:val="24"/>
          <w:szCs w:val="24"/>
          <w:lang w:val="nl-NL"/>
        </w:rPr>
      </w:r>
    </w:p>
    <w:p>
      <w:pPr>
        <w:pStyle w:val="664"/>
        <w:pBdr/>
        <w:tabs>
          <w:tab w:val="left" w:leader="none" w:pos="-720"/>
          <w:tab w:val="clear" w:leader="none" w:pos="720"/>
        </w:tabs>
        <w:spacing/>
        <w:ind/>
        <w:jc w:val="both"/>
        <w:rPr>
          <w:rFonts w:eastAsia="Times New Roman" w:cs="Times New Roman"/>
          <w:sz w:val="24"/>
          <w:szCs w:val="24"/>
          <w:lang w:val="nl-NL"/>
        </w:rPr>
      </w:pPr>
      <w:r>
        <w:rPr>
          <w:rFonts w:eastAsia="Times New Roman" w:cs="Times New Roman"/>
          <w:sz w:val="24"/>
          <w:szCs w:val="24"/>
          <w:lang w:val="nl-NL"/>
        </w:rPr>
        <w:t xml:space="preserve">Hôm nay, ngày {{SIGN_DAY}} tháng {{SIGN_MONTH}} năm {{SIGN_YEAR}} tại Công ty CP Phân bón và Hóa chất Cần Thơ.</w:t>
      </w:r>
      <w:r>
        <w:rPr>
          <w:rFonts w:eastAsia="Times New Roman" w:cs="Times New Roman"/>
          <w:sz w:val="24"/>
          <w:szCs w:val="24"/>
          <w:lang w:val="nl-NL"/>
        </w:rPr>
      </w:r>
    </w:p>
    <w:p>
      <w:pPr>
        <w:pStyle w:val="664"/>
        <w:pBdr/>
        <w:tabs>
          <w:tab w:val="left" w:leader="none" w:pos="-720"/>
          <w:tab w:val="clear" w:leader="none" w:pos="720"/>
        </w:tabs>
        <w:spacing/>
        <w:ind/>
        <w:jc w:val="both"/>
        <w:rPr>
          <w:rFonts w:eastAsia="Times New Roman" w:cs="Times New Roman"/>
          <w:sz w:val="24"/>
          <w:szCs w:val="24"/>
          <w:lang w:val="nl-NL"/>
        </w:rPr>
      </w:pPr>
      <w:r>
        <w:rPr>
          <w:rFonts w:eastAsia="Times New Roman" w:cs="Times New Roman"/>
          <w:sz w:val="24"/>
          <w:szCs w:val="24"/>
          <w:lang w:val="nl-NL"/>
        </w:rPr>
        <w:t xml:space="preserve">Chúng tôi, một bên là</w:t>
      </w:r>
      <w:r>
        <w:rPr>
          <w:rFonts w:eastAsia="Times New Roman" w:cs="Times New Roman"/>
          <w:b/>
          <w:sz w:val="24"/>
          <w:szCs w:val="24"/>
          <w:lang w:val="nl-NL"/>
        </w:rPr>
        <w:t xml:space="preserve"> Ông: NGUYỄN CÔNG HUÂN          </w:t>
      </w:r>
      <w:r>
        <w:rPr>
          <w:rFonts w:eastAsia="Times New Roman" w:cs="Times New Roman"/>
          <w:sz w:val="24"/>
          <w:szCs w:val="24"/>
          <w:lang w:val="nl-NL"/>
        </w:rPr>
        <w:t xml:space="preserve">Quốc tịch: </w:t>
      </w:r>
      <w:r>
        <w:rPr>
          <w:rFonts w:eastAsia="Times New Roman" w:cs="Times New Roman"/>
          <w:i/>
          <w:sz w:val="24"/>
          <w:szCs w:val="24"/>
          <w:lang w:val="nl-NL"/>
        </w:rPr>
        <w:t xml:space="preserve">Việt Nam</w:t>
      </w:r>
      <w:r>
        <w:rPr>
          <w:rFonts w:eastAsia="Times New Roman" w:cs="Times New Roman"/>
          <w:sz w:val="24"/>
          <w:szCs w:val="24"/>
          <w:lang w:val="nl-NL"/>
        </w:rPr>
      </w:r>
    </w:p>
    <w:p>
      <w:pPr>
        <w:pStyle w:val="664"/>
        <w:pBdr/>
        <w:tabs>
          <w:tab w:val="left" w:leader="none" w:pos="-720"/>
          <w:tab w:val="clear" w:leader="none" w:pos="720"/>
        </w:tabs>
        <w:spacing/>
        <w:ind/>
        <w:jc w:val="both"/>
        <w:rPr>
          <w:rFonts w:eastAsia="Times New Roman" w:cs="Times New Roman"/>
          <w:sz w:val="24"/>
          <w:szCs w:val="24"/>
          <w:lang w:val="nl-NL"/>
        </w:rPr>
      </w:pPr>
      <w:r>
        <w:rPr>
          <w:rFonts w:eastAsia="Times New Roman" w:cs="Times New Roman"/>
          <w:sz w:val="24"/>
          <w:szCs w:val="24"/>
          <w:lang w:val="nl-NL"/>
        </w:rPr>
        <w:t xml:space="preserve">Chức vụ: </w:t>
      </w:r>
      <w:r>
        <w:rPr>
          <w:rFonts w:eastAsia="Times New Roman" w:cs="Times New Roman"/>
          <w:i/>
          <w:sz w:val="24"/>
          <w:szCs w:val="24"/>
          <w:lang w:val="nl-NL"/>
        </w:rPr>
        <w:t xml:space="preserve">Tổng Giám đốc</w:t>
      </w:r>
      <w:r>
        <w:rPr>
          <w:rFonts w:eastAsia="Times New Roman" w:cs="Times New Roman"/>
          <w:sz w:val="24"/>
          <w:szCs w:val="24"/>
          <w:lang w:val="nl-NL"/>
        </w:rPr>
      </w:r>
    </w:p>
    <w:p>
      <w:pPr>
        <w:pStyle w:val="664"/>
        <w:pBdr/>
        <w:tabs>
          <w:tab w:val="left" w:leader="none" w:pos="-720"/>
          <w:tab w:val="clear" w:leader="none" w:pos="720"/>
        </w:tabs>
        <w:spacing/>
        <w:ind/>
        <w:jc w:val="both"/>
        <w:rPr>
          <w:rFonts w:eastAsia="Times New Roman" w:cs="Times New Roman"/>
          <w:sz w:val="24"/>
          <w:szCs w:val="24"/>
          <w:lang w:val="nl-NL"/>
        </w:rPr>
      </w:pPr>
      <w:r>
        <w:rPr>
          <w:rFonts w:eastAsia="Times New Roman" w:cs="Times New Roman"/>
          <w:sz w:val="24"/>
          <w:szCs w:val="24"/>
          <w:lang w:val="nl-NL"/>
        </w:rPr>
        <w:t xml:space="preserve">Đại diện cho: </w:t>
      </w:r>
      <w:r>
        <w:rPr>
          <w:rFonts w:eastAsia="Times New Roman" w:cs="Times New Roman"/>
          <w:i/>
          <w:sz w:val="24"/>
          <w:szCs w:val="24"/>
          <w:lang w:val="nl-NL"/>
        </w:rPr>
        <w:t xml:space="preserve">Công ty CP Phân bón và Hóa chất Cần Thơ  </w:t>
      </w:r>
      <w:r>
        <w:rPr>
          <w:rFonts w:eastAsia="Times New Roman" w:cs="Times New Roman"/>
          <w:sz w:val="24"/>
          <w:szCs w:val="24"/>
          <w:lang w:val="nl-NL"/>
        </w:rPr>
        <w:t xml:space="preserve">Điện thoại: </w:t>
      </w:r>
      <w:r>
        <w:rPr>
          <w:rFonts w:eastAsia="Times New Roman" w:cs="Times New Roman"/>
          <w:i/>
          <w:sz w:val="24"/>
          <w:szCs w:val="24"/>
          <w:lang w:val="nl-NL"/>
        </w:rPr>
        <w:t xml:space="preserve">0292 3842057</w:t>
      </w:r>
      <w:r>
        <w:rPr>
          <w:rFonts w:eastAsia="Times New Roman" w:cs="Times New Roman"/>
          <w:sz w:val="24"/>
          <w:szCs w:val="24"/>
          <w:lang w:val="nl-NL"/>
        </w:rPr>
      </w:r>
    </w:p>
    <w:p>
      <w:pPr>
        <w:pStyle w:val="664"/>
        <w:pBdr/>
        <w:tabs>
          <w:tab w:val="left" w:leader="none" w:pos="-720"/>
          <w:tab w:val="clear" w:leader="none" w:pos="720"/>
        </w:tabs>
        <w:spacing/>
        <w:ind/>
        <w:jc w:val="both"/>
        <w:rPr>
          <w:rFonts w:eastAsia="Times New Roman" w:cs="Times New Roman"/>
          <w:sz w:val="24"/>
          <w:szCs w:val="24"/>
          <w:lang w:val="nl-NL"/>
        </w:rPr>
      </w:pPr>
      <w:r>
        <w:rPr>
          <w:rFonts w:eastAsia="Times New Roman" w:cs="Times New Roman"/>
          <w:sz w:val="24"/>
          <w:szCs w:val="24"/>
          <w:lang w:val="nl-NL"/>
        </w:rPr>
        <w:t xml:space="preserve">Địa chỉ: </w:t>
      </w:r>
      <w:r>
        <w:rPr>
          <w:rFonts w:eastAsia="Times New Roman" w:cs="Times New Roman"/>
          <w:i/>
          <w:sz w:val="24"/>
          <w:szCs w:val="24"/>
          <w:lang w:val="nl-NL"/>
        </w:rPr>
        <w:t xml:space="preserve">Khu Công nghiệp Trà Nóc I, Phường Thới An Đông, TP. Cần Thơ</w:t>
      </w:r>
      <w:r>
        <w:rPr>
          <w:rFonts w:eastAsia="Times New Roman" w:cs="Times New Roman"/>
          <w:sz w:val="24"/>
          <w:szCs w:val="24"/>
          <w:lang w:val="nl-NL"/>
        </w:rPr>
      </w:r>
    </w:p>
    <w:p>
      <w:pPr>
        <w:pStyle w:val="664"/>
        <w:pBdr/>
        <w:tabs>
          <w:tab w:val="left" w:leader="none" w:pos="-720"/>
          <w:tab w:val="clear" w:leader="none" w:pos="720"/>
        </w:tabs>
        <w:spacing/>
        <w:ind/>
        <w:jc w:val="both"/>
        <w:rPr>
          <w:rFonts w:eastAsia="Times New Roman" w:cs="Times New Roman"/>
          <w:b/>
          <w:sz w:val="24"/>
          <w:szCs w:val="24"/>
          <w:lang w:val="nl-NL"/>
        </w:rPr>
      </w:pPr>
      <w:r>
        <w:rPr>
          <w:rFonts w:eastAsia="Times New Roman" w:cs="Times New Roman"/>
          <w:sz w:val="24"/>
          <w:szCs w:val="24"/>
          <w:lang w:val="nl-NL"/>
        </w:rPr>
        <w:t xml:space="preserve">Và một bên là {{EMPLOYEE_TITLE}}: </w:t>
      </w:r>
      <w:r>
        <w:rPr>
          <w:rFonts w:eastAsia="Times New Roman" w:cs="Times New Roman"/>
          <w:b/>
          <w:bCs/>
          <w:sz w:val="24"/>
          <w:szCs w:val="24"/>
          <w:lang w:val="nl-NL"/>
        </w:rPr>
        <w:t xml:space="preserve">{{FULL_NAME}} </w:t>
      </w:r>
      <w:r>
        <w:rPr>
          <w:rFonts w:eastAsia="Times New Roman" w:cs="Times New Roman"/>
          <w:sz w:val="24"/>
          <w:szCs w:val="24"/>
          <w:lang w:val="nl-NL"/>
        </w:rPr>
        <w:t xml:space="preserve">   Quốc tịch: {{NATIONALITY}}</w:t>
      </w:r>
      <w:r>
        <w:rPr>
          <w:rFonts w:eastAsia="Times New Roman" w:cs="Times New Roman"/>
          <w:b/>
          <w:sz w:val="24"/>
          <w:szCs w:val="24"/>
          <w:lang w:val="nl-NL"/>
        </w:rPr>
      </w:r>
    </w:p>
    <w:p>
      <w:pPr>
        <w:pStyle w:val="664"/>
        <w:pBdr/>
        <w:tabs>
          <w:tab w:val="left" w:leader="none" w:pos="-720"/>
          <w:tab w:val="clear" w:leader="none" w:pos="720"/>
        </w:tabs>
        <w:spacing/>
        <w:ind/>
        <w:jc w:val="both"/>
        <w:rPr>
          <w:rFonts w:eastAsia="Times New Roman" w:cs="Times New Roman"/>
          <w:sz w:val="24"/>
          <w:szCs w:val="24"/>
          <w:lang w:val="nl-NL"/>
        </w:rPr>
      </w:pPr>
      <w:r>
        <w:rPr>
          <w:rFonts w:eastAsia="Times New Roman" w:cs="Times New Roman"/>
          <w:sz w:val="24"/>
          <w:szCs w:val="24"/>
          <w:lang w:val="nl-NL"/>
        </w:rPr>
        <w:t xml:space="preserve">Ngày sinh: {{DATE_OF_BIRTH}} tại: {{BIRTH_PLACE}}</w:t>
      </w:r>
      <w:r>
        <w:rPr>
          <w:rFonts w:eastAsia="Times New Roman" w:cs="Times New Roman"/>
          <w:sz w:val="24"/>
          <w:szCs w:val="24"/>
          <w:lang w:val="nl-NL"/>
        </w:rPr>
      </w:r>
    </w:p>
    <w:p>
      <w:pPr>
        <w:pStyle w:val="664"/>
        <w:pBdr/>
        <w:tabs>
          <w:tab w:val="left" w:leader="none" w:pos="-720"/>
          <w:tab w:val="clear" w:leader="none" w:pos="720"/>
        </w:tabs>
        <w:spacing/>
        <w:ind/>
        <w:jc w:val="both"/>
        <w:rPr>
          <w:rFonts w:eastAsia="Times New Roman" w:cs="Times New Roman"/>
          <w:sz w:val="24"/>
          <w:szCs w:val="24"/>
          <w:lang w:val="nl-NL"/>
        </w:rPr>
      </w:pPr>
      <w:r>
        <w:rPr>
          <w:rFonts w:eastAsia="Times New Roman" w:cs="Times New Roman"/>
          <w:sz w:val="24"/>
          <w:szCs w:val="24"/>
          <w:lang w:val="nl-NL"/>
        </w:rPr>
        <w:t xml:space="preserve">Địa chỉ thường trú: {{PERMANENT_ADDRESS}}</w:t>
      </w:r>
      <w:r>
        <w:rPr>
          <w:rFonts w:eastAsia="Times New Roman" w:cs="Times New Roman"/>
          <w:sz w:val="24"/>
          <w:szCs w:val="24"/>
          <w:lang w:val="nl-NL"/>
        </w:rPr>
      </w:r>
    </w:p>
    <w:p>
      <w:pPr>
        <w:pStyle w:val="664"/>
        <w:pBdr/>
        <w:tabs>
          <w:tab w:val="left" w:leader="none" w:pos="-720"/>
          <w:tab w:val="clear" w:leader="none" w:pos="720"/>
        </w:tabs>
        <w:spacing/>
        <w:ind/>
        <w:jc w:val="both"/>
        <w:rPr>
          <w:rFonts w:eastAsia="Times New Roman" w:cs="Times New Roman"/>
          <w:sz w:val="24"/>
          <w:szCs w:val="24"/>
          <w:lang w:val="nl-NL"/>
        </w:rPr>
      </w:pPr>
      <w:r>
        <w:rPr>
          <w:rFonts w:eastAsia="Times New Roman" w:cs="Times New Roman"/>
          <w:sz w:val="24"/>
          <w:szCs w:val="24"/>
          <w:lang w:val="nl-NL"/>
        </w:rPr>
        <w:t xml:space="preserve">Số CCCD: {{CITIZEN_ID}}    Ngày cấp: {{CITIZEN_ID_ISSUED_DATE}}    Nơi cấp: {{CITIZEN_ID_ISSUED_PLACE}}</w:t>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i/>
          <w:sz w:val="24"/>
          <w:szCs w:val="24"/>
          <w:lang w:val="nl-NL"/>
        </w:rPr>
        <w:t xml:space="preserve">Thỏa thuận ký kết hợp đồng lao động và cam kết làm đúng những điều khoản sau đây:</w:t>
      </w:r>
      <w:r>
        <w:rPr>
          <w:rFonts w:eastAsia="Times New Roman" w:cs="Times New Roman"/>
          <w:sz w:val="24"/>
          <w:szCs w:val="24"/>
          <w:lang w:val="nl-NL"/>
        </w:rPr>
      </w:r>
    </w:p>
    <w:p>
      <w:pPr>
        <w:pStyle w:val="664"/>
        <w:pBdr/>
        <w:tabs>
          <w:tab w:val="left" w:leader="none" w:pos="-720"/>
          <w:tab w:val="clear" w:leader="none" w:pos="720"/>
        </w:tabs>
        <w:spacing/>
        <w:ind/>
        <w:jc w:val="both"/>
        <w:rPr>
          <w:rFonts w:eastAsia="Times New Roman" w:cs="Times New Roman"/>
          <w:b/>
          <w:sz w:val="24"/>
          <w:szCs w:val="24"/>
          <w:lang w:val="nl-NL"/>
        </w:rPr>
      </w:pPr>
      <w:r>
        <w:rPr>
          <w:rFonts w:eastAsia="Times New Roman" w:cs="Times New Roman"/>
          <w:b/>
          <w:sz w:val="24"/>
          <w:szCs w:val="24"/>
          <w:u w:val="single"/>
          <w:lang w:val="nl-NL"/>
        </w:rPr>
        <w:t xml:space="preserve">Điều 1:</w:t>
      </w:r>
      <w:r>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r>
    </w:p>
    <w:p>
      <w:pPr>
        <w:pStyle w:val="673"/>
        <w:pBdr/>
        <w:spacing w:line="360" w:lineRule="auto"/>
        <w:ind/>
        <w:jc w:val="both"/>
        <w:rPr>
          <w:rFonts w:cs="Times New Roman"/>
          <w:sz w:val="24"/>
          <w:szCs w:val="24"/>
          <w:lang w:val="nl-NL"/>
        </w:rPr>
      </w:pPr>
      <w:r>
        <w:rPr>
          <w:rFonts w:eastAsia="Times New Roman" w:cs="Times New Roman"/>
          <w:sz w:val="24"/>
          <w:szCs w:val="24"/>
          <w:lang w:val="nl-NL"/>
        </w:rPr>
        <w:t xml:space="preserve">1.1. </w:t>
      </w:r>
      <w:r>
        <w:rPr>
          <w:rFonts w:cs="Times New Roman"/>
          <w:sz w:val="24"/>
          <w:szCs w:val="24"/>
          <w:lang w:val="nl-NL"/>
        </w:rPr>
        <w:t xml:space="preserve">Thời hạn của hợp đồng:</w:t>
      </w:r>
      <w:r>
        <w:rPr>
          <w:rFonts w:cs="Times New Roman"/>
          <w:sz w:val="24"/>
          <w:szCs w:val="24"/>
          <w:lang w:val="nl-NL"/>
        </w:rPr>
      </w:r>
    </w:p>
    <w:p>
      <w:pPr>
        <w:pStyle w:val="664"/>
        <w:pBdr/>
        <w:tabs>
          <w:tab w:val="left" w:leader="none" w:pos="-720"/>
          <w:tab w:val="clear" w:leader="none" w:pos="720"/>
        </w:tabs>
        <w:spacing/>
        <w:ind/>
        <w:jc w:val="both"/>
        <w:rPr>
          <w:rFonts w:eastAsia="Times New Roman" w:cs="Times New Roman"/>
          <w:sz w:val="24"/>
          <w:szCs w:val="24"/>
          <w:lang w:val="nl-NL"/>
        </w:rPr>
      </w:pPr>
      <w:r>
        <w:rPr>
          <w:rFonts w:eastAsia="Times New Roman" w:cs="Times New Roman"/>
          <w:sz w:val="24"/>
          <w:szCs w:val="24"/>
          <w:lang w:val="nl-NL"/>
        </w:rPr>
        <w:t xml:space="preserve">- Loại hợp đồng: {{CONTRACT_TYPE}}.</w:t>
      </w:r>
      <w:r>
        <w:rPr>
          <w:rFonts w:eastAsia="Times New Roman" w:cs="Times New Roman"/>
          <w:sz w:val="24"/>
          <w:szCs w:val="24"/>
          <w:lang w:val="nl-NL"/>
        </w:rPr>
      </w:r>
    </w:p>
    <w:p>
      <w:pPr>
        <w:pStyle w:val="664"/>
        <w:pBdr/>
        <w:tabs>
          <w:tab w:val="left" w:leader="none" w:pos="-720"/>
          <w:tab w:val="clear" w:leader="none" w:pos="720"/>
        </w:tabs>
        <w:spacing/>
        <w:ind/>
        <w:jc w:val="both"/>
        <w:rPr>
          <w:rFonts w:eastAsia="Times New Roman" w:cs="Times New Roman"/>
          <w:sz w:val="24"/>
          <w:szCs w:val="24"/>
          <w:lang w:val="nl-NL"/>
        </w:rPr>
      </w:pPr>
      <w:r>
        <w:rPr>
          <w:rFonts w:eastAsia="Times New Roman" w:cs="Times New Roman"/>
          <w:sz w:val="24"/>
          <w:szCs w:val="24"/>
          <w:lang w:val="nl-NL"/>
        </w:rPr>
        <w:t xml:space="preserve">- {{CONTRACT_PERIOD}}</w:t>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t xml:space="preserve">1.2. Công việc hợp đồng:</w:t>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t xml:space="preserve">- Chức danh chuyên môn (vị trí công tác): {{POSITION_NAME}}.</w:t>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t xml:space="preserve">- Phòng ban/Bộ phận: {{DEPARTMENT_NAME}}.</w:t>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t xml:space="preserve">- Công việc phải làm: {{JOB_DESCRIPTION}}</w:t>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t xml:space="preserve">- Do lãnh đạo Công ty, Quản đốc phân công công việc. (Các cá nhân được bổ nhiệm hoặc ủy quyền quản lý công việc phân công).</w:t>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t xml:space="preserve">- Phối hợp với các bộ phận khác trong Công ty để phát huy hiệu quả công việc.</w:t>
      </w:r>
      <w:r>
        <w:rPr>
          <w:rFonts w:eastAsia="Times New Roman" w:cs="Times New Roman"/>
          <w:sz w:val="24"/>
          <w:szCs w:val="24"/>
          <w:lang w:val="nl-NL"/>
        </w:rPr>
      </w:r>
    </w:p>
    <w:p>
      <w:pPr>
        <w:pStyle w:val="664"/>
        <w:pBdr/>
        <w:tabs>
          <w:tab w:val="left" w:leader="none" w:pos="-720"/>
          <w:tab w:val="clear" w:leader="none" w:pos="720"/>
        </w:tabs>
        <w:spacing/>
        <w:ind/>
        <w:jc w:val="both"/>
        <w:rPr>
          <w:rFonts w:eastAsia="Times New Roman" w:cs="Times New Roman"/>
          <w:b/>
          <w:sz w:val="24"/>
          <w:szCs w:val="24"/>
          <w:lang w:val="nl-NL"/>
        </w:rPr>
      </w:pPr>
      <w:r>
        <w:rPr>
          <w:rFonts w:eastAsia="Times New Roman" w:cs="Times New Roman"/>
          <w:sz w:val="24"/>
          <w:szCs w:val="24"/>
          <w:lang w:val="nl-NL"/>
        </w:rPr>
        <w:t xml:space="preserve">- Địa điểm làm việc: {{WORKPLACE}}</w:t>
      </w:r>
      <w:r>
        <w:rPr>
          <w:rFonts w:eastAsia="Times New Roman" w:cs="Times New Roman"/>
          <w:b/>
          <w:sz w:val="24"/>
          <w:szCs w:val="24"/>
          <w:lang w:val="nl-NL"/>
        </w:rPr>
      </w:r>
    </w:p>
    <w:p>
      <w:pPr>
        <w:pStyle w:val="673"/>
        <w:pBdr/>
        <w:spacing w:line="360" w:lineRule="auto"/>
        <w:ind/>
        <w:jc w:val="both"/>
        <w:rPr>
          <w:rFonts w:cs="Times New Roman"/>
          <w:b/>
          <w:sz w:val="24"/>
          <w:szCs w:val="24"/>
          <w:lang w:val="nl-NL"/>
        </w:rPr>
      </w:pPr>
      <w:r>
        <w:rPr>
          <w:rFonts w:cs="Times New Roman"/>
          <w:b/>
          <w:sz w:val="24"/>
          <w:szCs w:val="24"/>
          <w:u w:val="single"/>
          <w:lang w:val="nl-NL"/>
        </w:rPr>
        <w:t xml:space="preserve">Điều 2:</w:t>
      </w:r>
      <w:r>
        <w:rPr>
          <w:rFonts w:cs="Times New Roman"/>
          <w:b/>
          <w:sz w:val="24"/>
          <w:szCs w:val="24"/>
          <w:lang w:val="nl-NL"/>
        </w:rPr>
        <w:t xml:space="preserve"> Thời giờ làm việc, thời giờ nghỉ ngơi:</w:t>
      </w:r>
      <w:r>
        <w:rPr>
          <w:rFonts w:cs="Times New Roman"/>
          <w:b/>
          <w:sz w:val="24"/>
          <w:szCs w:val="24"/>
          <w:lang w:val="nl-NL"/>
        </w:rPr>
      </w:r>
    </w:p>
    <w:p>
      <w:pPr>
        <w:pStyle w:val="673"/>
        <w:pBdr/>
        <w:spacing w:line="360" w:lineRule="auto"/>
        <w:ind/>
        <w:jc w:val="both"/>
        <w:rPr>
          <w:rFonts w:cs="Times New Roman"/>
          <w:sz w:val="24"/>
          <w:szCs w:val="24"/>
          <w:lang w:val="nl-NL"/>
        </w:rPr>
      </w:pPr>
      <w:r>
        <w:rPr>
          <w:rFonts w:cs="Times New Roman"/>
          <w:sz w:val="24"/>
          <w:szCs w:val="24"/>
          <w:lang w:val="nl-NL"/>
        </w:rPr>
        <w:t xml:space="preserve">2.1. Thời giờ làm việc: 48 giờ/ tuần</w:t>
      </w:r>
      <w:r>
        <w:rPr>
          <w:rFonts w:cs="Times New Roman"/>
          <w:sz w:val="24"/>
          <w:szCs w:val="24"/>
          <w:lang w:val="nl-NL"/>
        </w:rPr>
      </w:r>
    </w:p>
    <w:p>
      <w:pPr>
        <w:pStyle w:val="673"/>
        <w:pBdr/>
        <w:spacing w:line="360" w:lineRule="auto"/>
        <w:ind/>
        <w:jc w:val="both"/>
        <w:rPr>
          <w:rFonts w:cs="Times New Roman"/>
          <w:sz w:val="24"/>
          <w:szCs w:val="24"/>
          <w:lang w:val="nl-NL"/>
        </w:rPr>
      </w:pPr>
      <w:r>
        <w:rPr>
          <w:rFonts w:cs="Times New Roman"/>
          <w:sz w:val="24"/>
          <w:szCs w:val="24"/>
          <w:lang w:val="nl-NL"/>
        </w:rPr>
        <w:t xml:space="preserve">Do tính chất công việc , nhu cầu kinh doanh hay nhu cầu</w:t>
      </w:r>
      <w:r>
        <w:rPr>
          <w:rFonts w:cs="Times New Roman"/>
          <w:sz w:val="24"/>
          <w:szCs w:val="24"/>
          <w:lang w:val="nl-NL"/>
        </w:rPr>
        <w:t xml:space="preserve">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r>
        <w:rPr>
          <w:rFonts w:cs="Times New Roman"/>
          <w:sz w:val="24"/>
          <w:szCs w:val="24"/>
          <w:lang w:val="nl-NL"/>
        </w:rPr>
      </w:r>
    </w:p>
    <w:p>
      <w:pPr>
        <w:pStyle w:val="664"/>
        <w:pBdr/>
        <w:tabs>
          <w:tab w:val="left" w:leader="none" w:pos="-720"/>
          <w:tab w:val="clear" w:leader="none" w:pos="720"/>
        </w:tabs>
        <w:spacing/>
        <w:ind/>
        <w:jc w:val="both"/>
        <w:rPr>
          <w:rFonts w:eastAsia="Times New Roman" w:cs="Times New Roman"/>
          <w:sz w:val="24"/>
          <w:szCs w:val="24"/>
          <w:lang w:val="nl-NL"/>
        </w:rPr>
      </w:pPr>
      <w:r>
        <w:rPr>
          <w:rFonts w:eastAsia="Times New Roman" w:cs="Times New Roman"/>
          <w:sz w:val="24"/>
          <w:szCs w:val="24"/>
          <w:lang w:val="nl-NL"/>
        </w:rPr>
        <w:t xml:space="preserve">2.2. Thời gian nghỉ: Được nghỉ phép năm, nghỉ Lễ, nghỉ Tết, nghỉ hàng tuần theo Bộ Luật lao động hiện hành và Thỏa ước lao động tập thể Công ty đang thực hiện.</w:t>
      </w:r>
      <w:r>
        <w:rPr>
          <w:rFonts w:eastAsia="Times New Roman" w:cs="Times New Roman"/>
          <w:sz w:val="24"/>
          <w:szCs w:val="24"/>
          <w:lang w:val="nl-NL"/>
        </w:rPr>
      </w:r>
    </w:p>
    <w:p>
      <w:pPr>
        <w:pStyle w:val="673"/>
        <w:pBdr/>
        <w:spacing w:line="360" w:lineRule="auto"/>
        <w:ind/>
        <w:jc w:val="both"/>
        <w:rPr>
          <w:b/>
          <w:sz w:val="24"/>
          <w:szCs w:val="24"/>
          <w:lang w:val="nl-NL"/>
        </w:rPr>
      </w:pPr>
      <w:r>
        <w:rPr>
          <w:b/>
          <w:sz w:val="24"/>
          <w:szCs w:val="24"/>
          <w:u w:val="single"/>
          <w:lang w:val="nl-NL"/>
        </w:rPr>
        <w:t xml:space="preserve">Điều 3:</w:t>
      </w:r>
      <w:r>
        <w:rPr>
          <w:b/>
          <w:sz w:val="24"/>
          <w:szCs w:val="24"/>
          <w:lang w:val="nl-NL"/>
        </w:rPr>
        <w:t xml:space="preserve"> Quyền lợi và nghĩa vụ của người lao động:</w:t>
      </w:r>
      <w:r>
        <w:rPr>
          <w:b/>
          <w:sz w:val="24"/>
          <w:szCs w:val="24"/>
          <w:lang w:val="nl-NL"/>
        </w:rPr>
      </w:r>
    </w:p>
    <w:p>
      <w:pPr>
        <w:pStyle w:val="664"/>
        <w:pBdr/>
        <w:tabs>
          <w:tab w:val="left" w:leader="none" w:pos="-720"/>
          <w:tab w:val="clear" w:leader="none" w:pos="720"/>
        </w:tabs>
        <w:spacing/>
        <w:ind/>
        <w:jc w:val="both"/>
        <w:rPr>
          <w:rFonts w:eastAsia="Times New Roman" w:cs="Times New Roman"/>
          <w:sz w:val="24"/>
          <w:szCs w:val="24"/>
          <w:lang w:val="nl-NL"/>
        </w:rPr>
      </w:pPr>
      <w:r>
        <w:rPr>
          <w:rFonts w:eastAsia="Times New Roman" w:cs="Times New Roman"/>
          <w:sz w:val="24"/>
          <w:szCs w:val="24"/>
          <w:lang w:val="nl-NL"/>
        </w:rPr>
        <w:t xml:space="preserve">3.1. Quyền lợi:</w:t>
      </w:r>
      <w:r>
        <w:rPr>
          <w:rFonts w:eastAsia="Times New Roman" w:cs="Times New Roman"/>
          <w:sz w:val="24"/>
          <w:szCs w:val="24"/>
          <w:lang w:val="nl-NL"/>
        </w:rPr>
      </w:r>
    </w:p>
    <w:p>
      <w:pPr>
        <w:pStyle w:val="664"/>
        <w:pBdr/>
        <w:tabs>
          <w:tab w:val="left" w:leader="none" w:pos="-720"/>
          <w:tab w:val="clear" w:leader="none" w:pos="720"/>
        </w:tabs>
        <w:spacing/>
        <w:ind/>
        <w:jc w:val="both"/>
        <w:rPr>
          <w:rFonts w:eastAsia="Times New Roman" w:cs="Times New Roman"/>
          <w:sz w:val="24"/>
          <w:szCs w:val="24"/>
          <w:lang w:val="nl-NL"/>
        </w:rPr>
      </w:pPr>
      <w:r>
        <w:rPr>
          <w:rFonts w:eastAsia="Times New Roman" w:cs="Times New Roman"/>
          <w:sz w:val="24"/>
          <w:szCs w:val="24"/>
          <w:lang w:val="nl-NL"/>
        </w:rPr>
        <w:t xml:space="preserve">3.1.1. Quyền lợi về lương, thưởng, các khoản trợ cấp:</w:t>
      </w:r>
      <w:r>
        <w:rPr>
          <w:rFonts w:eastAsia="Times New Roman" w:cs="Times New Roman"/>
          <w:sz w:val="24"/>
          <w:szCs w:val="24"/>
          <w:lang w:val="nl-NL"/>
        </w:rPr>
      </w:r>
    </w:p>
    <w:p>
      <w:pPr>
        <w:pStyle w:val="664"/>
        <w:pBdr/>
        <w:tabs>
          <w:tab w:val="left" w:leader="none" w:pos="-720"/>
          <w:tab w:val="clear" w:leader="none" w:pos="720"/>
        </w:tabs>
        <w:spacing/>
        <w:ind/>
        <w:jc w:val="both"/>
        <w:rPr>
          <w:rFonts w:eastAsia="Times New Roman" w:cs="Times New Roman"/>
          <w:sz w:val="24"/>
          <w:szCs w:val="24"/>
          <w:lang w:val="nl-NL"/>
        </w:rPr>
      </w:pPr>
      <w:r>
        <w:rPr>
          <w:rFonts w:eastAsia="Times New Roman" w:cs="Times New Roman"/>
          <w:sz w:val="24"/>
          <w:szCs w:val="24"/>
          <w:lang w:val="nl-NL"/>
        </w:rPr>
        <w:t xml:space="preserve">- Mức lương chính: {{BASE_SALARY_TEXT}}.</w:t>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t xml:space="preserve">+ Hình thức trả lương: chuyển khoản hoặc tiền mặt.</w:t>
      </w:r>
      <w:r>
        <w:rPr>
          <w:rFonts w:eastAsia="Times New Roman" w:cs="Times New Roman"/>
          <w:sz w:val="24"/>
          <w:szCs w:val="24"/>
          <w:lang w:val="nl-NL"/>
        </w:rPr>
      </w:r>
    </w:p>
    <w:p>
      <w:pPr>
        <w:pStyle w:val="664"/>
        <w:pBdr/>
        <w:tabs>
          <w:tab w:val="clear" w:leader="none" w:pos="720"/>
          <w:tab w:val="left" w:leader="none" w:pos="6887"/>
        </w:tabs>
        <w:spacing/>
        <w:ind/>
        <w:jc w:val="both"/>
        <w:rPr>
          <w:rFonts w:eastAsia="Times New Roman" w:cs="Times New Roman"/>
          <w:sz w:val="24"/>
          <w:szCs w:val="24"/>
          <w:lang w:val="nl-NL"/>
        </w:rPr>
      </w:pPr>
      <w:r>
        <w:rPr>
          <w:rFonts w:eastAsia="Times New Roman" w:cs="Times New Roman"/>
          <w:sz w:val="24"/>
          <w:szCs w:val="24"/>
          <w:lang w:val="nl-NL"/>
        </w:rPr>
        <w:t xml:space="preserve">+ Được trả lương vào các ngày 15 đến 25 hàng tháng.</w:t>
      </w:r>
      <w:r>
        <w:rPr>
          <w:rFonts w:eastAsia="Times New Roman" w:cs="Times New Roman"/>
          <w:sz w:val="24"/>
          <w:szCs w:val="24"/>
          <w:lang w:val="nl-NL"/>
        </w:rPr>
      </w:r>
    </w:p>
    <w:p>
      <w:pPr>
        <w:pStyle w:val="664"/>
        <w:pBdr/>
        <w:tabs>
          <w:tab w:val="clear" w:leader="none" w:pos="720"/>
          <w:tab w:val="left" w:leader="none" w:pos="6887"/>
        </w:tabs>
        <w:spacing/>
        <w:ind/>
        <w:jc w:val="both"/>
        <w:rPr>
          <w:rFonts w:eastAsia="Times New Roman" w:cs="Times New Roman"/>
          <w:sz w:val="24"/>
          <w:szCs w:val="24"/>
          <w:lang w:val="nl-NL"/>
        </w:rPr>
      </w:pPr>
      <w:r>
        <w:rPr>
          <w:rFonts w:eastAsia="Times New Roman" w:cs="Times New Roman"/>
          <w:sz w:val="24"/>
          <w:szCs w:val="24"/>
          <w:lang w:val="nl-NL"/>
        </w:rPr>
        <w:t xml:space="preserve">+ Được nâng lương theo Quy chế Công ty.</w:t>
      </w:r>
      <w:r>
        <w:rPr>
          <w:rFonts w:eastAsia="Times New Roman" w:cs="Times New Roman"/>
          <w:sz w:val="24"/>
          <w:szCs w:val="24"/>
          <w:lang w:val="nl-NL"/>
        </w:rPr>
      </w:r>
    </w:p>
    <w:p>
      <w:pPr>
        <w:pStyle w:val="664"/>
        <w:pBdr/>
        <w:tabs>
          <w:tab w:val="clear" w:leader="none" w:pos="720"/>
          <w:tab w:val="left" w:leader="none" w:pos="6887"/>
        </w:tabs>
        <w:spacing/>
        <w:ind/>
        <w:jc w:val="both"/>
        <w:rPr>
          <w:rFonts w:eastAsia="Times New Roman" w:cs="Times New Roman"/>
          <w:sz w:val="24"/>
          <w:szCs w:val="24"/>
          <w:lang w:val="nl-NL"/>
        </w:rPr>
      </w:pPr>
      <w:r>
        <w:rPr>
          <w:rFonts w:eastAsia="Times New Roman" w:cs="Times New Roman"/>
          <w:sz w:val="24"/>
          <w:szCs w:val="24"/>
          <w:lang w:val="nl-NL"/>
        </w:rPr>
        <w:t xml:space="preserve">+ Được hỗ trợ 01 suất ăn/ngày làm việc</w:t>
      </w:r>
      <w:r>
        <w:rPr>
          <w:rFonts w:eastAsia="Times New Roman" w:cs="Times New Roman"/>
          <w:sz w:val="24"/>
          <w:szCs w:val="24"/>
          <w:lang w:val="nl-NL"/>
        </w:rPr>
      </w:r>
    </w:p>
    <w:p>
      <w:pPr>
        <w:pStyle w:val="664"/>
        <w:pBdr/>
        <w:tabs>
          <w:tab w:val="clear" w:leader="none" w:pos="720"/>
          <w:tab w:val="left" w:leader="none" w:pos="6887"/>
        </w:tabs>
        <w:spacing/>
        <w:ind/>
        <w:jc w:val="both"/>
        <w:rPr>
          <w:rFonts w:eastAsia="Times New Roman" w:cs="Times New Roman"/>
          <w:sz w:val="24"/>
          <w:szCs w:val="24"/>
          <w:lang w:val="nl-NL"/>
        </w:rPr>
      </w:pPr>
      <w:r>
        <w:rPr>
          <w:rFonts w:eastAsia="Times New Roman" w:cs="Times New Roman"/>
          <w:sz w:val="24"/>
          <w:szCs w:val="24"/>
          <w:lang w:val="nl-NL"/>
        </w:rPr>
        <w:t xml:space="preserve">- Tiền thưởng: Được thưởng theo Quy chế khen thưởng của Công ty và luật Lao động.</w:t>
      </w:r>
      <w:r>
        <w:rPr>
          <w:rFonts w:eastAsia="Times New Roman" w:cs="Times New Roman"/>
          <w:sz w:val="24"/>
          <w:szCs w:val="24"/>
          <w:lang w:val="nl-NL"/>
        </w:rPr>
      </w:r>
    </w:p>
    <w:p>
      <w:pPr>
        <w:pStyle w:val="664"/>
        <w:pBdr/>
        <w:tabs>
          <w:tab w:val="clear" w:leader="none" w:pos="720"/>
          <w:tab w:val="left" w:leader="none" w:pos="6887"/>
        </w:tabs>
        <w:spacing/>
        <w:ind/>
        <w:jc w:val="both"/>
        <w:rPr>
          <w:rFonts w:eastAsia="Times New Roman" w:cs="Times New Roman"/>
          <w:sz w:val="24"/>
          <w:szCs w:val="24"/>
          <w:lang w:val="nl-NL"/>
        </w:rPr>
      </w:pPr>
      <w:r>
        <w:rPr>
          <w:rFonts w:eastAsia="Times New Roman" w:cs="Times New Roman"/>
          <w:sz w:val="24"/>
          <w:szCs w:val="24"/>
          <w:lang w:val="nl-NL"/>
        </w:rPr>
        <w:t xml:space="preserve">- Các khoản trợ cấp:</w:t>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t xml:space="preserve">+ Tăng năng suất lao động trong tháng (Gián tiếp: KPI </w:t>
      </w:r>
      <w:r>
        <w:rPr>
          <w:rFonts w:eastAsia="Times New Roman" w:cs="Times New Roman"/>
          <w:sz w:val="24"/>
          <w:szCs w:val="24"/>
          <w:lang w:val="nl-NL"/>
        </w:rPr>
        <w:t xml:space="preserve">và </w:t>
      </w:r>
      <w:r>
        <w:rPr>
          <w:rFonts w:eastAsia="Times New Roman" w:cs="Times New Roman"/>
          <w:sz w:val="24"/>
          <w:szCs w:val="24"/>
          <w:lang w:val="nl-NL"/>
        </w:rPr>
        <w:t xml:space="preserve">hiệu quả công việc trong tháng).</w:t>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t xml:space="preserve">+ Các khoản khác: (Theo thông báo hoặc quy định của Công Ty)</w:t>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t xml:space="preserve">3.1.2. Quyền lợi về chế độ bảo hiểm: Các khoản bảo hiểm được hưởng BHXH, BHYT, BHTN,... theo chế độ hiện hành – BH tai nạn con người 24/24 h do Công ty mua thêm ngoài chế độ nhà nước yêu cầu.</w:t>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w:t>
      </w:r>
      <w:r>
        <w:rPr>
          <w:rFonts w:eastAsia="Times New Roman" w:cs="Times New Roman"/>
          <w:sz w:val="24"/>
          <w:szCs w:val="24"/>
          <w:lang w:val="nl-NL"/>
        </w:rPr>
        <w:t xml:space="preserve">ạo và bồi dưỡng chuyên môn, nghiệp vụ tùy vào từng trường hợp cụ thể của cá nhân và nhu cầu của Công ty, được đào tạo về an toàn lao động, vệ sinh lao động hàng năm (đối với công nhân sản xuất). Được cấp phát bảo hộ,công cụ lao động theo nhu cầu công việc.</w:t>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t xml:space="preserve">3.1.4. Các chế độ phúc lợi khác: (nếu có)</w:t>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t xml:space="preserve">3.2. Nghĩa vụ:</w:t>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t xml:space="preserve">- Hoàn thành công việc theo hợp đồng và sự phân công hợp pháp của Ban lãnh đạo Công ty.</w:t>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t xml:space="preserve">- Chấp hành nội quy lao động, quy định an toàn và sự điều hành của {{DEPARTMENT_NAME}}. {{DEPARTMENT_RULE_NOTE}}</w:t>
      </w:r>
      <w:r>
        <w:rPr>
          <w:rFonts w:eastAsia="Times New Roman" w:cs="Times New Roman"/>
          <w:sz w:val="24"/>
          <w:szCs w:val="24"/>
          <w:lang w:val="nl-NL"/>
        </w:rPr>
      </w:r>
    </w:p>
    <w:p>
      <w:pPr>
        <w:pStyle w:val="664"/>
        <w:pBdr/>
        <w:spacing/>
        <w:ind/>
        <w:jc w:val="both"/>
        <w:rPr>
          <w:rFonts w:eastAsia="Times New Roman" w:cs="Times New Roman"/>
          <w:b/>
          <w:sz w:val="24"/>
          <w:szCs w:val="24"/>
          <w:lang w:val="nl-NL"/>
        </w:rPr>
      </w:pPr>
      <w:r>
        <w:rPr>
          <w:rFonts w:eastAsia="Times New Roman" w:cs="Times New Roman"/>
          <w:b/>
          <w:spacing w:val="24"/>
          <w:sz w:val="24"/>
          <w:szCs w:val="24"/>
          <w:u w:val="single"/>
          <w:lang w:val="nl-NL"/>
        </w:rPr>
        <w:t xml:space="preserve">Điều 4: Nghĩa vụ và quyền hạn của người sử dụng lao động</w:t>
      </w:r>
      <w:r>
        <w:rPr>
          <w:rFonts w:eastAsia="Times New Roman" w:cs="Times New Roman"/>
          <w:b/>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t xml:space="preserve">4.1. Nghĩa vụ:</w:t>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t xml:space="preserve">- Bảo đảm việc làm và thực hiện đầy đủ những điều đã cam kết trong hợp đồng lao động.</w:t>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t xml:space="preserve">- Thanh toán đầy đủ, đúng thời hạn các chế độ và quyền lợi cho người lao động theo hợp đồng lao động.</w:t>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t xml:space="preserve">4.2 Quyền hạn: </w:t>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t xml:space="preserve">- Điều hành người lao động hoàn thành công việc (bố trí, điều chuyển, tạm ngừng việc,...)</w:t>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t xml:space="preserve">- Tạm hoãn, chấm dứt hợp đồng lao động, kỷ luật người lao động theo quy định của pháp luật và nội quy lao động Công ty.</w:t>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b/>
          <w:sz w:val="24"/>
          <w:szCs w:val="24"/>
          <w:lang w:val="nl-NL"/>
        </w:rPr>
        <w:t xml:space="preserve">* </w:t>
      </w:r>
      <w:r>
        <w:rPr>
          <w:rFonts w:eastAsia="Times New Roman" w:cs="Times New Roman"/>
          <w:b/>
          <w:sz w:val="24"/>
          <w:szCs w:val="24"/>
          <w:u w:val="single"/>
          <w:lang w:val="nl-NL"/>
        </w:rPr>
        <w:t xml:space="preserve">Thỏa thuận</w:t>
      </w:r>
      <w:r>
        <w:rPr>
          <w:rFonts w:eastAsia="Times New Roman" w:cs="Times New Roman"/>
          <w:sz w:val="24"/>
          <w:szCs w:val="24"/>
          <w:u w:val="single"/>
          <w:lang w:val="nl-NL"/>
        </w:rPr>
        <w:t xml:space="preserve"> </w:t>
      </w:r>
      <w:r>
        <w:rPr>
          <w:rFonts w:eastAsia="Times New Roman" w:cs="Times New Roman"/>
          <w:b/>
          <w:sz w:val="24"/>
          <w:szCs w:val="24"/>
          <w:u w:val="single"/>
          <w:lang w:val="nl-NL"/>
        </w:rPr>
        <w:t xml:space="preserve">khác</w:t>
      </w:r>
      <w:r>
        <w:rPr>
          <w:rFonts w:eastAsia="Times New Roman" w:cs="Times New Roman"/>
          <w:sz w:val="24"/>
          <w:szCs w:val="24"/>
          <w:lang w:val="nl-NL"/>
        </w:rPr>
        <w:t xml:space="preserve">: Công ty có quyền chấm dứt HĐLĐ trước thời hạn đối với người lao động có kết quả đánh giá hiệu suất công việc dưới mức quy định trong 03 tháng liên tục.</w:t>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b/>
          <w:spacing w:val="24"/>
          <w:sz w:val="24"/>
          <w:szCs w:val="24"/>
          <w:u w:val="single"/>
          <w:lang w:val="nl-NL"/>
        </w:rPr>
        <w:t xml:space="preserve">Điều 5: Điều khoản thi hành</w:t>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t xml:space="preserve">- Những vấn đề về lao động không ghi trong hợp đồng lao động này thì áp dụng qui định của pháp luật lao động.</w:t>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t xml:space="preserve">- Trong trường hợp 02 bên chấm </w:t>
      </w:r>
      <w:r>
        <w:rPr>
          <w:rFonts w:eastAsia="Times New Roman" w:cs="Times New Roman"/>
          <w:sz w:val="24"/>
          <w:szCs w:val="24"/>
          <w:lang w:val="nl-NL"/>
        </w:rPr>
        <w:t xml:space="preserve">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t xml:space="preserve">- Hợp đồng lao động được làm thành 02 bản, mỗi bên giữ một bản có giá trị như nhau. </w:t>
      </w:r>
      <w:r>
        <w:rPr>
          <w:rFonts w:eastAsia="Times New Roman" w:cs="Times New Roman"/>
          <w:sz w:val="24"/>
          <w:szCs w:val="24"/>
          <w:lang w:val="nl-NL"/>
        </w:rPr>
      </w:r>
    </w:p>
    <w:p>
      <w:pPr>
        <w:pStyle w:val="664"/>
        <w:pBdr/>
        <w:spacing/>
        <w:ind/>
        <w:jc w:val="both"/>
        <w:rPr>
          <w:b/>
          <w:sz w:val="24"/>
          <w:szCs w:val="24"/>
          <w:lang w:val="nl-NL"/>
        </w:rPr>
      </w:pPr>
      <w:r>
        <w:rPr>
          <w:b/>
          <w:sz w:val="24"/>
          <w:szCs w:val="24"/>
          <w:lang w:val="nl-NL"/>
        </w:rPr>
        <w:t xml:space="preserve">NGƯỜI LAO ĐỘNG                                                NGƯỜI SỬ DỤNG LAO ĐỘNG</w:t>
      </w:r>
      <w:r>
        <w:rPr>
          <w:b/>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r>
      <w:r>
        <w:rPr>
          <w:rFonts w:eastAsia="Times New Roman" w:cs="Times New Roman"/>
          <w:sz w:val="24"/>
          <w:szCs w:val="24"/>
          <w:lang w:val="nl-NL"/>
        </w:rPr>
      </w:r>
    </w:p>
    <w:p>
      <w:pPr>
        <w:pStyle w:val="664"/>
        <w:pBdr/>
        <w:spacing/>
        <w:ind/>
        <w:jc w:val="both"/>
        <w:rPr>
          <w:rFonts w:eastAsia="Times New Roman" w:cs="Times New Roman"/>
          <w:sz w:val="24"/>
          <w:szCs w:val="24"/>
          <w:lang w:val="nl-NL"/>
        </w:rPr>
      </w:pPr>
      <w:r>
        <w:rPr>
          <w:rFonts w:eastAsia="Times New Roman" w:cs="Times New Roman"/>
          <w:sz w:val="24"/>
          <w:szCs w:val="24"/>
          <w:lang w:val="nl-NL"/>
        </w:rPr>
      </w:r>
      <w:r>
        <w:rPr>
          <w:rFonts w:eastAsia="Times New Roman" w:cs="Times New Roman"/>
          <w:sz w:val="24"/>
          <w:szCs w:val="24"/>
          <w:lang w:val="nl-NL"/>
        </w:rPr>
      </w:r>
    </w:p>
    <w:sectPr>
      <w:footnotePr/>
      <w:endnotePr/>
      <w:type w:val="nextPage"/>
      <w:pgSz w:h="16838" w:orient="portrait" w:w="11906"/>
      <w:pgMar w:top="990" w:right="850" w:bottom="810" w:left="1701" w:header="0"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Devanagari">
    <w:panose1 w:val="05040102010807070707"/>
  </w:font>
  <w:font w:name="Tahoma">
    <w:panose1 w:val="020B0604030504040204"/>
  </w:font>
  <w:font w:name="Calibri">
    <w:panose1 w:val="020F0502020204030204"/>
  </w:font>
  <w:font w:name="Noto Sans CJK SC">
    <w:panose1 w:val="05040102010807070707"/>
  </w:font>
  <w:font w:name="Arial">
    <w:panose1 w:val="020B0604020202020204"/>
  </w:font>
  <w:font w:name="Liberation Sans"/>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Theme="minorHAnsi" w:cstheme="minorBidi"/>
        <w:sz w:val="28"/>
        <w:szCs w:val="22"/>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67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67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67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67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67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6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5"/>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5"/>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65"/>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65"/>
    <w:link w:val="142"/>
    <w:uiPriority w:val="9"/>
    <w:pPr>
      <w:pBdr/>
      <w:spacing/>
      <w:ind/>
    </w:pPr>
    <w:rPr>
      <w:rFonts w:ascii="Arial" w:hAnsi="Arial" w:eastAsia="Arial" w:cs="Arial"/>
      <w:i/>
      <w:iCs/>
      <w:color w:val="0f4761" w:themeColor="accent1" w:themeShade="BF"/>
    </w:rPr>
  </w:style>
  <w:style w:type="character" w:styleId="154">
    <w:name w:val="Heading 5 Char"/>
    <w:basedOn w:val="665"/>
    <w:link w:val="143"/>
    <w:uiPriority w:val="9"/>
    <w:pPr>
      <w:pBdr/>
      <w:spacing/>
      <w:ind/>
    </w:pPr>
    <w:rPr>
      <w:rFonts w:ascii="Arial" w:hAnsi="Arial" w:eastAsia="Arial" w:cs="Arial"/>
      <w:color w:val="0f4761" w:themeColor="accent1" w:themeShade="BF"/>
    </w:rPr>
  </w:style>
  <w:style w:type="character" w:styleId="155">
    <w:name w:val="Heading 6 Char"/>
    <w:basedOn w:val="665"/>
    <w:link w:val="144"/>
    <w:uiPriority w:val="9"/>
    <w:pPr>
      <w:pBdr/>
      <w:spacing/>
      <w:ind/>
    </w:pPr>
    <w:rPr>
      <w:rFonts w:ascii="Arial" w:hAnsi="Arial" w:eastAsia="Arial" w:cs="Arial"/>
      <w:i/>
      <w:iCs/>
      <w:color w:val="595959" w:themeColor="text1" w:themeTint="A6"/>
    </w:rPr>
  </w:style>
  <w:style w:type="character" w:styleId="156">
    <w:name w:val="Heading 7 Char"/>
    <w:basedOn w:val="665"/>
    <w:link w:val="145"/>
    <w:uiPriority w:val="9"/>
    <w:pPr>
      <w:pBdr/>
      <w:spacing/>
      <w:ind/>
    </w:pPr>
    <w:rPr>
      <w:rFonts w:ascii="Arial" w:hAnsi="Arial" w:eastAsia="Arial" w:cs="Arial"/>
      <w:color w:val="595959" w:themeColor="text1" w:themeTint="A6"/>
    </w:rPr>
  </w:style>
  <w:style w:type="character" w:styleId="157">
    <w:name w:val="Heading 8 Char"/>
    <w:basedOn w:val="665"/>
    <w:link w:val="146"/>
    <w:uiPriority w:val="9"/>
    <w:pPr>
      <w:pBdr/>
      <w:spacing/>
      <w:ind/>
    </w:pPr>
    <w:rPr>
      <w:rFonts w:ascii="Arial" w:hAnsi="Arial" w:eastAsia="Arial" w:cs="Arial"/>
      <w:i/>
      <w:iCs/>
      <w:color w:val="272727" w:themeColor="text1" w:themeTint="D8"/>
    </w:rPr>
  </w:style>
  <w:style w:type="character" w:styleId="158">
    <w:name w:val="Heading 9 Char"/>
    <w:basedOn w:val="665"/>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5"/>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665"/>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665"/>
    <w:link w:val="163"/>
    <w:uiPriority w:val="29"/>
    <w:pPr>
      <w:pBdr/>
      <w:spacing/>
      <w:ind/>
    </w:pPr>
    <w:rPr>
      <w:i/>
      <w:iCs/>
      <w:color w:val="404040" w:themeColor="text1" w:themeTint="BF"/>
    </w:rPr>
  </w:style>
  <w:style w:type="character" w:styleId="166">
    <w:name w:val="Intense Emphasis"/>
    <w:basedOn w:val="665"/>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5"/>
    <w:link w:val="167"/>
    <w:uiPriority w:val="30"/>
    <w:pPr>
      <w:pBdr/>
      <w:spacing/>
      <w:ind/>
    </w:pPr>
    <w:rPr>
      <w:i/>
      <w:iCs/>
      <w:color w:val="0f4761" w:themeColor="accent1" w:themeShade="BF"/>
    </w:rPr>
  </w:style>
  <w:style w:type="character" w:styleId="169">
    <w:name w:val="Intense Reference"/>
    <w:basedOn w:val="665"/>
    <w:uiPriority w:val="32"/>
    <w:qFormat/>
    <w:pPr>
      <w:pBdr/>
      <w:spacing/>
      <w:ind/>
    </w:pPr>
    <w:rPr>
      <w:b/>
      <w:bCs/>
      <w:smallCaps/>
      <w:color w:val="0f4761" w:themeColor="accent1" w:themeShade="BF"/>
      <w:spacing w:val="5"/>
    </w:rPr>
  </w:style>
  <w:style w:type="character" w:styleId="171">
    <w:name w:val="Subtle Emphasis"/>
    <w:basedOn w:val="665"/>
    <w:uiPriority w:val="19"/>
    <w:qFormat/>
    <w:pPr>
      <w:pBdr/>
      <w:spacing/>
      <w:ind/>
    </w:pPr>
    <w:rPr>
      <w:i/>
      <w:iCs/>
      <w:color w:val="404040" w:themeColor="text1" w:themeTint="BF"/>
    </w:rPr>
  </w:style>
  <w:style w:type="character" w:styleId="172">
    <w:name w:val="Emphasis"/>
    <w:basedOn w:val="665"/>
    <w:uiPriority w:val="20"/>
    <w:qFormat/>
    <w:pPr>
      <w:pBdr/>
      <w:spacing/>
      <w:ind/>
    </w:pPr>
    <w:rPr>
      <w:i/>
      <w:iCs/>
    </w:rPr>
  </w:style>
  <w:style w:type="character" w:styleId="173">
    <w:name w:val="Strong"/>
    <w:basedOn w:val="665"/>
    <w:uiPriority w:val="22"/>
    <w:qFormat/>
    <w:pPr>
      <w:pBdr/>
      <w:spacing/>
      <w:ind/>
    </w:pPr>
    <w:rPr>
      <w:b/>
      <w:bCs/>
    </w:rPr>
  </w:style>
  <w:style w:type="character" w:styleId="174">
    <w:name w:val="Subtle Reference"/>
    <w:basedOn w:val="665"/>
    <w:uiPriority w:val="31"/>
    <w:qFormat/>
    <w:pPr>
      <w:pBdr/>
      <w:spacing/>
      <w:ind/>
    </w:pPr>
    <w:rPr>
      <w:smallCaps/>
      <w:color w:val="5a5a5a" w:themeColor="text1" w:themeTint="A5"/>
    </w:rPr>
  </w:style>
  <w:style w:type="character" w:styleId="175">
    <w:name w:val="Book Title"/>
    <w:basedOn w:val="665"/>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665"/>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665"/>
    <w:link w:val="178"/>
    <w:uiPriority w:val="99"/>
    <w:pPr>
      <w:pBdr/>
      <w:spacing/>
      <w:ind/>
    </w:p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665"/>
    <w:link w:val="181"/>
    <w:uiPriority w:val="99"/>
    <w:semiHidden/>
    <w:pPr>
      <w:pBdr/>
      <w:spacing/>
      <w:ind/>
    </w:pPr>
    <w:rPr>
      <w:sz w:val="20"/>
      <w:szCs w:val="20"/>
    </w:rPr>
  </w:style>
  <w:style w:type="character" w:styleId="183">
    <w:name w:val="footnote reference"/>
    <w:basedOn w:val="665"/>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665"/>
    <w:link w:val="184"/>
    <w:uiPriority w:val="99"/>
    <w:semiHidden/>
    <w:pPr>
      <w:pBdr/>
      <w:spacing/>
      <w:ind/>
    </w:pPr>
    <w:rPr>
      <w:sz w:val="20"/>
      <w:szCs w:val="20"/>
    </w:rPr>
  </w:style>
  <w:style w:type="character" w:styleId="186">
    <w:name w:val="endnote reference"/>
    <w:basedOn w:val="665"/>
    <w:uiPriority w:val="99"/>
    <w:semiHidden/>
    <w:unhideWhenUsed/>
    <w:pPr>
      <w:pBdr/>
      <w:spacing/>
      <w:ind/>
    </w:pPr>
    <w:rPr>
      <w:vertAlign w:val="superscript"/>
    </w:rPr>
  </w:style>
  <w:style w:type="character" w:styleId="187">
    <w:name w:val="Hyperlink"/>
    <w:basedOn w:val="665"/>
    <w:uiPriority w:val="99"/>
    <w:unhideWhenUsed/>
    <w:pPr>
      <w:pBdr/>
      <w:spacing/>
      <w:ind/>
    </w:pPr>
    <w:rPr>
      <w:color w:val="0563c1" w:themeColor="hyperlink"/>
      <w:u w:val="single"/>
    </w:rPr>
  </w:style>
  <w:style w:type="character" w:styleId="188">
    <w:name w:val="FollowedHyperlink"/>
    <w:basedOn w:val="665"/>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665"/>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widowControl w:val="true"/>
      <w:pBdr/>
      <w:bidi w:val="false"/>
      <w:spacing w:after="0" w:before="0" w:line="360" w:lineRule="auto"/>
      <w:ind/>
      <w:jc w:val="left"/>
    </w:pPr>
    <w:rPr>
      <w:rFonts w:ascii="Times New Roman" w:hAnsi="Times New Roman" w:eastAsia="Calibri" w:eastAsiaTheme="minorHAnsi" w:cstheme="minorBidi"/>
      <w:color w:val="auto"/>
      <w:sz w:val="26"/>
      <w:szCs w:val="22"/>
      <w:lang w:val="en-US" w:eastAsia="en-US" w:bidi="ar-SA"/>
    </w:rPr>
  </w:style>
  <w:style w:type="character" w:styleId="665" w:default="1">
    <w:name w:val="Default Paragraph Font"/>
    <w:uiPriority w:val="1"/>
    <w:semiHidden/>
    <w:unhideWhenUsed/>
    <w:qFormat/>
    <w:pPr>
      <w:pBdr/>
      <w:spacing/>
      <w:ind/>
    </w:pPr>
  </w:style>
  <w:style w:type="character" w:styleId="666" w:customStyle="1">
    <w:name w:val="Balloon Text Char"/>
    <w:basedOn w:val="665"/>
    <w:link w:val="674"/>
    <w:uiPriority w:val="99"/>
    <w:semiHidden/>
    <w:qFormat/>
    <w:pPr>
      <w:pBdr/>
      <w:spacing/>
      <w:ind/>
    </w:pPr>
    <w:rPr>
      <w:rFonts w:ascii="Tahoma" w:hAnsi="Tahoma" w:cs="Tahoma"/>
      <w:sz w:val="16"/>
      <w:szCs w:val="16"/>
    </w:rPr>
  </w:style>
  <w:style w:type="paragraph" w:styleId="667">
    <w:name w:val="Heading"/>
    <w:basedOn w:val="664"/>
    <w:next w:val="668"/>
    <w:qFormat/>
    <w:pPr>
      <w:keepNext w:val="true"/>
      <w:pBdr/>
      <w:spacing w:after="120" w:before="240"/>
      <w:ind/>
    </w:pPr>
    <w:rPr>
      <w:rFonts w:ascii="Liberation Sans" w:hAnsi="Liberation Sans" w:eastAsia="Noto Sans CJK SC" w:cs="Noto Sans Devanagari"/>
      <w:sz w:val="28"/>
      <w:szCs w:val="28"/>
    </w:rPr>
  </w:style>
  <w:style w:type="paragraph" w:styleId="668">
    <w:name w:val="Body Text"/>
    <w:basedOn w:val="664"/>
    <w:pPr>
      <w:pBdr/>
      <w:spacing w:after="140" w:before="0" w:line="276" w:lineRule="auto"/>
      <w:ind/>
    </w:pPr>
  </w:style>
  <w:style w:type="paragraph" w:styleId="669">
    <w:name w:val="List"/>
    <w:basedOn w:val="668"/>
    <w:pPr>
      <w:pBdr/>
      <w:spacing/>
      <w:ind/>
    </w:pPr>
    <w:rPr>
      <w:rFonts w:cs="Noto Sans Devanagari"/>
    </w:rPr>
  </w:style>
  <w:style w:type="paragraph" w:styleId="670">
    <w:name w:val="Caption"/>
    <w:basedOn w:val="664"/>
    <w:qFormat/>
    <w:pPr>
      <w:suppressLineNumbers w:val="true"/>
      <w:pBdr/>
      <w:spacing w:after="120" w:before="120"/>
      <w:ind/>
    </w:pPr>
    <w:rPr>
      <w:rFonts w:cs="Noto Sans Devanagari"/>
      <w:i/>
      <w:iCs/>
      <w:sz w:val="24"/>
      <w:szCs w:val="24"/>
    </w:rPr>
  </w:style>
  <w:style w:type="paragraph" w:styleId="671">
    <w:name w:val="Index"/>
    <w:basedOn w:val="664"/>
    <w:qFormat/>
    <w:pPr>
      <w:suppressLineNumbers w:val="true"/>
      <w:pBdr/>
      <w:spacing/>
      <w:ind/>
    </w:pPr>
    <w:rPr>
      <w:rFonts w:cs="Noto Sans Devanagari"/>
    </w:rPr>
  </w:style>
  <w:style w:type="paragraph" w:styleId="672">
    <w:name w:val="List Paragraph"/>
    <w:basedOn w:val="664"/>
    <w:uiPriority w:val="34"/>
    <w:qFormat/>
    <w:pPr>
      <w:pBdr/>
      <w:spacing w:after="0" w:before="0"/>
      <w:ind w:left="720"/>
      <w:contextualSpacing w:val="true"/>
    </w:pPr>
  </w:style>
  <w:style w:type="paragraph" w:styleId="673">
    <w:name w:val="No Spacing"/>
    <w:uiPriority w:val="1"/>
    <w:qFormat/>
    <w:pPr>
      <w:widowControl w:val="true"/>
      <w:pBdr/>
      <w:bidi w:val="false"/>
      <w:spacing w:after="0" w:before="0" w:line="240" w:lineRule="auto"/>
      <w:ind/>
      <w:jc w:val="left"/>
    </w:pPr>
    <w:rPr>
      <w:rFonts w:ascii="Times New Roman" w:hAnsi="Times New Roman" w:eastAsia="Calibri" w:eastAsiaTheme="minorHAnsi" w:cstheme="minorBidi"/>
      <w:color w:val="auto"/>
      <w:sz w:val="26"/>
      <w:szCs w:val="22"/>
      <w:lang w:val="en-US" w:eastAsia="en-US" w:bidi="ar-SA"/>
    </w:rPr>
  </w:style>
  <w:style w:type="paragraph" w:styleId="674">
    <w:name w:val="Balloon Text"/>
    <w:basedOn w:val="664"/>
    <w:link w:val="666"/>
    <w:uiPriority w:val="99"/>
    <w:semiHidden/>
    <w:unhideWhenUsed/>
    <w:qFormat/>
    <w:pPr>
      <w:pBdr/>
      <w:spacing w:line="240" w:lineRule="auto"/>
      <w:ind/>
    </w:pPr>
    <w:rPr>
      <w:rFonts w:ascii="Tahoma" w:hAnsi="Tahoma" w:cs="Tahoma"/>
      <w:sz w:val="16"/>
      <w:szCs w:val="16"/>
    </w:rPr>
  </w:style>
  <w:style w:type="numbering" w:styleId="675" w:default="1">
    <w:name w:val="No List"/>
    <w:uiPriority w:val="99"/>
    <w:semiHidden/>
    <w:unhideWhenUsed/>
    <w:qFormat/>
    <w:pPr>
      <w:pBdr/>
      <w:spacing/>
      <w:ind/>
    </w:pPr>
  </w:style>
  <w:style w:type="table" w:styleId="676"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shade val="51000"/>
              </a:schemeClr>
            </a:gs>
            <a:gs pos="80000">
              <a:schemeClr val="phClr">
                <a:shade val="93000"/>
              </a:schemeClr>
            </a:gs>
            <a:gs pos="100000">
              <a:schemeClr val="phClr">
                <a:shade val="94000"/>
              </a:schemeClr>
            </a:gs>
          </a:gsLst>
          <a:lin ang="16200000" scaled="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B521D5-40B2-4BB7-8192-8BFE01B9A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HeadingPairs>
    <vt:vector size="0" baseType="variant"/>
  </HeadingPairs>
  <TitlesOfParts>
    <vt:vector size="0" baseType="lpstr"/>
  </TitlesOfPart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CFC HR</dc:creator>
  <dc:description/>
  <dc:language>en-US</dc:language>
  <cp:revision>5</cp:revision>
  <dcterms:created xsi:type="dcterms:W3CDTF">2023-08-21T02:45:00Z</dcterms:created>
  <dcterms:modified xsi:type="dcterms:W3CDTF">2026-09-15T08:30:38Z</dcterms:modified>
</cp:coreProperties>
</file>