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C0FA8" w14:textId="77777777" w:rsidR="00622A67" w:rsidRPr="00622A67" w:rsidRDefault="00622A67" w:rsidP="00622A67">
      <w:pPr>
        <w:pStyle w:val="Ttulo1"/>
      </w:pPr>
      <w:r w:rsidRPr="00622A67">
        <w:t>1. Contextualização e finalidade</w:t>
      </w:r>
    </w:p>
    <w:p w14:paraId="73F15C7F" w14:textId="31EE539A" w:rsidR="00622A67" w:rsidRPr="00622A67" w:rsidRDefault="00622A67" w:rsidP="00622A67">
      <w:r w:rsidRPr="00622A67">
        <w:t xml:space="preserve">O dashboard será desenvolvido como uma ferramenta de apoio à investigação científica, com a finalidade de sistematizar, visualizar e analisar a produção científica internacional relacionada à geodiversidade, ao </w:t>
      </w:r>
      <w:proofErr w:type="spellStart"/>
      <w:r w:rsidRPr="00622A67">
        <w:t>geoturismo</w:t>
      </w:r>
      <w:proofErr w:type="spellEnd"/>
      <w:r w:rsidRPr="00622A67">
        <w:t>, à geoconservação e ao geopatrimônio. A ferramenta deverá integrar informações bibliográficas, indicadores bibliométricos e dados obtidos por meio da análise qualitativa dos estudos, permitindo compreender a evolução do campo científico, identificar suas principais abordagens e reconhecer lacunas de conhecimento que possam fundamentar novas investigações.</w:t>
      </w:r>
    </w:p>
    <w:p w14:paraId="0D766462" w14:textId="0B04BA83" w:rsidR="00622A67" w:rsidRPr="00622A67" w:rsidRDefault="00622A67" w:rsidP="00622A67">
      <w:r w:rsidRPr="00622A67">
        <w:t xml:space="preserve">A proposta consiste em utilizar o dashboard como instrumento de exploração do estado da arte, articulando a análise da produção científica à investigação dos objetos de estudo, dos métodos empregados, das problemáticas identificadas e das aplicações relacionadas à avaliação, à conservação e à valorização do patrimônio natural. A ferramenta também deverá incorporar uma dimensão documental destinada à análise de legislações e documentos institucionais pertinentes aos temas investigados, mantendo essas fontes diferenciadas </w:t>
      </w:r>
      <w:r>
        <w:t>da análise bibliográfica</w:t>
      </w:r>
      <w:r w:rsidRPr="00622A67">
        <w:t xml:space="preserve"> utiliza</w:t>
      </w:r>
      <w:r>
        <w:t>da</w:t>
      </w:r>
      <w:r w:rsidRPr="00622A67">
        <w:t xml:space="preserve"> nas análises de produtividade científica.</w:t>
      </w:r>
    </w:p>
    <w:p w14:paraId="3A2491E4" w14:textId="2B381713" w:rsidR="00622A67" w:rsidRPr="00622A67" w:rsidRDefault="00622A67" w:rsidP="00622A67">
      <w:pPr>
        <w:pStyle w:val="Ttulo1"/>
      </w:pPr>
      <w:r>
        <w:t>2</w:t>
      </w:r>
      <w:r w:rsidRPr="00622A67">
        <w:t>. Perguntas norteadoras</w:t>
      </w:r>
    </w:p>
    <w:p w14:paraId="27FDB989" w14:textId="77777777" w:rsidR="00622A67" w:rsidRPr="00622A67" w:rsidRDefault="00622A67" w:rsidP="00622A67">
      <w:r w:rsidRPr="00622A67">
        <w:t>O dashboard deverá permitir responder às seguintes questões:</w:t>
      </w:r>
    </w:p>
    <w:p w14:paraId="4BC39137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autores apresentam maior produção científica sobre os temas investigados e quais redes de colaboração podem ser identificadas?</w:t>
      </w:r>
    </w:p>
    <w:p w14:paraId="28A6B9A8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países concentram a produção científica e em quais países estão localizados os sítios efetivamente estudados?</w:t>
      </w:r>
    </w:p>
    <w:p w14:paraId="1F2D313C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periódicos científicos publicam mais trabalhos relacionados aos quatro eixos temáticos?</w:t>
      </w:r>
    </w:p>
    <w:p w14:paraId="23C67E0D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idiomas predominam na produção científica e como sua distribuição varia ao longo do tempo e entre os contextos geográficos?</w:t>
      </w:r>
    </w:p>
    <w:p w14:paraId="10DE757E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tipos de sítios são mais frequentemente avaliados, considerando categorias como geomorfológicos, paleontológicos, arqueológicos, mineralógicos e outros tipos de patrimônio?</w:t>
      </w:r>
    </w:p>
    <w:p w14:paraId="414E222A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Como os estudos caracterizam a natureza temporal dos elementos investigados, distinguindo, quando pertinente, registros geológicos antigos, formas de relevo herdadas e processos ou registros recentes?</w:t>
      </w:r>
    </w:p>
    <w:p w14:paraId="6D81725B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problemáticas, ameaças, fragilidades e condições de vulnerabilidade são abordadas, e quais métodos e critérios são utilizados para sua avaliação?</w:t>
      </w:r>
    </w:p>
    <w:p w14:paraId="1A0D09BE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Como os pontos de observação (</w:t>
      </w:r>
      <w:proofErr w:type="spellStart"/>
      <w:r w:rsidRPr="00622A67">
        <w:rPr>
          <w:i/>
          <w:iCs/>
        </w:rPr>
        <w:t>viewpoints</w:t>
      </w:r>
      <w:proofErr w:type="spellEnd"/>
      <w:r w:rsidRPr="00622A67">
        <w:t xml:space="preserve">) e as visadas da paisagem são incorporados aos estudos de geopatrimônio, </w:t>
      </w:r>
      <w:proofErr w:type="spellStart"/>
      <w:r w:rsidRPr="00622A67">
        <w:t>geoturismo</w:t>
      </w:r>
      <w:proofErr w:type="spellEnd"/>
      <w:r w:rsidRPr="00622A67">
        <w:t xml:space="preserve"> e geoconservação?</w:t>
      </w:r>
    </w:p>
    <w:p w14:paraId="013B7B18" w14:textId="30AE9481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 xml:space="preserve">Quais métodos são empregados na avaliação </w:t>
      </w:r>
      <w:r>
        <w:t>dos sítios</w:t>
      </w:r>
      <w:r w:rsidRPr="00622A67">
        <w:t xml:space="preserve"> e quais critérios orientam a seleção dos pontos de observação?</w:t>
      </w:r>
    </w:p>
    <w:p w14:paraId="61EDFC9E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Quais lacunas temáticas, metodológicas, territoriais e de integração podem ser identificadas a partir do cruzamento das informações bibliográficas e da análise qualitativa dos estudos?</w:t>
      </w:r>
    </w:p>
    <w:p w14:paraId="02011C62" w14:textId="77777777" w:rsidR="00622A67" w:rsidRPr="00622A67" w:rsidRDefault="00622A67" w:rsidP="00622A67">
      <w:pPr>
        <w:pStyle w:val="PargrafodaLista"/>
        <w:numPr>
          <w:ilvl w:val="0"/>
          <w:numId w:val="1"/>
        </w:numPr>
      </w:pPr>
      <w:r w:rsidRPr="00622A67">
        <w:t>Como legislações e documentos institucionais abordam os temas investigados e suas aplicações em conservação, turismo, educação e planejamento?</w:t>
      </w:r>
    </w:p>
    <w:p w14:paraId="7FAA9884" w14:textId="438D05E0" w:rsidR="00622A67" w:rsidRPr="00622A67" w:rsidRDefault="00622A67" w:rsidP="00622A67">
      <w:pPr>
        <w:pStyle w:val="Ttulo1"/>
      </w:pPr>
      <w:r>
        <w:lastRenderedPageBreak/>
        <w:t>3</w:t>
      </w:r>
      <w:r w:rsidRPr="00622A67">
        <w:t>. Dimensões analíticas do dashboard</w:t>
      </w:r>
    </w:p>
    <w:p w14:paraId="4EA9F3A5" w14:textId="77777777" w:rsidR="00622A67" w:rsidRPr="00622A67" w:rsidRDefault="00622A67" w:rsidP="00622A67">
      <w:r w:rsidRPr="00622A67">
        <w:t>A estrutura do dashboard será organizada em seis dimensões principais.</w:t>
      </w:r>
    </w:p>
    <w:p w14:paraId="68F4DCE0" w14:textId="00840DF0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.1. Produção científica e colaboração</w:t>
      </w:r>
      <w:r w:rsidR="00835392">
        <w:rPr>
          <w:b/>
          <w:bCs/>
        </w:rPr>
        <w:t xml:space="preserve"> (Gráficos, </w:t>
      </w:r>
      <w:r w:rsidR="00835392" w:rsidRPr="00835392">
        <w:rPr>
          <w:b/>
          <w:bCs/>
        </w:rPr>
        <w:t>Rede de palavras-chave</w:t>
      </w:r>
      <w:r w:rsidR="00835392">
        <w:rPr>
          <w:b/>
          <w:bCs/>
        </w:rPr>
        <w:t>)</w:t>
      </w:r>
      <w:r w:rsidRPr="00622A67">
        <w:rPr>
          <w:b/>
          <w:bCs/>
        </w:rPr>
        <w:t>.</w:t>
      </w:r>
      <w:r w:rsidRPr="00622A67">
        <w:t xml:space="preserve"> Compreenderá a evolução temporal das publicações, a produtividade dos autores, os periódicos mais recorrentes, os idiomas de publicação e as redes de colaboração científica.</w:t>
      </w:r>
    </w:p>
    <w:p w14:paraId="14CA78B6" w14:textId="3E3228C9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.2. Distribuição geográfica da pesquisa</w:t>
      </w:r>
      <w:r>
        <w:rPr>
          <w:b/>
          <w:bCs/>
        </w:rPr>
        <w:t xml:space="preserve"> (</w:t>
      </w:r>
      <w:r w:rsidR="00835392">
        <w:rPr>
          <w:b/>
          <w:bCs/>
        </w:rPr>
        <w:t>M</w:t>
      </w:r>
      <w:r>
        <w:rPr>
          <w:b/>
          <w:bCs/>
        </w:rPr>
        <w:t>apa</w:t>
      </w:r>
      <w:r w:rsidR="00835392">
        <w:rPr>
          <w:b/>
          <w:bCs/>
        </w:rPr>
        <w:t>s</w:t>
      </w:r>
      <w:r>
        <w:rPr>
          <w:b/>
          <w:bCs/>
        </w:rPr>
        <w:t>)</w:t>
      </w:r>
      <w:r w:rsidRPr="00622A67">
        <w:rPr>
          <w:b/>
          <w:bCs/>
        </w:rPr>
        <w:t>.</w:t>
      </w:r>
      <w:r w:rsidRPr="00622A67">
        <w:t xml:space="preserve"> Abrangerá a distribuição dos autores por país de afiliação, a localização dos estudos e dos sítios avaliados e as relações entre os contextos geográficos e os temas investigados.</w:t>
      </w:r>
    </w:p>
    <w:p w14:paraId="368590D8" w14:textId="6143DCFD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.3. Caracterização dos sítios e dos elementos patrimoniais</w:t>
      </w:r>
      <w:r w:rsidR="00835392">
        <w:rPr>
          <w:b/>
          <w:bCs/>
        </w:rPr>
        <w:t xml:space="preserve"> (Gráficos)</w:t>
      </w:r>
      <w:r w:rsidRPr="00622A67">
        <w:rPr>
          <w:b/>
          <w:bCs/>
        </w:rPr>
        <w:t>.</w:t>
      </w:r>
      <w:r w:rsidRPr="00622A67">
        <w:t xml:space="preserve"> Permitirá classificar os objetos de estudo segundo sua natureza patrimonial, suas características geológicas, geomorfológicas, paleontológicas ou arqueológicas e sua dimensão temporal, respeitando as definições adotadas em cada publicação.</w:t>
      </w:r>
    </w:p>
    <w:p w14:paraId="3D12872F" w14:textId="734B5B89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.4. Problemáticas, métodos e critérios de avaliação</w:t>
      </w:r>
      <w:r w:rsidR="00835392">
        <w:rPr>
          <w:b/>
          <w:bCs/>
        </w:rPr>
        <w:t xml:space="preserve"> (Gráficos, </w:t>
      </w:r>
      <w:r w:rsidR="00835392" w:rsidRPr="00835392">
        <w:rPr>
          <w:b/>
          <w:bCs/>
        </w:rPr>
        <w:t>Rede de palavras-chave</w:t>
      </w:r>
      <w:r w:rsidR="00835392">
        <w:rPr>
          <w:b/>
          <w:bCs/>
        </w:rPr>
        <w:t>)</w:t>
      </w:r>
      <w:r w:rsidRPr="00622A67">
        <w:rPr>
          <w:b/>
          <w:bCs/>
        </w:rPr>
        <w:t>.</w:t>
      </w:r>
      <w:r w:rsidRPr="00622A67">
        <w:t xml:space="preserve"> Reunirá informações sobre ameaças, fragilidades, vulnerabilidades, processos de degradação, métodos de avaliação e estratégias de conservação ou gestão documentadas nos estudos.</w:t>
      </w:r>
    </w:p>
    <w:p w14:paraId="0AD8F251" w14:textId="614FA203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.5. Pontos de observação e visadas da paisagem.</w:t>
      </w:r>
      <w:r w:rsidRPr="00622A67">
        <w:t xml:space="preserve"> Constituirá uma dimensão específica para investigar a utilização de </w:t>
      </w:r>
      <w:proofErr w:type="spellStart"/>
      <w:r w:rsidRPr="00622A67">
        <w:rPr>
          <w:i/>
          <w:iCs/>
        </w:rPr>
        <w:t>viewpoints</w:t>
      </w:r>
      <w:proofErr w:type="spellEnd"/>
      <w:r w:rsidRPr="00622A67">
        <w:t xml:space="preserve"> na avaliação e interpretação do geopatrimônio. Serão analisados os critérios de seleção dos pontos de observação, os métodos de avaliação visual, as técnicas de análise de visibilidade, as características das paisagens observadas e as ameaças que possam comprometer sua integridade visual, conforme a abordagem de cada estudo.</w:t>
      </w:r>
    </w:p>
    <w:p w14:paraId="3FD4B18B" w14:textId="0DCE313C" w:rsidR="00622A67" w:rsidRPr="00622A67" w:rsidRDefault="00622A67" w:rsidP="00622A67">
      <w:r>
        <w:rPr>
          <w:b/>
          <w:bCs/>
        </w:rPr>
        <w:t>3</w:t>
      </w:r>
      <w:r w:rsidRPr="00622A67">
        <w:rPr>
          <w:b/>
          <w:bCs/>
        </w:rPr>
        <w:t>.6. Lacunas científicas e análise documental.</w:t>
      </w:r>
      <w:r w:rsidRPr="00622A67">
        <w:t xml:space="preserve"> Integrará os resultados das análises anteriores para identificar combinações temáticas pouco representadas, limitações metodológicas recorrentes, contextos territoriais insuficientemente documentados e oportunidades de pesquisa. </w:t>
      </w:r>
    </w:p>
    <w:p w14:paraId="5DABEA1A" w14:textId="4B24CB88" w:rsidR="00622A67" w:rsidRPr="00622A67" w:rsidRDefault="00622A67" w:rsidP="00622A67">
      <w:pPr>
        <w:pStyle w:val="Ttulo1"/>
      </w:pPr>
      <w:r>
        <w:t>4</w:t>
      </w:r>
      <w:r w:rsidRPr="00622A67">
        <w:t>. Fontes de dados e estruturação da base</w:t>
      </w:r>
    </w:p>
    <w:p w14:paraId="2740C1A9" w14:textId="77D7F023" w:rsidR="00622A67" w:rsidRPr="00622A67" w:rsidRDefault="00622A67" w:rsidP="00622A67">
      <w:r w:rsidRPr="00622A67">
        <w:t xml:space="preserve">A base de dados será composta prioritariamente por artigos científicos recuperados em bases bibliográficas </w:t>
      </w:r>
      <w:r>
        <w:t xml:space="preserve">nacionais e </w:t>
      </w:r>
      <w:r w:rsidRPr="00622A67">
        <w:t>internacionais. Serão considerados estudos publicados em português, inglês</w:t>
      </w:r>
      <w:r>
        <w:t>,</w:t>
      </w:r>
      <w:r w:rsidRPr="00622A67">
        <w:t xml:space="preserve"> espanhol,</w:t>
      </w:r>
      <w:r>
        <w:t xml:space="preserve"> entre outros,</w:t>
      </w:r>
      <w:r w:rsidRPr="00622A67">
        <w:t xml:space="preserve"> sem limite temporal inicial preestabelecido, a ser definido após testes das estratégias de busca e avaliação da cobertura das fontes.</w:t>
      </w:r>
    </w:p>
    <w:p w14:paraId="7A523E8B" w14:textId="32246866" w:rsidR="00622A67" w:rsidRPr="00622A67" w:rsidRDefault="00622A67" w:rsidP="00622A67">
      <w:r w:rsidRPr="00622A67">
        <w:t>A coleta será orientada por descritores e sinônimos relacionados aos quatro eixos temáticos, incluindo termos complementares associados a geossítios, patrimônio geológico, patrimônio geomorfológico e geoparques, quando pertinentes ao escopo da pesquisa. A</w:t>
      </w:r>
    </w:p>
    <w:p w14:paraId="403645A5" w14:textId="77777777" w:rsidR="00622A67" w:rsidRPr="00622A67" w:rsidRDefault="00622A67" w:rsidP="00622A67">
      <w:r w:rsidRPr="00622A67">
        <w:lastRenderedPageBreak/>
        <w:t>Os dados serão organizados em tabelas relacionadas, contemplando metadados bibliográficos, autores e afiliações, periódicos, idiomas, localização dos estudos, categorias patrimoniais, temporalidade, métodos, problemáticas, pontos de observação, evidências textuais e recomendações para pesquisas futuras. Legislações e documentos institucionais serão registrados em tabela independente, contendo informações sobre tipo de instrumento, jurisdição, órgão emissor, vigência e relação com os temas investigados.</w:t>
      </w:r>
    </w:p>
    <w:p w14:paraId="7D1A9B30" w14:textId="4EA057A6" w:rsidR="00622A67" w:rsidRPr="00622A67" w:rsidRDefault="00622A67" w:rsidP="00622A67">
      <w:pPr>
        <w:pStyle w:val="Ttulo1"/>
      </w:pPr>
      <w:r>
        <w:t>5</w:t>
      </w:r>
      <w:r w:rsidRPr="00622A67">
        <w:t>. Indicadores e formas de visualização</w:t>
      </w:r>
    </w:p>
    <w:p w14:paraId="00C06EE3" w14:textId="52EA3886" w:rsidR="00622A67" w:rsidRPr="00622A67" w:rsidRDefault="00622A67" w:rsidP="00622A67">
      <w:r w:rsidRPr="00622A67">
        <w:t>O dashboard deverá apresentar indicadores descritivos, gráficos temporais, rankings, mapas, redes de colaboração e ocorrência de palavras-chave, além de matrizes que permitam cruzar categorias temáticas, tipos de sítios, métodos, aplicações e problemáticas.</w:t>
      </w:r>
    </w:p>
    <w:p w14:paraId="2324594C" w14:textId="4B65F8CE" w:rsidR="00622A67" w:rsidRPr="00622A67" w:rsidRDefault="00622A67" w:rsidP="00622A67">
      <w:r w:rsidRPr="00622A67">
        <w:t xml:space="preserve">A dimensão de pontos de observação deverá permitir analisar a frequência de estudos que utilizam </w:t>
      </w:r>
      <w:proofErr w:type="spellStart"/>
      <w:r w:rsidRPr="00622A67">
        <w:rPr>
          <w:i/>
          <w:iCs/>
        </w:rPr>
        <w:t>viewpoints</w:t>
      </w:r>
      <w:proofErr w:type="spellEnd"/>
      <w:r w:rsidRPr="00622A67">
        <w:t>, os critérios de seleção dos pontos, os métodos de avaliação visual e as relações entre visadas, tipos de patrimônio, ameaças e aplicações. A representação espacial dos pontos será condicionada à disponibilidade de coordenadas ou de informações geográficas verificáveis.</w:t>
      </w:r>
      <w:r w:rsidR="00835392">
        <w:t xml:space="preserve"> </w:t>
      </w:r>
      <w:r w:rsidRPr="00622A67">
        <w:t xml:space="preserve">A identificação de lacunas será apoiada por matrizes de evidências que indiquem a distribuição dos estudos entre diferentes combinações de categorias. </w:t>
      </w:r>
    </w:p>
    <w:p w14:paraId="44827E11" w14:textId="1A1734DC" w:rsidR="00622A67" w:rsidRPr="00622A67" w:rsidRDefault="00622A67" w:rsidP="00622A67">
      <w:pPr>
        <w:pStyle w:val="Ttulo1"/>
      </w:pPr>
      <w:r>
        <w:t>6</w:t>
      </w:r>
      <w:r w:rsidRPr="00622A67">
        <w:t>. Organização da interface</w:t>
      </w:r>
    </w:p>
    <w:p w14:paraId="5D2B3AA0" w14:textId="77777777" w:rsidR="00622A67" w:rsidRPr="00622A67" w:rsidRDefault="00622A67" w:rsidP="00622A67">
      <w:r w:rsidRPr="00622A67">
        <w:t>A interface será estruturada em páginas interativas destinadas à apresentação do panorama bibliográfico, à análise de autores e colaboração, à distribuição geográfica, à caracterização dos sítios e de sua temporalidade, à investigação de problemáticas e métodos, à análise de pontos de observação e visadas da paisagem e à identificação de lacunas científicas.</w:t>
      </w:r>
    </w:p>
    <w:p w14:paraId="5E74EDE8" w14:textId="77777777" w:rsidR="00622A67" w:rsidRPr="00622A67" w:rsidRDefault="00622A67" w:rsidP="00622A67">
      <w:r w:rsidRPr="00622A67">
        <w:t>Uma página complementar será dedicada à legislação e aos documentos institucionais. Outra seção permitirá consultar os registros individuais, os critérios de classificação e as fontes originais, assegurando a rastreabilidade dos resultados.</w:t>
      </w:r>
    </w:p>
    <w:p w14:paraId="46D7B8B2" w14:textId="77777777" w:rsidR="00622A67" w:rsidRPr="00622A67" w:rsidRDefault="00622A67" w:rsidP="00622A67">
      <w:r w:rsidRPr="00622A67">
        <w:t>Os filtros deverão permitir selecionar períodos, eixos temáticos, países, autores, periódicos, idiomas, tipos de sítios, métodos e problemáticas, possibilitando a exploração conjunta das diferentes dimensões de análise.</w:t>
      </w:r>
    </w:p>
    <w:p w14:paraId="5CD54F37" w14:textId="2FD89DE1" w:rsidR="00622A67" w:rsidRPr="00622A67" w:rsidRDefault="00622A67" w:rsidP="00622A67">
      <w:pPr>
        <w:pStyle w:val="Ttulo1"/>
      </w:pPr>
      <w:r>
        <w:t>7</w:t>
      </w:r>
      <w:r w:rsidRPr="00622A67">
        <w:t>. Procedimentos metodológicos</w:t>
      </w:r>
    </w:p>
    <w:p w14:paraId="7E4CE6EA" w14:textId="77777777" w:rsidR="00622A67" w:rsidRPr="00622A67" w:rsidRDefault="00622A67" w:rsidP="00622A67">
      <w:r w:rsidRPr="00622A67">
        <w:t xml:space="preserve">A pesquisa será conduzida por meio de uma abordagem combinada de mapeamento da literatura, análise bibliométrica e síntese qualitativa. Inicialmente, serão definidas e testadas as estratégias de busca, seguidas da exportação dos registros, da identificação de duplicatas e da aplicação dos critérios de </w:t>
      </w:r>
      <w:proofErr w:type="spellStart"/>
      <w:r w:rsidRPr="00622A67">
        <w:t>elegibilidade.</w:t>
      </w:r>
      <w:proofErr w:type="spellEnd"/>
    </w:p>
    <w:p w14:paraId="67439B76" w14:textId="77777777" w:rsidR="00622A67" w:rsidRPr="00622A67" w:rsidRDefault="00622A67" w:rsidP="00622A67">
      <w:proofErr w:type="spellStart"/>
      <w:r w:rsidRPr="00622A67">
        <w:t>Na</w:t>
      </w:r>
      <w:proofErr w:type="spellEnd"/>
      <w:r w:rsidRPr="00622A67">
        <w:t xml:space="preserve"> sequência, os estudos selecionados serão classificados conforme um dicionário de </w:t>
      </w:r>
      <w:proofErr w:type="gramStart"/>
      <w:r w:rsidRPr="00622A67">
        <w:t>dados previamente estabelecido</w:t>
      </w:r>
      <w:proofErr w:type="gramEnd"/>
      <w:r w:rsidRPr="00622A67">
        <w:t xml:space="preserve">. A análise bibliométrica será utilizada para caracterizar </w:t>
      </w:r>
      <w:r w:rsidRPr="00622A67">
        <w:lastRenderedPageBreak/>
        <w:t>a produção e as relações entre os documentos, enquanto a análise qualitativa permitirá examinar objetivos, métodos, resultados, limitações e recomendações dos autores.</w:t>
      </w:r>
    </w:p>
    <w:p w14:paraId="27AFF2D5" w14:textId="77777777" w:rsidR="00622A67" w:rsidRPr="00622A67" w:rsidRDefault="00622A67" w:rsidP="00622A67">
      <w:r w:rsidRPr="00622A67">
        <w:t>A integração dos resultados subsidiará a construção de matrizes de evidências e lacunas. Serão registrados os documentos que sustentam cada interpretação, as limitações das fontes e as possíveis explicações alternativas para a baixa representação de determinadas categorias. O processo deverá permitir a atualização da base e a reprodução das análises sempre que novos documentos forem incorporados.</w:t>
      </w:r>
    </w:p>
    <w:p w14:paraId="24039D9D" w14:textId="3E0D2631" w:rsidR="00622A67" w:rsidRPr="00622A67" w:rsidRDefault="00835392" w:rsidP="00622A67">
      <w:pPr>
        <w:pStyle w:val="Ttulo1"/>
      </w:pPr>
      <w:r>
        <w:t>8</w:t>
      </w:r>
      <w:r w:rsidR="00622A67" w:rsidRPr="00622A67">
        <w:t>. Resultados esperados</w:t>
      </w:r>
    </w:p>
    <w:p w14:paraId="39C24768" w14:textId="03F1138E" w:rsidR="00622A67" w:rsidRPr="00622A67" w:rsidRDefault="00622A67" w:rsidP="00622A67">
      <w:r w:rsidRPr="00622A67">
        <w:t xml:space="preserve">Espera-se que o dashboard permita caracterizar a produção científica </w:t>
      </w:r>
      <w:proofErr w:type="spellStart"/>
      <w:r>
        <w:t>nacionak</w:t>
      </w:r>
      <w:proofErr w:type="spellEnd"/>
      <w:r>
        <w:t xml:space="preserve"> e </w:t>
      </w:r>
      <w:r w:rsidRPr="00622A67">
        <w:t>internacional sobre os temas investigados, identificar os principais autores, periódicos, idiomas e contextos geográficos, compreender a distribuição dos tipos de sítios avaliados e sistematizar os métodos e as problemáticas presentes na literatura.</w:t>
      </w:r>
    </w:p>
    <w:p w14:paraId="6D3A4389" w14:textId="54787DEF" w:rsidR="00622A67" w:rsidRPr="00622A67" w:rsidRDefault="00622A67" w:rsidP="00622A67">
      <w:r w:rsidRPr="00622A67">
        <w:t>O cruzamento dessas informações deverá subsidiar a identificação de questões pouco exploradas, limitações metodológicas e oportunidades de investigação, contribuindo para uma contribuição original e metodologicamente consistente.</w:t>
      </w:r>
    </w:p>
    <w:p w14:paraId="1F78E7B0" w14:textId="77777777" w:rsidR="006C4CCF" w:rsidRDefault="006C4CCF" w:rsidP="00622A67"/>
    <w:sectPr w:rsidR="006C4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1687C"/>
    <w:multiLevelType w:val="multilevel"/>
    <w:tmpl w:val="5230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67"/>
    <w:rsid w:val="000336FB"/>
    <w:rsid w:val="00040F32"/>
    <w:rsid w:val="00061C94"/>
    <w:rsid w:val="00076112"/>
    <w:rsid w:val="000779E4"/>
    <w:rsid w:val="0008748F"/>
    <w:rsid w:val="00096B55"/>
    <w:rsid w:val="000B6B62"/>
    <w:rsid w:val="000E2022"/>
    <w:rsid w:val="000F1B76"/>
    <w:rsid w:val="001249F6"/>
    <w:rsid w:val="00143D0E"/>
    <w:rsid w:val="001C70F4"/>
    <w:rsid w:val="002238E5"/>
    <w:rsid w:val="00271747"/>
    <w:rsid w:val="00273186"/>
    <w:rsid w:val="00291A1A"/>
    <w:rsid w:val="00291E92"/>
    <w:rsid w:val="00293664"/>
    <w:rsid w:val="002E0A21"/>
    <w:rsid w:val="00311C63"/>
    <w:rsid w:val="00313FA0"/>
    <w:rsid w:val="0031634D"/>
    <w:rsid w:val="00316CD2"/>
    <w:rsid w:val="00317702"/>
    <w:rsid w:val="00321EB5"/>
    <w:rsid w:val="00334FC2"/>
    <w:rsid w:val="003762EF"/>
    <w:rsid w:val="003873EA"/>
    <w:rsid w:val="003A4D31"/>
    <w:rsid w:val="003C0315"/>
    <w:rsid w:val="004317A9"/>
    <w:rsid w:val="004567CF"/>
    <w:rsid w:val="004617F3"/>
    <w:rsid w:val="00461B72"/>
    <w:rsid w:val="00477781"/>
    <w:rsid w:val="004928FB"/>
    <w:rsid w:val="00494C61"/>
    <w:rsid w:val="004A6F52"/>
    <w:rsid w:val="004C1B10"/>
    <w:rsid w:val="004E6E50"/>
    <w:rsid w:val="00510ECB"/>
    <w:rsid w:val="00517BF1"/>
    <w:rsid w:val="005651A3"/>
    <w:rsid w:val="005E4EBA"/>
    <w:rsid w:val="00622A67"/>
    <w:rsid w:val="0064412F"/>
    <w:rsid w:val="006443A7"/>
    <w:rsid w:val="00653577"/>
    <w:rsid w:val="006574A6"/>
    <w:rsid w:val="00662028"/>
    <w:rsid w:val="00672298"/>
    <w:rsid w:val="00676050"/>
    <w:rsid w:val="00677F60"/>
    <w:rsid w:val="00694D82"/>
    <w:rsid w:val="006C4CCF"/>
    <w:rsid w:val="006C550B"/>
    <w:rsid w:val="007507F8"/>
    <w:rsid w:val="00775E7B"/>
    <w:rsid w:val="007B6F6C"/>
    <w:rsid w:val="0082292B"/>
    <w:rsid w:val="00835392"/>
    <w:rsid w:val="0086332B"/>
    <w:rsid w:val="008704D5"/>
    <w:rsid w:val="008C3A34"/>
    <w:rsid w:val="008F61DA"/>
    <w:rsid w:val="009342E3"/>
    <w:rsid w:val="00955E0D"/>
    <w:rsid w:val="009C62A1"/>
    <w:rsid w:val="009C66A1"/>
    <w:rsid w:val="009F36BC"/>
    <w:rsid w:val="009F43E3"/>
    <w:rsid w:val="00A02BC6"/>
    <w:rsid w:val="00A104CF"/>
    <w:rsid w:val="00A41780"/>
    <w:rsid w:val="00AA7FA3"/>
    <w:rsid w:val="00B117D4"/>
    <w:rsid w:val="00B463B0"/>
    <w:rsid w:val="00BA5E0A"/>
    <w:rsid w:val="00BC45B5"/>
    <w:rsid w:val="00C10A87"/>
    <w:rsid w:val="00C128D9"/>
    <w:rsid w:val="00C61A2A"/>
    <w:rsid w:val="00C62058"/>
    <w:rsid w:val="00C63EAD"/>
    <w:rsid w:val="00C65B45"/>
    <w:rsid w:val="00C96D72"/>
    <w:rsid w:val="00CD223C"/>
    <w:rsid w:val="00CD4218"/>
    <w:rsid w:val="00D36995"/>
    <w:rsid w:val="00D84BFA"/>
    <w:rsid w:val="00DA07DA"/>
    <w:rsid w:val="00DD07AC"/>
    <w:rsid w:val="00DE7C80"/>
    <w:rsid w:val="00DF5E82"/>
    <w:rsid w:val="00E160A3"/>
    <w:rsid w:val="00E22669"/>
    <w:rsid w:val="00E577F8"/>
    <w:rsid w:val="00E60897"/>
    <w:rsid w:val="00F0667A"/>
    <w:rsid w:val="00F70978"/>
    <w:rsid w:val="00FD1FC1"/>
    <w:rsid w:val="00FE12CC"/>
    <w:rsid w:val="00FE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DB16"/>
  <w15:chartTrackingRefBased/>
  <w15:docId w15:val="{2FCDC16E-1C74-48BF-B901-EB2C2A36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67"/>
    <w:pPr>
      <w:spacing w:before="100" w:beforeAutospacing="1" w:after="100" w:afterAutospacing="1" w:line="240" w:lineRule="auto"/>
      <w:jc w:val="both"/>
    </w:pPr>
    <w:rPr>
      <w:rFonts w:eastAsia="Times New Roman" w:cstheme="minorHAnsi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622A67"/>
    <w:pPr>
      <w:outlineLvl w:val="0"/>
    </w:pPr>
    <w:rPr>
      <w:b/>
      <w:bCs/>
      <w:kern w:val="36"/>
    </w:rPr>
  </w:style>
  <w:style w:type="paragraph" w:styleId="Ttulo2">
    <w:name w:val="heading 2"/>
    <w:basedOn w:val="Normal"/>
    <w:link w:val="Ttulo2Char"/>
    <w:uiPriority w:val="9"/>
    <w:qFormat/>
    <w:rsid w:val="00622A67"/>
    <w:pPr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A67"/>
    <w:rPr>
      <w:rFonts w:eastAsia="Times New Roman" w:cstheme="minorHAnsi"/>
      <w:b/>
      <w:bCs/>
      <w:kern w:val="36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22A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22A67"/>
    <w:rPr>
      <w:rFonts w:ascii="Times New Roman" w:hAnsi="Times New Roman" w:cs="Times New Roman"/>
    </w:rPr>
  </w:style>
  <w:style w:type="character" w:styleId="nfase">
    <w:name w:val="Emphasis"/>
    <w:basedOn w:val="Fontepargpadro"/>
    <w:uiPriority w:val="20"/>
    <w:qFormat/>
    <w:rsid w:val="00622A67"/>
    <w:rPr>
      <w:i/>
      <w:iCs/>
    </w:rPr>
  </w:style>
  <w:style w:type="character" w:styleId="Forte">
    <w:name w:val="Strong"/>
    <w:basedOn w:val="Fontepargpadro"/>
    <w:uiPriority w:val="22"/>
    <w:qFormat/>
    <w:rsid w:val="00622A67"/>
    <w:rPr>
      <w:b/>
      <w:bCs/>
    </w:rPr>
  </w:style>
  <w:style w:type="paragraph" w:styleId="PargrafodaLista">
    <w:name w:val="List Paragraph"/>
    <w:basedOn w:val="Normal"/>
    <w:uiPriority w:val="34"/>
    <w:qFormat/>
    <w:rsid w:val="00622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4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1453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Stefany Guerra</dc:creator>
  <cp:keywords/>
  <dc:description/>
  <cp:lastModifiedBy>Stefany Guerra</cp:lastModifiedBy>
  <cp:revision>1</cp:revision>
  <dcterms:created xsi:type="dcterms:W3CDTF">2026-10-29T14:12:00Z</dcterms:created>
  <dcterms:modified xsi:type="dcterms:W3CDTF">2026-10-29T14:25:00Z</dcterms:modified>
</cp:coreProperties>
</file>