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Project Documentation: Predictive AI in Figma</w:t>
      </w:r>
    </w:p>
    <w:p/>
    <w:p>
      <w:pPr>
        <w:pStyle w:val="Heading1"/>
      </w:pPr>
      <w:r>
        <w:t>1. Introduction</w:t>
      </w:r>
    </w:p>
    <w:p>
      <w:r>
        <w:t>The project focuses on integrating predictive analytics into design workflows within Figma. By connecting machine health data (via CSV files) to predictive models, users can visualize results directly in their design environment. This allows designers and engineers to interpret machine performance intuitively without leaving their creative workspace.</w:t>
      </w:r>
    </w:p>
    <w:p>
      <w:pPr>
        <w:pStyle w:val="Heading1"/>
      </w:pPr>
      <w:r>
        <w:t>2. Problem Statement</w:t>
      </w:r>
    </w:p>
    <w:p>
      <w:r>
        <w:t>Machine health monitoring typically requires switching between analytical dashboards and design tools, leading to fragmented workflows and slower decision-making. Current predictive analytics tools are not seamlessly integrated into design platforms like Figma, limiting accessibility for non-technical users who rely on visual insights.</w:t>
      </w:r>
    </w:p>
    <w:p>
      <w:pPr>
        <w:pStyle w:val="Heading1"/>
      </w:pPr>
      <w:r>
        <w:t>3. Goal and Aim</w:t>
      </w:r>
    </w:p>
    <w:p>
      <w:r>
        <w:t>• Goal: Bridge the gap between predictive analytics and design visualization by embedding AI-driven predictions within Figma.</w:t>
      </w:r>
    </w:p>
    <w:p>
      <w:r>
        <w:t>• Aim: Enable users to upload structured CSV datasets, classify machine health statuses, and visualize risk levels using intuitive charts, tables, and color-coded indicators—all within a familiar design interface.</w:t>
      </w:r>
    </w:p>
    <w:p>
      <w:pPr>
        <w:pStyle w:val="Heading1"/>
      </w:pPr>
      <w:r>
        <w:t>4. API Connections and Dependencies</w:t>
      </w:r>
    </w:p>
    <w:p>
      <w:r>
        <w:t>• CSV File Parser: Reads and validates uploaded CSV files (machine ID, temperature, vibration, runtime).</w:t>
        <w:br/>
        <w:t>• Data Preprocessing Module: Cleans missing values, validates numeric formats, and standardizes thresholds.</w:t>
        <w:br/>
        <w:t>• Machine Learning Model API:</w:t>
        <w:br/>
        <w:t xml:space="preserve">   - Classification logic based on thresholds (e.g., temperature &gt; 80°C and vibration &gt; 0.07 → Critical).</w:t>
        <w:br/>
        <w:t xml:space="preserve">   - Provides machine health status output: Healthy, At Risk, Critical.</w:t>
        <w:br/>
        <w:t>• Visualization Module: Connects to Figma API for rendering results:</w:t>
        <w:br/>
        <w:t xml:space="preserve">   - Color-coded tables</w:t>
        <w:br/>
        <w:t xml:space="preserve">   - Risk distribution charts (bar, pie)</w:t>
        <w:br/>
        <w:t xml:space="preserve">   - Downloadable processed CSV with predictions</w:t>
        <w:br/>
        <w:t>• Dependencies:</w:t>
        <w:br/>
        <w:t xml:space="preserve">   - Python (pandas, scikit-learn, numpy)</w:t>
        <w:br/>
        <w:t xml:space="preserve">   - Node.js for Figma plugin integration</w:t>
        <w:br/>
        <w:t xml:space="preserve">   - Figma Plugin API</w:t>
        <w:br/>
        <w:t xml:space="preserve">   - Charting libraries (D3.js / Chart.js)</w:t>
      </w:r>
    </w:p>
    <w:p>
      <w:r>
        <w:br w:type="page"/>
      </w:r>
    </w:p>
    <w:p>
      <w:pPr>
        <w:pStyle w:val="Heading1"/>
      </w:pPr>
      <w:r>
        <w:t>Ethical Analysis</w:t>
      </w:r>
    </w:p>
    <w:p>
      <w:pPr>
        <w:pStyle w:val="Heading2"/>
      </w:pPr>
      <w:r>
        <w:t>1. Potential Bias Sources in Training Data</w:t>
      </w:r>
    </w:p>
    <w:p>
      <w:r>
        <w:t>• Threshold-based classification may oversimplify machine conditions, ignoring contextual variables (e.g., machine type, environment).</w:t>
        <w:br/>
        <w:t>• If training data is incomplete or unrepresentative, predictions could disproportionately misclassify certain machines.</w:t>
        <w:br/>
        <w:t>Mitigation: Regularly retrain and validate models with diverse, real-world datasets. Enable users to adjust thresholds based on context.</w:t>
      </w:r>
    </w:p>
    <w:p>
      <w:pPr>
        <w:pStyle w:val="Heading2"/>
      </w:pPr>
      <w:r>
        <w:t>2. Privacy Implications and Mitigations</w:t>
      </w:r>
    </w:p>
    <w:p>
      <w:r>
        <w:t>• CSV data may contain sensitive operational details (machine IDs, usage patterns).</w:t>
        <w:br/>
        <w:t>• Risks: Unauthorized access or data leaks when files are uploaded.</w:t>
        <w:br/>
        <w:t>Mitigation: Ensure local data processing where possible, use encryption in transit (HTTPS) and at rest (AES-256), and adopt strict access controls.</w:t>
      </w:r>
    </w:p>
    <w:p>
      <w:pPr>
        <w:pStyle w:val="Heading2"/>
      </w:pPr>
      <w:r>
        <w:t>3. Accessibility Considerations</w:t>
      </w:r>
    </w:p>
    <w:p>
      <w:r>
        <w:t>• Ensure visual results (color-coded tables and charts) are accessible to color-blind users by including text labels, icons, or patterns.</w:t>
        <w:br/>
        <w:t>• Provide screen-reader compatibility within Figma plugin interface.</w:t>
        <w:br/>
        <w:t>• Allow downloadable CSVs to support users who rely on external assistive technologies.</w:t>
      </w:r>
    </w:p>
    <w:p>
      <w:pPr>
        <w:pStyle w:val="Heading2"/>
      </w:pPr>
      <w:r>
        <w:t>4. Environmental Impact Assessment</w:t>
      </w:r>
    </w:p>
    <w:p>
      <w:r>
        <w:t>• Training ML models consumes computational power, contributing to carbon emissions.</w:t>
        <w:br/>
        <w:t>• CSV-based predictions are relatively lightweight, but scaling to large datasets could increase resource use.</w:t>
        <w:br/>
        <w:t>Mitigation: Use pre-trained lightweight models and optimize for efficiency. Deploy on cloud providers with carbon-neutral commitments.</w:t>
      </w:r>
    </w:p>
    <w:p>
      <w:pPr>
        <w:pStyle w:val="Heading2"/>
      </w:pPr>
      <w:r>
        <w:t>5. Potential Unintended Consequences</w:t>
      </w:r>
    </w:p>
    <w:p>
      <w:r>
        <w:t>• Over-reliance on predictions may reduce critical human judgment in maintenance planning.</w:t>
        <w:br/>
        <w:t>• Incorrect predictions could lead to costly machine downtime or unnecessary interventions.</w:t>
        <w:br/>
        <w:t>• Integrating predictions into Figma might encourage misuse outside intended technical contexts.</w:t>
        <w:br/>
        <w:t>Mitigation: Provide confidence scores with predictions, include disclaimers, and encourage human review before final decisions.</w:t>
      </w:r>
    </w:p>
    <w:p>
      <w:pPr>
        <w:pStyle w:val="Heading1"/>
      </w:pPr>
      <w:r>
        <w:t>Evaluation Criteria</w:t>
      </w:r>
    </w:p>
    <w:p>
      <w:r>
        <w:t>• Problem Definition Clarity and Significance: Clearly addresses workflow inefficiency in predictive analytics and design integration.</w:t>
        <w:br/>
        <w:t>• Technical Implementation Feasibility: Achievable with CSV parsing, classification models, and Figma API integration.</w:t>
        <w:br/>
        <w:t>• User Experience Design Quality: Intuitive visual outputs (color coding, charts, CSV export) within a familiar design environment.</w:t>
        <w:br/>
        <w:t>• Ethical Consideration Depth: Comprehensive coverage of bias, privacy, accessibility, environmental impact, and unintended consequences.</w:t>
        <w:br/>
        <w:t>• Presentation Clarity and Professionalism: Concise documentation with structured flow and technical rigor.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