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apps: 2 — wmreply_replybraryv2_c933c, wmreply_replybrary_b320d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 (definitions):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(no screens found in canvas apps)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2"/>
        </w:numPr>
      </w:pPr>
      <w:r>
        <w:t xml:space="preserve">workflow_to_connector: 18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(remaining relationships)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(types observed in relationships: workflow_to_connector, workflow_to_env)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3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shared_office365groups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shared_office365users</w:t>
      </w:r>
      <w:r>
        <w:br/>
      </w:r>
      <w:r>
        <w:t xml:space="preserve">(extracted from workflows)</w:t>
      </w:r>
    </w:p>
    <w:bookmarkEnd w:id="10"/>
    <w:bookmarkStart w:id="11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4"/>
        </w:numPr>
      </w:pPr>
      <w:r>
        <w:t xml:space="preserve">EndFormFlow-82921763-2342-F011-8779-000D3A0CEB69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EndFormFlowReminder-128F82AA-B942-F011-877A-000D3A0CEB69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IdentifierReminderFlow-D4AE74B0-DA42-F011-877A-000D3A0CEB69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PeopleListFlow-3CE0853C-4C36-F011-8C4C-6045BD0ACADB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PMflow-A3194D5E-D434-F011-8C4C-6045BD0ACADB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PMFormReminderFlow-B025C04D-D342-F011-877A-000D3A0CEB69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ReplybraryDailyPipedrivecheck-5898F434-A147-F011-8779-000D3A0CEB69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Replybrary_GetExchangeRate-4E437A2B-C74D-F011-877B-000D3A0CEB69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Replybrary_Identifier_Flow-38CA161E-BA34-F011-8C4C-6045BD0ACADB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UploadLogo-F9309D25-C742-F011-877A-000D3A0CEB69</w:t>
      </w:r>
    </w:p>
    <w:bookmarkEnd w:id="11"/>
    <w:bookmarkStart w:id="12" w:name="Xeefde4aa2bafab19be90605d0fbcbe7b17e84af"/>
    <w:p>
      <w:pPr>
        <w:pStyle w:val="Heading2"/>
      </w:pPr>
      <w:r>
        <w:t xml:space="preserve">Environment variable names (extracted / referenced)</w:t>
      </w:r>
    </w:p>
    <w:p>
      <w:pPr>
        <w:pStyle w:val="Compact"/>
        <w:numPr>
          <w:ilvl w:val="0"/>
          <w:numId w:val="1005"/>
        </w:numPr>
      </w:pPr>
      <w:r>
        <w:t xml:space="preserve">Total definitions: 16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Env vars referenced by workflows (extracted):</w:t>
      </w:r>
    </w:p>
    <w:p>
      <w:pPr>
        <w:pStyle w:val="Compact"/>
        <w:numPr>
          <w:ilvl w:val="1"/>
          <w:numId w:val="1006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wmreply_Replybrary_SP_Site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wmreply_Replybrary_Currency_List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wmreply_Replybrary_Client_List</w:t>
      </w:r>
    </w:p>
    <w:bookmarkEnd w:id="12"/>
    <w:bookmarkStart w:id="13" w:name="screens-per-canvas-app"/>
    <w:p>
      <w:pPr>
        <w:pStyle w:val="Heading2"/>
      </w:pPr>
      <w:r>
        <w:t xml:space="preserve">Screens per canvas app</w:t>
      </w:r>
    </w:p>
    <w:p>
      <w:pPr>
        <w:pStyle w:val="Compact"/>
        <w:numPr>
          <w:ilvl w:val="0"/>
          <w:numId w:val="1007"/>
        </w:numPr>
      </w:pPr>
      <w:r>
        <w:t xml:space="preserve">wmreply_replybraryv2_c933c — no screens found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wmreply_replybrary_b320d — no screens found</w:t>
      </w:r>
    </w:p>
    <w:p>
      <w:pPr>
        <w:pStyle w:val="FirstParagraph"/>
      </w:pPr>
      <w:r>
        <w:t xml:space="preserve">Sources: solution overview, canvas apps and workflows extracted from the uploaded chunks 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2026-02-16T21:53:31Z</dcterms:created>
  <dcterms:modified xsi:type="dcterms:W3CDTF">2026-02-16T21:53:31Z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