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A Simple Example of TureChain DApp</w:t>
      </w:r>
    </w:p>
    <w:p w:rsidR="00000000" w:rsidDel="00000000" w:rsidP="00000000" w:rsidRDefault="00000000" w:rsidRPr="00000000" w14:paraId="00000001">
      <w:pPr>
        <w:pStyle w:val="Heading2"/>
        <w:contextualSpacing w:val="0"/>
        <w:rPr/>
      </w:pPr>
      <w:r w:rsidDel="00000000" w:rsidR="00000000" w:rsidRPr="00000000">
        <w:rPr>
          <w:rtl w:val="0"/>
        </w:rPr>
        <w:t xml:space="preserve">Overview:</w:t>
      </w:r>
    </w:p>
    <w:p w:rsidR="00000000" w:rsidDel="00000000" w:rsidP="00000000" w:rsidRDefault="00000000" w:rsidRPr="00000000" w14:paraId="00000002">
      <w:pPr>
        <w:contextualSpacing w:val="0"/>
        <w:rPr/>
      </w:pPr>
      <w:r w:rsidDel="00000000" w:rsidR="00000000" w:rsidRPr="00000000">
        <w:rPr>
          <w:rtl w:val="0"/>
        </w:rPr>
        <w:t xml:space="preserve">This article will show you how to make a pet store tracking system. There is an address on the ture chain will be associated with a pet , use that we can track the adoption information of  the pet. The main job is to write smart contracts and front-end stuff.</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It is suitable for people who have some knowledge of HTML and JavaScript, also someone want to learn DApp development.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With this simple DApp example, we'll show you:</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Setting up the development environment for DApp</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Creating Truffle projects using Truffle Box</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Writing Intelligent contracts for DApp</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Compile and deploy smart contracts</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intelligence contract</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user interface to interact with smart contracts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contextualSpacing w:val="0"/>
        <w:rPr/>
      </w:pPr>
      <w:r w:rsidDel="00000000" w:rsidR="00000000" w:rsidRPr="00000000">
        <w:rPr>
          <w:rtl w:val="0"/>
        </w:rPr>
        <w:t xml:space="preserve">Development Environment</w:t>
      </w:r>
    </w:p>
    <w:p w:rsidR="00000000" w:rsidDel="00000000" w:rsidP="00000000" w:rsidRDefault="00000000" w:rsidRPr="00000000" w14:paraId="00000010">
      <w:pPr>
        <w:contextualSpacing w:val="0"/>
        <w:rPr/>
      </w:pPr>
      <w:r w:rsidDel="00000000" w:rsidR="00000000" w:rsidRPr="00000000">
        <w:rPr>
          <w:rtl w:val="0"/>
        </w:rPr>
        <w:t xml:space="preserve">There’s the components:</w:t>
      </w:r>
    </w:p>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Development tool: Truffle</w:t>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Server: Node.js</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Smart Contract Language: Solidty</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Javascript Library: Web3.js</w:t>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TureChain Private Network</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Firstly we need to install Node.js.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Run commands in terminal(Example in osx):</w:t>
      </w:r>
    </w:p>
    <w:p w:rsidR="00000000" w:rsidDel="00000000" w:rsidP="00000000" w:rsidRDefault="00000000" w:rsidRPr="00000000" w14:paraId="0000001A">
      <w:pPr>
        <w:ind w:left="210"/>
        <w:contextualSpacing w:val="0"/>
        <w:rPr/>
      </w:pPr>
      <w:r w:rsidDel="00000000" w:rsidR="00000000" w:rsidRPr="00000000">
        <w:rPr>
          <w:rtl w:val="0"/>
        </w:rPr>
        <w:t xml:space="preserve">brew install node</w:t>
      </w:r>
    </w:p>
    <w:p w:rsidR="00000000" w:rsidDel="00000000" w:rsidP="00000000" w:rsidRDefault="00000000" w:rsidRPr="00000000" w14:paraId="0000001B">
      <w:pPr>
        <w:ind w:left="210"/>
        <w:contextualSpacing w:val="0"/>
        <w:rPr/>
      </w:pPr>
      <w:r w:rsidDel="00000000" w:rsidR="00000000" w:rsidRPr="00000000">
        <w:rPr>
          <w:rtl w:val="0"/>
        </w:rPr>
        <w:t xml:space="preserve">npm install -g truffle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After the installation is complete, verify that the installation is successful by executing the command truffle version at the terminal.</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firstLine="210"/>
        <w:contextualSpacing w:val="0"/>
        <w:rPr/>
      </w:pPr>
      <w:r w:rsidDel="00000000" w:rsidR="00000000" w:rsidRPr="00000000">
        <w:rPr>
          <w:rtl w:val="0"/>
        </w:rPr>
        <w:t xml:space="preserve">truffle version</w:t>
      </w:r>
    </w:p>
    <w:p w:rsidR="00000000" w:rsidDel="00000000" w:rsidP="00000000" w:rsidRDefault="00000000" w:rsidRPr="00000000" w14:paraId="00000020">
      <w:pPr>
        <w:pStyle w:val="Heading2"/>
        <w:contextualSpacing w:val="0"/>
        <w:rPr/>
      </w:pPr>
      <w:r w:rsidDel="00000000" w:rsidR="00000000" w:rsidRPr="00000000">
        <w:rPr>
          <w:rtl w:val="0"/>
        </w:rPr>
        <w:t xml:space="preserve">Creating a project</w:t>
      </w:r>
    </w:p>
    <w:p w:rsidR="00000000" w:rsidDel="00000000" w:rsidP="00000000" w:rsidRDefault="00000000" w:rsidRPr="00000000" w14:paraId="00000021">
      <w:pPr>
        <w:contextualSpacing w:val="0"/>
        <w:rPr/>
      </w:pPr>
      <w:r w:rsidDel="00000000" w:rsidR="00000000" w:rsidRPr="00000000">
        <w:rPr>
          <w:rtl w:val="0"/>
        </w:rPr>
        <w:t xml:space="preserve">If this is your first time using truffle, you’ll have to take care of some initial setup. Namely, you’ll need to auto-generate some code that establishes a truffle project - a collection of settings for an instance of Truffle, including smart contracts source, options and migrations settings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project directory</w:t>
      </w:r>
    </w:p>
    <w:p w:rsidR="00000000" w:rsidDel="00000000" w:rsidP="00000000" w:rsidRDefault="00000000" w:rsidRPr="00000000" w14:paraId="00000024">
      <w:pPr>
        <w:ind w:left="420"/>
        <w:contextualSpacing w:val="0"/>
        <w:rPr>
          <w:b w:val="1"/>
        </w:rPr>
      </w:pPr>
      <w:r w:rsidDel="00000000" w:rsidR="00000000" w:rsidRPr="00000000">
        <w:rPr>
          <w:b w:val="1"/>
          <w:rtl w:val="0"/>
        </w:rPr>
        <w:t xml:space="preserve">mkdir pet-shop &amp;&amp; cd pet-shop</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w:t>
      </w:r>
      <w:r w:rsidDel="00000000" w:rsidR="00000000" w:rsidRPr="00000000">
        <w:rPr>
          <w:rtl w:val="0"/>
        </w:rPr>
        <w:t xml:space="preserve">generate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project struct</w:t>
      </w:r>
    </w:p>
    <w:p w:rsidR="00000000" w:rsidDel="00000000" w:rsidP="00000000" w:rsidRDefault="00000000" w:rsidRPr="00000000" w14:paraId="00000026">
      <w:pPr>
        <w:ind w:left="360"/>
        <w:contextualSpacing w:val="0"/>
        <w:rPr>
          <w:b w:val="1"/>
        </w:rPr>
      </w:pPr>
      <w:r w:rsidDel="00000000" w:rsidR="00000000" w:rsidRPr="00000000">
        <w:rPr>
          <w:b w:val="1"/>
          <w:rtl w:val="0"/>
        </w:rPr>
        <w:t xml:space="preserve">truffle init</w:t>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article uses the existing pet-shop, in Truffle Box to build the basic project structure.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truffle unbox pet-shop</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Let’s look at what init created:</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ind w:left="210"/>
        <w:contextualSpacing w:val="0"/>
        <w:rPr/>
      </w:pPr>
      <w:r w:rsidDel="00000000" w:rsidR="00000000" w:rsidRPr="00000000">
        <w:rPr>
          <w:b w:val="1"/>
          <w:rtl w:val="0"/>
        </w:rPr>
        <w:t xml:space="preserve">contracts/:</w:t>
      </w:r>
      <w:r w:rsidDel="00000000" w:rsidR="00000000" w:rsidRPr="00000000">
        <w:rPr>
          <w:rtl w:val="0"/>
        </w:rPr>
        <w:t xml:space="preserve"> contains Solidity source files for smart contracts. One of important contracts, Migrations.sol, will be discussed later.</w:t>
      </w:r>
    </w:p>
    <w:p w:rsidR="00000000" w:rsidDel="00000000" w:rsidP="00000000" w:rsidRDefault="00000000" w:rsidRPr="00000000" w14:paraId="0000002D">
      <w:pPr>
        <w:ind w:left="210"/>
        <w:contextualSpacing w:val="0"/>
        <w:rPr/>
      </w:pPr>
      <w:r w:rsidDel="00000000" w:rsidR="00000000" w:rsidRPr="00000000">
        <w:rPr>
          <w:rtl w:val="0"/>
        </w:rPr>
      </w:r>
    </w:p>
    <w:p w:rsidR="00000000" w:rsidDel="00000000" w:rsidP="00000000" w:rsidRDefault="00000000" w:rsidRPr="00000000" w14:paraId="0000002E">
      <w:pPr>
        <w:ind w:left="210"/>
        <w:contextualSpacing w:val="0"/>
        <w:rPr/>
      </w:pPr>
      <w:r w:rsidDel="00000000" w:rsidR="00000000" w:rsidRPr="00000000">
        <w:rPr>
          <w:b w:val="1"/>
          <w:rtl w:val="0"/>
        </w:rPr>
        <w:t xml:space="preserve">migrations/:  </w:t>
      </w:r>
      <w:r w:rsidDel="00000000" w:rsidR="00000000" w:rsidRPr="00000000">
        <w:rPr>
          <w:rtl w:val="0"/>
        </w:rPr>
        <w:t xml:space="preserve">Truffle uses migration systems to handle smart contract deployments. Migration is a deployment script that changes the state of an application contract.</w:t>
      </w:r>
    </w:p>
    <w:p w:rsidR="00000000" w:rsidDel="00000000" w:rsidP="00000000" w:rsidRDefault="00000000" w:rsidRPr="00000000" w14:paraId="0000002F">
      <w:pPr>
        <w:ind w:left="210"/>
        <w:contextualSpacing w:val="0"/>
        <w:rPr/>
      </w:pPr>
      <w:r w:rsidDel="00000000" w:rsidR="00000000" w:rsidRPr="00000000">
        <w:rPr>
          <w:rtl w:val="0"/>
        </w:rPr>
      </w:r>
    </w:p>
    <w:p w:rsidR="00000000" w:rsidDel="00000000" w:rsidP="00000000" w:rsidRDefault="00000000" w:rsidRPr="00000000" w14:paraId="00000030">
      <w:pPr>
        <w:ind w:left="210"/>
        <w:contextualSpacing w:val="0"/>
        <w:rPr/>
      </w:pPr>
      <w:r w:rsidDel="00000000" w:rsidR="00000000" w:rsidRPr="00000000">
        <w:rPr>
          <w:b w:val="1"/>
          <w:rtl w:val="0"/>
        </w:rPr>
        <w:t xml:space="preserve">test/:  </w:t>
      </w:r>
      <w:r w:rsidDel="00000000" w:rsidR="00000000" w:rsidRPr="00000000">
        <w:rPr>
          <w:rtl w:val="0"/>
        </w:rPr>
        <w:t xml:space="preserve">contains JavaScript and Solidity testing for Smart contracts</w:t>
      </w:r>
    </w:p>
    <w:p w:rsidR="00000000" w:rsidDel="00000000" w:rsidP="00000000" w:rsidRDefault="00000000" w:rsidRPr="00000000" w14:paraId="00000031">
      <w:pPr>
        <w:ind w:left="210"/>
        <w:contextualSpacing w:val="0"/>
        <w:rPr/>
      </w:pPr>
      <w:r w:rsidDel="00000000" w:rsidR="00000000" w:rsidRPr="00000000">
        <w:rPr>
          <w:rtl w:val="0"/>
        </w:rPr>
      </w:r>
    </w:p>
    <w:p w:rsidR="00000000" w:rsidDel="00000000" w:rsidP="00000000" w:rsidRDefault="00000000" w:rsidRPr="00000000" w14:paraId="00000032">
      <w:pPr>
        <w:ind w:left="210"/>
        <w:contextualSpacing w:val="0"/>
        <w:rPr/>
      </w:pPr>
      <w:r w:rsidDel="00000000" w:rsidR="00000000" w:rsidRPr="00000000">
        <w:rPr>
          <w:b w:val="1"/>
          <w:rtl w:val="0"/>
        </w:rPr>
        <w:t xml:space="preserve">truffle.js:  </w:t>
      </w:r>
      <w:r w:rsidDel="00000000" w:rsidR="00000000" w:rsidRPr="00000000">
        <w:rPr>
          <w:rtl w:val="0"/>
        </w:rPr>
        <w:t xml:space="preserve">Truffle profile Pet Store Truffle Box has additional files and folders.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2"/>
        <w:contextualSpacing w:val="0"/>
        <w:rPr/>
      </w:pPr>
      <w:r w:rsidDel="00000000" w:rsidR="00000000" w:rsidRPr="00000000">
        <w:rPr>
          <w:rtl w:val="0"/>
        </w:rPr>
        <w:t xml:space="preserve">Coding contracts</w:t>
      </w:r>
    </w:p>
    <w:p w:rsidR="00000000" w:rsidDel="00000000" w:rsidP="00000000" w:rsidRDefault="00000000" w:rsidRPr="00000000" w14:paraId="00000035">
      <w:pPr>
        <w:contextualSpacing w:val="0"/>
        <w:rPr/>
      </w:pPr>
      <w:r w:rsidDel="00000000" w:rsidR="00000000" w:rsidRPr="00000000">
        <w:rPr>
          <w:rtl w:val="0"/>
        </w:rPr>
        <w:t xml:space="preserve">Write smart contracts to implement back-end logic and storage to start DApp.</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file called Adoption.sol in the contracts/ directory.</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to the file:</w:t>
      </w:r>
    </w:p>
    <w:p w:rsidR="00000000" w:rsidDel="00000000" w:rsidP="00000000" w:rsidRDefault="00000000" w:rsidRPr="00000000" w14:paraId="00000039">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pragma solidity ^0.4.17;</w:t>
      </w:r>
    </w:p>
    <w:p w:rsidR="00000000" w:rsidDel="00000000" w:rsidP="00000000" w:rsidRDefault="00000000" w:rsidRPr="00000000" w14:paraId="0000003A">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contract Adoption {</w:t>
      </w:r>
    </w:p>
    <w:p w:rsidR="00000000" w:rsidDel="00000000" w:rsidP="00000000" w:rsidRDefault="00000000" w:rsidRPr="00000000" w14:paraId="0000003B">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an array of variables of type adopters, of address and length of 16. Later, we'll write a function to return the entire array for use in our UI.</w:t>
      </w:r>
    </w:p>
    <w:p w:rsidR="00000000" w:rsidDel="00000000" w:rsidP="00000000" w:rsidRDefault="00000000" w:rsidRPr="00000000" w14:paraId="0000003D">
      <w:pPr>
        <w:ind w:left="210"/>
        <w:contextualSpacing w:val="0"/>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3E">
      <w:pPr>
        <w:ind w:left="210"/>
        <w:contextualSpacing w:val="0"/>
        <w:rPr/>
      </w:pPr>
      <w:r w:rsidDel="00000000" w:rsidR="00000000" w:rsidRPr="00000000">
        <w:rPr>
          <w:rFonts w:ascii="Consolas" w:cs="Consolas" w:eastAsia="Consolas" w:hAnsi="Consolas"/>
          <w:color w:val="24292e"/>
          <w:sz w:val="20"/>
          <w:szCs w:val="20"/>
          <w:rtl w:val="0"/>
        </w:rPr>
        <w:t xml:space="preserve">address[16] public adopters;</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pet adoption function named adopt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function adopt(uint petId) public returns (uint)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require(petId &gt;= 0 &amp;&amp; petId &lt;= 15);</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adopters[petId] = msg.sender;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return petId;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function to retrieve adopters, getAdopters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function getAdopters() public view returns (address[16])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return adopters;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4A">
      <w:pPr>
        <w:ind w:firstLine="210"/>
        <w:contextualSpacing w:val="0"/>
        <w:rPr/>
      </w:pPr>
      <w:r w:rsidDel="00000000" w:rsidR="00000000" w:rsidRPr="00000000">
        <w:rPr>
          <w:rtl w:val="0"/>
        </w:rPr>
        <w:t xml:space="preserve">The view keyword in the function declaration indicates that the function does not modify the state of the contract.</w:t>
      </w:r>
    </w:p>
    <w:p w:rsidR="00000000" w:rsidDel="00000000" w:rsidP="00000000" w:rsidRDefault="00000000" w:rsidRPr="00000000" w14:paraId="0000004B">
      <w:pPr>
        <w:pStyle w:val="Heading2"/>
        <w:contextualSpacing w:val="0"/>
        <w:rPr/>
      </w:pPr>
      <w:r w:rsidDel="00000000" w:rsidR="00000000" w:rsidRPr="00000000">
        <w:rPr>
          <w:rtl w:val="0"/>
        </w:rPr>
        <w:t xml:space="preserve">Compile and deploy smart contracts</w:t>
      </w:r>
    </w:p>
    <w:p w:rsidR="00000000" w:rsidDel="00000000" w:rsidP="00000000" w:rsidRDefault="00000000" w:rsidRPr="00000000" w14:paraId="0000004C">
      <w:pPr>
        <w:contextualSpacing w:val="0"/>
        <w:rPr/>
      </w:pPr>
      <w:r w:rsidDel="00000000" w:rsidR="00000000" w:rsidRPr="00000000">
        <w:rPr>
          <w:rtl w:val="0"/>
        </w:rPr>
        <w:t xml:space="preserve">Solidity is a compiled language, which means we need to compile our Solidity into bytecode for execution.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terminal, make sure that you are in the root directory that contains the DApp directory and enter the: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truffle compile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similar to the following output: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Compiling ./contracts/Migrations.sol...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Compiling ./contracts/Adoption.sol...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Writing artifacts to ./build/contracts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file called 2_deploy_contracts.js in the migrations/ directory. There is a JavaScript file in the migrations/ directory. This handles the deployment of Migrations.sol contracts to observe subsequent smart contract migrations.</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to the 2_deploy_contracts.js file: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var Adoption = artifacts.require("Adoption");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module.exports = function(deployer)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deployer.deploy(Adoption);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truffle.js, configuration for the loca</w:t>
      </w:r>
      <w:r w:rsidDel="00000000" w:rsidR="00000000" w:rsidRPr="00000000">
        <w:rPr>
          <w:rtl w:val="0"/>
        </w:rPr>
        <w:t xml:space="preserve">l networks which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built for initial truechain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development: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host: "127.0.0.1",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port: 7545,</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network_id: "*" // Match any network id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deploy the contract to the TrueChain private network. With the command: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Truffle migrate</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r w:rsidDel="00000000" w:rsidR="00000000" w:rsidRPr="00000000">
        <w:rPr>
          <w:rtl w:val="0"/>
        </w:rPr>
        <w:t xml:space="preserve">Test smart contract</w:t>
      </w:r>
    </w:p>
    <w:p w:rsidR="00000000" w:rsidDel="00000000" w:rsidP="00000000" w:rsidRDefault="00000000" w:rsidRPr="00000000" w14:paraId="00000064">
      <w:pPr>
        <w:contextualSpacing w:val="0"/>
        <w:rPr/>
      </w:pPr>
      <w:r w:rsidDel="00000000" w:rsidR="00000000" w:rsidRPr="00000000">
        <w:rPr>
          <w:rtl w:val="0"/>
        </w:rPr>
        <w:t xml:space="preserve">Truffle is very flexible in smart contract testing because tests can be written in JavaScript or Solidity. In this article, we will write tests using Solidity.</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file called TestAdoption.sol in the test/ directory.</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to the TestAdoption.sol file: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pragma solidity ^0.4.17;</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import "truffle/Assert.sol";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import "truffle/DeployedAddresses.sol";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import "../contracts/Adoption.sol";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contract TestAdoption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the test address of contract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Adoption adoption = Adoption(DeployedAddresses.Adoption());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pet id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uint expectedPetId = 8;</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//the adopter of pet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address expectedAdopter = this;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test the adopt () function, add the following to the TestAdoption.sol smart contract: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function testUserCanAdoptPet() public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uint returnedId = adoption.adopt(expectedPetId);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Assert.equal(returnedId, expectedPetId, "Adoption of the expected pet should match what is returned.");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to retrieve the owner of a single pet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function testGetAdopterAddressByPetId() public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address adopter = adoption.adopters(expectedPetId);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Assert.equal(adopter, expectedAdopter, "Owner of the expected pet should be this contract");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to retrieve all pet owners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function testGetAdopterAddressByPetIdInArray() public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store adopter in memory rather than constract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address[16] memory adopters = adoption.getAdopters();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Assert.equal(adopters[expectedPetId], expectedAdopter, "Owner of the expected pet should be this contract");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p>
    <w:p w:rsidR="00000000" w:rsidDel="00000000" w:rsidP="00000000" w:rsidRDefault="00000000" w:rsidRPr="00000000" w14:paraId="0000008E">
      <w:pPr>
        <w:ind w:left="360"/>
        <w:contextualSpacing w:val="0"/>
        <w:rPr/>
      </w:pPr>
      <w:r w:rsidDel="00000000" w:rsidR="00000000" w:rsidRPr="00000000">
        <w:rPr>
          <w:rtl w:val="0"/>
        </w:rPr>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Execute test with command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truffle test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Using network 'development'.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Compiling ./contracts/Adoption.sol...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Compiling ./test/TestAdoption.sol...</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Compiling truffle/Assert.sol...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Compiling truffle/DeployedAddresses.sol...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 TestAdoption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   </w:t>
      </w:r>
      <w:r w:rsidDel="00000000" w:rsidR="00000000" w:rsidRPr="00000000">
        <w:rPr>
          <w:rFonts w:ascii="Arial Unicode MS" w:cs="Arial Unicode MS" w:eastAsia="Arial Unicode MS" w:hAnsi="Arial Unicode M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testUserCanAdoptPet (91ms)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   </w:t>
      </w:r>
      <w:r w:rsidDel="00000000" w:rsidR="00000000" w:rsidRPr="00000000">
        <w:rPr>
          <w:rFonts w:ascii="Arial Unicode MS" w:cs="Arial Unicode MS" w:eastAsia="Arial Unicode MS" w:hAnsi="Arial Unicode M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testGetAdopterAddressByPetId (70ms)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   </w:t>
      </w:r>
      <w:r w:rsidDel="00000000" w:rsidR="00000000" w:rsidRPr="00000000">
        <w:rPr>
          <w:rFonts w:ascii="Arial Unicode MS" w:cs="Arial Unicode MS" w:eastAsia="Arial Unicode MS" w:hAnsi="Arial Unicode M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testGetAdopterAddressByPetIdInArray (89ms)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 3 passing (670ms)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2"/>
        <w:contextualSpacing w:val="0"/>
        <w:rPr/>
      </w:pPr>
      <w:r w:rsidDel="00000000" w:rsidR="00000000" w:rsidRPr="00000000">
        <w:rPr>
          <w:rtl w:val="0"/>
        </w:rPr>
        <w:t xml:space="preserve">Develop front-end UI and intelligent contract interactions</w:t>
      </w:r>
    </w:p>
    <w:p w:rsidR="00000000" w:rsidDel="00000000" w:rsidP="00000000" w:rsidRDefault="00000000" w:rsidRPr="00000000" w14:paraId="000000A0">
      <w:pPr>
        <w:contextualSpacing w:val="0"/>
        <w:rPr/>
      </w:pPr>
      <w:bookmarkStart w:colFirst="0" w:colLast="0" w:name="_gjdgxs" w:id="0"/>
      <w:bookmarkEnd w:id="0"/>
      <w:r w:rsidDel="00000000" w:rsidR="00000000" w:rsidRPr="00000000">
        <w:rPr>
          <w:rtl w:val="0"/>
        </w:rPr>
        <w:t xml:space="preserve">Pet store Truffle Box comes with code for the front end of the application. This code exists in the src/ directory. Front-end not use build systems (webpack,grunt, etc.) so it’s easy to use. The structure of the application already exists; we will implement the function of the block chain. In this way, you can master this knowledge and apply it to your own front-end development.</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Open src/js/app.js. in a text editor</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Instantiation web3. There is a global App object to manage our application, load the pet data in the init (), and then call the function initWeb3 (). The web3.js library interacts with the ethernet block chain. It can retrieve user accounts, send transactions, interact with smart contracts, etc.</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init web3</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if (typeof web3 !== 'undefined')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App.web3Provider = web3.currentProvider;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web3 = new Web3(web3.currentProvider);</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else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use Web3.providers config provider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App.web3Provider = new Web3.providers.HttpProvider('http://127.0.0.1:7545');</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web3 = new Web3(App.web3Provider);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Instantiate a contract. Still in src/js/app.js, remove multi-line comments from initContract and replace them with the following: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$.getJSON('Adoption.json', function(data)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get contract and init with truffle-contract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var AdoptionArtifact = data;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App.contracts.Adoption = TruffleContract(AdoptionArtifact);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set provider</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App.contracts.Adoption.setProvider(App.web3Provider);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use contracts to retrieve and mark adopted pets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return App.markAdopted();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Get adopted pets and update UI. Still in src/js/app.js, remove multi-line comments from markAdopted and replace them with the following:</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var adoptionInstance;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App.contracts.Adoption.deployed().then(function(instance)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adoptionInstance = instance;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return adoptionInstance.getAdopters.call();</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}).then(function(adopters)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for (i = 0; i &lt; adopters.length; i++)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if (adopters[i] !== '0x0000000000000000000000000000000000000000')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$('.panel-pet').eq(i).find('button').text('Success').attr('disabled', true);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}).catch(function(err)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console.log(err.message);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420" w:right="0" w:firstLine="0"/>
        <w:contextualSpacing w:val="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Handle the adopt () function. Still in / src/js/app.js, remove multi-line comments from handleAdopt and replace them with the following:</w:t>
      </w:r>
    </w:p>
    <w:p w:rsidR="00000000" w:rsidDel="00000000" w:rsidP="00000000" w:rsidRDefault="00000000" w:rsidRPr="00000000" w14:paraId="000000CE">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var adoptionInstance;</w:t>
      </w:r>
    </w:p>
    <w:p w:rsidR="00000000" w:rsidDel="00000000" w:rsidP="00000000" w:rsidRDefault="00000000" w:rsidRPr="00000000" w14:paraId="000000CF">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D0">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web3.eth.getAccounts(function(error, accounts) {</w:t>
      </w:r>
    </w:p>
    <w:p w:rsidR="00000000" w:rsidDel="00000000" w:rsidP="00000000" w:rsidRDefault="00000000" w:rsidRPr="00000000" w14:paraId="000000D1">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if (error) {</w:t>
      </w:r>
    </w:p>
    <w:p w:rsidR="00000000" w:rsidDel="00000000" w:rsidP="00000000" w:rsidRDefault="00000000" w:rsidRPr="00000000" w14:paraId="000000D2">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console.log(error);</w:t>
      </w:r>
    </w:p>
    <w:p w:rsidR="00000000" w:rsidDel="00000000" w:rsidP="00000000" w:rsidRDefault="00000000" w:rsidRPr="00000000" w14:paraId="000000D3">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D4">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D5">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var account = accounts[0];</w:t>
      </w:r>
    </w:p>
    <w:p w:rsidR="00000000" w:rsidDel="00000000" w:rsidP="00000000" w:rsidRDefault="00000000" w:rsidRPr="00000000" w14:paraId="000000D6">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D7">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App.contracts.Adoption.deployed().then(function(instance) {</w:t>
      </w:r>
    </w:p>
    <w:p w:rsidR="00000000" w:rsidDel="00000000" w:rsidP="00000000" w:rsidRDefault="00000000" w:rsidRPr="00000000" w14:paraId="000000D8">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adoptionInstance = instance;</w:t>
      </w:r>
    </w:p>
    <w:p w:rsidR="00000000" w:rsidDel="00000000" w:rsidP="00000000" w:rsidRDefault="00000000" w:rsidRPr="00000000" w14:paraId="000000D9">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DA">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 Execute adopt as a transaction by sending account</w:t>
      </w:r>
    </w:p>
    <w:p w:rsidR="00000000" w:rsidDel="00000000" w:rsidP="00000000" w:rsidRDefault="00000000" w:rsidRPr="00000000" w14:paraId="000000DB">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return adoptionInstance.adopt(petId, {from: account});</w:t>
      </w:r>
    </w:p>
    <w:p w:rsidR="00000000" w:rsidDel="00000000" w:rsidP="00000000" w:rsidRDefault="00000000" w:rsidRPr="00000000" w14:paraId="000000DC">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}).then(function(result) {</w:t>
      </w:r>
    </w:p>
    <w:p w:rsidR="00000000" w:rsidDel="00000000" w:rsidP="00000000" w:rsidRDefault="00000000" w:rsidRPr="00000000" w14:paraId="000000DD">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return App.markAdopted();</w:t>
      </w:r>
    </w:p>
    <w:p w:rsidR="00000000" w:rsidDel="00000000" w:rsidP="00000000" w:rsidRDefault="00000000" w:rsidRPr="00000000" w14:paraId="000000DE">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}).catch(function(err) {</w:t>
      </w:r>
    </w:p>
    <w:p w:rsidR="00000000" w:rsidDel="00000000" w:rsidP="00000000" w:rsidRDefault="00000000" w:rsidRPr="00000000" w14:paraId="000000DF">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console.log(err.message);</w:t>
      </w:r>
    </w:p>
    <w:p w:rsidR="00000000" w:rsidDel="00000000" w:rsidP="00000000" w:rsidRDefault="00000000" w:rsidRPr="00000000" w14:paraId="000000E0">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E1">
      <w:pPr>
        <w:widowControl w:val="1"/>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contextualSpacing w:val="0"/>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E2">
      <w:pPr>
        <w:widowControl w:val="1"/>
        <w:contextualSpacing w:val="0"/>
        <w:jc w:val="left"/>
        <w:rPr>
          <w:rFonts w:ascii="宋体" w:cs="宋体" w:eastAsia="宋体" w:hAnsi="宋体"/>
          <w:sz w:val="24"/>
          <w:szCs w:val="24"/>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Congratulations By learning this example, now you are a DApp developer.</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Unicode MS"/>
  <w:font w:name="宋体"/>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