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AD" w:rsidRPr="00721D17" w:rsidRDefault="00721D17">
      <w:pPr>
        <w:rPr>
          <w:i/>
          <w:sz w:val="40"/>
          <w:szCs w:val="40"/>
        </w:rPr>
      </w:pPr>
      <w:r w:rsidRPr="00721D17">
        <w:rPr>
          <w:i/>
          <w:sz w:val="40"/>
          <w:szCs w:val="40"/>
        </w:rPr>
        <w:t>4. Особенности и влияние геополитического положения России и ее развитие</w:t>
      </w:r>
    </w:p>
    <w:p w:rsidR="00721D17" w:rsidRDefault="00721D17" w:rsidP="00721D17">
      <w:pPr>
        <w:ind w:firstLine="708"/>
        <w:rPr>
          <w:sz w:val="28"/>
          <w:szCs w:val="28"/>
        </w:rPr>
      </w:pPr>
      <w:r w:rsidRPr="00721D17">
        <w:rPr>
          <w:sz w:val="28"/>
          <w:szCs w:val="28"/>
        </w:rPr>
        <w:t>Как известно, понятие «геополитика» трактуется как концепция о контроле над территорией и распределение центров силы (сфер влияния) различных государств и объединений в международных масштабах. При этом геополитический статус государства объективно отражает степень безопасности и независимости страны, а также ее вовлеченность в сферу глобальной политики.</w:t>
      </w:r>
    </w:p>
    <w:p w:rsidR="00D47FB1" w:rsidRPr="00B065D6" w:rsidRDefault="00B065D6" w:rsidP="00D47FB1">
      <w:pPr>
        <w:ind w:firstLine="708"/>
        <w:rPr>
          <w:sz w:val="28"/>
          <w:szCs w:val="28"/>
        </w:rPr>
      </w:pPr>
      <w:r w:rsidRPr="00B065D6">
        <w:rPr>
          <w:sz w:val="28"/>
          <w:szCs w:val="28"/>
        </w:rPr>
        <w:t xml:space="preserve">Геополитическое положение России имеет свои особенности, которые сформировались в течение многих веков и оказывают влияние на ее внешнюю политику и отношения с другими странами. Вот некоторые из </w:t>
      </w:r>
      <w:proofErr w:type="gramStart"/>
      <w:r w:rsidRPr="00B065D6">
        <w:rPr>
          <w:sz w:val="28"/>
          <w:szCs w:val="28"/>
        </w:rPr>
        <w:t>них: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Расположение на пересечении Азии и Европы</w:t>
      </w:r>
      <w:r w:rsidR="00D47FB1">
        <w:rPr>
          <w:sz w:val="28"/>
          <w:szCs w:val="28"/>
        </w:rPr>
        <w:br/>
      </w:r>
      <w:r w:rsidR="00D47FB1">
        <w:rPr>
          <w:sz w:val="28"/>
          <w:szCs w:val="28"/>
        </w:rPr>
        <w:tab/>
        <w:t>Большое количество соседей</w:t>
      </w:r>
      <w:r w:rsidR="00D47FB1">
        <w:rPr>
          <w:sz w:val="28"/>
          <w:szCs w:val="28"/>
        </w:rPr>
        <w:br/>
      </w:r>
      <w:r w:rsidR="00D47FB1">
        <w:rPr>
          <w:sz w:val="28"/>
          <w:szCs w:val="28"/>
        </w:rPr>
        <w:tab/>
        <w:t>...</w:t>
      </w:r>
      <w:bookmarkStart w:id="0" w:name="_GoBack"/>
      <w:bookmarkEnd w:id="0"/>
    </w:p>
    <w:p w:rsidR="00987B08" w:rsidRPr="00987B08" w:rsidRDefault="00987B08" w:rsidP="00987B08">
      <w:pPr>
        <w:ind w:firstLine="708"/>
        <w:rPr>
          <w:sz w:val="28"/>
          <w:szCs w:val="28"/>
        </w:rPr>
      </w:pPr>
      <w:r w:rsidRPr="00987B08">
        <w:rPr>
          <w:sz w:val="28"/>
          <w:szCs w:val="28"/>
        </w:rPr>
        <w:t>Возникновение русской геополитической школы относят к 20-м годам XX века —</w:t>
      </w:r>
      <w:r>
        <w:rPr>
          <w:sz w:val="28"/>
          <w:szCs w:val="28"/>
        </w:rPr>
        <w:t>эпохе масштабных перемен. П</w:t>
      </w:r>
      <w:r w:rsidRPr="00987B08">
        <w:rPr>
          <w:sz w:val="28"/>
          <w:szCs w:val="28"/>
        </w:rPr>
        <w:t xml:space="preserve">роцессы нового мироустройства оказывали прямое влияние на внутреннюю жизнь всех государств. Характерной особенностью русской геополитической школы стала </w:t>
      </w:r>
      <w:r w:rsidR="00585EA9" w:rsidRPr="00987B08">
        <w:rPr>
          <w:sz w:val="28"/>
          <w:szCs w:val="28"/>
        </w:rPr>
        <w:t>не прогнозируемость</w:t>
      </w:r>
      <w:r w:rsidRPr="00987B08">
        <w:rPr>
          <w:sz w:val="28"/>
          <w:szCs w:val="28"/>
        </w:rPr>
        <w:t xml:space="preserve"> </w:t>
      </w:r>
      <w:r w:rsidR="007A5069">
        <w:rPr>
          <w:sz w:val="28"/>
          <w:szCs w:val="28"/>
        </w:rPr>
        <w:t>решений по вопросам</w:t>
      </w:r>
      <w:r w:rsidRPr="00987B08">
        <w:rPr>
          <w:sz w:val="28"/>
          <w:szCs w:val="28"/>
        </w:rPr>
        <w:t xml:space="preserve"> территориального распределения —приверженность интересам рас</w:t>
      </w:r>
      <w:r w:rsidR="007A5069">
        <w:rPr>
          <w:sz w:val="28"/>
          <w:szCs w:val="28"/>
        </w:rPr>
        <w:t xml:space="preserve">ширения собственной территории, </w:t>
      </w:r>
      <w:r w:rsidRPr="00987B08">
        <w:rPr>
          <w:sz w:val="28"/>
          <w:szCs w:val="28"/>
        </w:rPr>
        <w:t>действия руководства страны, когда данная тактика на практике не применялась.</w:t>
      </w:r>
    </w:p>
    <w:p w:rsidR="00987B08" w:rsidRDefault="00721D17" w:rsidP="00987B08">
      <w:pPr>
        <w:ind w:firstLine="360"/>
        <w:rPr>
          <w:sz w:val="28"/>
          <w:szCs w:val="28"/>
        </w:rPr>
      </w:pPr>
      <w:r w:rsidRPr="00721D17">
        <w:rPr>
          <w:sz w:val="28"/>
          <w:szCs w:val="28"/>
        </w:rPr>
        <w:t>Геополитическое</w:t>
      </w:r>
      <w:r>
        <w:rPr>
          <w:sz w:val="28"/>
          <w:szCs w:val="28"/>
        </w:rPr>
        <w:t xml:space="preserve"> положение современной России является результатом</w:t>
      </w:r>
      <w:r w:rsidR="00987B08">
        <w:rPr>
          <w:sz w:val="28"/>
          <w:szCs w:val="28"/>
        </w:rPr>
        <w:t xml:space="preserve"> нескольких исторических, геополитических процессов:</w:t>
      </w:r>
    </w:p>
    <w:p w:rsidR="00721D17" w:rsidRDefault="00987B08" w:rsidP="00987B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Окончание биполярного мира при политиках капиталистического запада и коммунистической системе СССР. Вступление в </w:t>
      </w:r>
      <w:proofErr w:type="spellStart"/>
      <w:r>
        <w:rPr>
          <w:sz w:val="28"/>
          <w:szCs w:val="28"/>
        </w:rPr>
        <w:t>постбиполярную</w:t>
      </w:r>
      <w:proofErr w:type="spellEnd"/>
      <w:r>
        <w:rPr>
          <w:sz w:val="28"/>
          <w:szCs w:val="28"/>
        </w:rPr>
        <w:t xml:space="preserve"> эпоху</w:t>
      </w:r>
      <w:r w:rsidR="00721D17" w:rsidRPr="00987B08">
        <w:rPr>
          <w:sz w:val="28"/>
          <w:szCs w:val="28"/>
        </w:rPr>
        <w:t xml:space="preserve"> </w:t>
      </w:r>
    </w:p>
    <w:p w:rsidR="00987B08" w:rsidRDefault="00987B08" w:rsidP="00987B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Распад СССР в ходе реформ в экономике и политике при наступлении новой эпохи</w:t>
      </w:r>
      <w:r w:rsidR="00615417">
        <w:rPr>
          <w:sz w:val="28"/>
          <w:szCs w:val="28"/>
        </w:rPr>
        <w:t>. Утрата позиций на международной арене и все сопутствующие проблемы «нового» государства</w:t>
      </w:r>
    </w:p>
    <w:p w:rsidR="00615417" w:rsidRDefault="00615417" w:rsidP="00615417">
      <w:pPr>
        <w:pStyle w:val="a3"/>
        <w:ind w:left="360" w:firstLine="348"/>
        <w:rPr>
          <w:sz w:val="28"/>
          <w:szCs w:val="28"/>
        </w:rPr>
      </w:pPr>
    </w:p>
    <w:p w:rsidR="00BB7A29" w:rsidRDefault="00615417" w:rsidP="00BB7A29">
      <w:pPr>
        <w:pStyle w:val="a3"/>
        <w:ind w:left="0" w:firstLine="360"/>
        <w:rPr>
          <w:sz w:val="28"/>
          <w:szCs w:val="28"/>
        </w:rPr>
      </w:pPr>
      <w:r w:rsidRPr="00615417">
        <w:rPr>
          <w:sz w:val="28"/>
          <w:szCs w:val="28"/>
        </w:rPr>
        <w:t>России предстоял тяжелый процесс отстаивания своих прав на международной арене</w:t>
      </w:r>
      <w:r w:rsidR="00BB7A29">
        <w:rPr>
          <w:sz w:val="28"/>
          <w:szCs w:val="28"/>
        </w:rPr>
        <w:t>.</w:t>
      </w:r>
    </w:p>
    <w:p w:rsidR="00BB7A29" w:rsidRDefault="00BB7A29" w:rsidP="00BB7A29">
      <w:pPr>
        <w:pStyle w:val="a3"/>
        <w:ind w:left="0" w:firstLine="360"/>
        <w:rPr>
          <w:sz w:val="28"/>
          <w:szCs w:val="28"/>
        </w:rPr>
      </w:pPr>
      <w:r w:rsidRPr="00BB7A29">
        <w:rPr>
          <w:sz w:val="28"/>
          <w:szCs w:val="28"/>
        </w:rPr>
        <w:t xml:space="preserve">На сегодняшний момент Россия на политической карте мира рассматривается как географический центр глобальной системы, интеграционное ядро Евразии и «мост» между Европой и Азией. Российская </w:t>
      </w:r>
      <w:r w:rsidRPr="00BB7A29">
        <w:rPr>
          <w:sz w:val="28"/>
          <w:szCs w:val="28"/>
        </w:rPr>
        <w:lastRenderedPageBreak/>
        <w:t>внешняя политика стала определенной, нацеленной на перспективу, с учетом факторов геополитической составляющей.</w:t>
      </w:r>
    </w:p>
    <w:p w:rsidR="002F7311" w:rsidRPr="002F7311" w:rsidRDefault="002F7311" w:rsidP="002F7311">
      <w:pPr>
        <w:pStyle w:val="a3"/>
        <w:ind w:firstLine="360"/>
        <w:rPr>
          <w:sz w:val="28"/>
          <w:szCs w:val="28"/>
        </w:rPr>
      </w:pPr>
      <w:r w:rsidRPr="002F7311">
        <w:rPr>
          <w:sz w:val="28"/>
          <w:szCs w:val="28"/>
        </w:rPr>
        <w:t>При выгодном геополитическом положении Российской Федерации, колоссальном историческом и культурном наследии, существуют как внутренние, так и внешние проблемы, которые препятствуют реализации всех потенциальных возможностей Российской Федерации. Для решения данных вопросов необходима слаженная работа руководства государства в целях достижения Россией позиций лидера</w:t>
      </w:r>
    </w:p>
    <w:p w:rsidR="00615417" w:rsidRPr="00987B08" w:rsidRDefault="00615417" w:rsidP="00BB7A29">
      <w:pPr>
        <w:pStyle w:val="a3"/>
        <w:ind w:left="360" w:firstLine="348"/>
        <w:rPr>
          <w:sz w:val="28"/>
          <w:szCs w:val="28"/>
        </w:rPr>
      </w:pPr>
    </w:p>
    <w:sectPr w:rsidR="00615417" w:rsidRPr="0098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E2FF9"/>
    <w:multiLevelType w:val="hybridMultilevel"/>
    <w:tmpl w:val="892E1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17"/>
    <w:rsid w:val="00082EA3"/>
    <w:rsid w:val="002F7311"/>
    <w:rsid w:val="00585EA9"/>
    <w:rsid w:val="00615417"/>
    <w:rsid w:val="00721D17"/>
    <w:rsid w:val="007A5069"/>
    <w:rsid w:val="00857230"/>
    <w:rsid w:val="00987B08"/>
    <w:rsid w:val="00B065D6"/>
    <w:rsid w:val="00BB7A29"/>
    <w:rsid w:val="00C655AD"/>
    <w:rsid w:val="00D4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0E6DF-3BE3-45F5-BFB0-824476CA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2024-02-15T10:59:00Z</dcterms:created>
  <dcterms:modified xsi:type="dcterms:W3CDTF">2024-02-16T00:22:00Z</dcterms:modified>
</cp:coreProperties>
</file>