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Inventor</w:t>
      </w:r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36AFF7CF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commentRangeStart w:id="2"/>
      <w:commentRangeStart w:id="3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  <w:commentRangeEnd w:id="2"/>
      <w:r w:rsidRPr="001E5FAA">
        <w:rPr>
          <w:rStyle w:val="ac"/>
          <w:b/>
          <w:bCs/>
        </w:rPr>
        <w:commentReference w:id="2"/>
      </w:r>
      <w:commentRangeEnd w:id="3"/>
      <w:r w:rsidR="0092516E">
        <w:rPr>
          <w:rStyle w:val="ac"/>
          <w:rFonts w:asciiTheme="minorHAnsi" w:hAnsiTheme="minorHAnsi"/>
        </w:rPr>
        <w:commentReference w:id="3"/>
      </w:r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Inventor.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944CFA1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</w:t>
      </w:r>
      <w:r w:rsidR="004A630A">
        <w:rPr>
          <w:rFonts w:ascii="Times New Roman" w:hAnsi="Times New Roman" w:cs="Times New Roman"/>
          <w:sz w:val="28"/>
          <w:szCs w:val="28"/>
        </w:rPr>
        <w:t>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commentRangeStart w:id="8"/>
      <w:commentRangeStart w:id="9"/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  <w:commentRangeEnd w:id="8"/>
      <w:r>
        <w:rPr>
          <w:rStyle w:val="ac"/>
        </w:rPr>
        <w:commentReference w:id="8"/>
      </w:r>
      <w:commentRangeEnd w:id="9"/>
      <w:r w:rsidR="0092516E">
        <w:rPr>
          <w:rStyle w:val="ac"/>
          <w:rFonts w:asciiTheme="minorHAnsi" w:hAnsiTheme="minorHAnsi"/>
        </w:rPr>
        <w:commentReference w:id="9"/>
      </w:r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Inventor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7E77FCFC" w:rsidR="006E6783" w:rsidRDefault="00356BF5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356BF5">
        <w:rPr>
          <w:rFonts w:ascii="Times New Roman" w:hAnsi="Times New Roman" w:cs="Times New Roman"/>
          <w:strike/>
          <w:sz w:val="28"/>
          <w:szCs w:val="28"/>
        </w:rPr>
        <w:drawing>
          <wp:inline distT="0" distB="0" distL="0" distR="0" wp14:anchorId="5C314B41" wp14:editId="7059145D">
            <wp:extent cx="5650230" cy="3908425"/>
            <wp:effectExtent l="19050" t="19050" r="26670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502" r="2384"/>
                    <a:stretch/>
                  </pic:blipFill>
                  <pic:spPr bwMode="auto">
                    <a:xfrm>
                      <a:off x="0" y="0"/>
                      <a:ext cx="5650230" cy="39084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12"/>
      <w:commentRangeStart w:id="13"/>
      <w:commentRangeStart w:id="14"/>
      <w:commentRangeStart w:id="15"/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16"/>
      <w:commentRangeStart w:id="17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6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16"/>
      </w:r>
      <w:commentRangeEnd w:id="17"/>
      <w:r w:rsidR="0092516E">
        <w:rPr>
          <w:rStyle w:val="ac"/>
        </w:rPr>
        <w:commentReference w:id="17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  <w:commentRangeEnd w:id="12"/>
      <w:r>
        <w:rPr>
          <w:rStyle w:val="ac"/>
        </w:rPr>
        <w:commentReference w:id="12"/>
      </w:r>
      <w:commentRangeEnd w:id="13"/>
      <w:r w:rsidR="0092516E">
        <w:rPr>
          <w:rStyle w:val="ac"/>
        </w:rPr>
        <w:commentReference w:id="13"/>
      </w:r>
      <w:commentRangeEnd w:id="14"/>
      <w:r>
        <w:commentReference w:id="14"/>
      </w:r>
      <w:commentRangeEnd w:id="15"/>
      <w:r w:rsidR="00F07E53">
        <w:rPr>
          <w:rStyle w:val="ac"/>
        </w:rPr>
        <w:commentReference w:id="15"/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1"/>
      <w:r w:rsidRPr="002B4F6C">
        <w:rPr>
          <w:b/>
          <w:bCs/>
        </w:rPr>
        <w:lastRenderedPageBreak/>
        <w:t>3 ТРЕБОВАНИЯ К АВТОМАТИЗИРОВАННОЙ СИСТЕМЕ</w:t>
      </w:r>
      <w:bookmarkEnd w:id="1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9" w:name="_Toc239937312"/>
      <w:r w:rsidRPr="00AF066A">
        <w:rPr>
          <w:b/>
          <w:bCs/>
        </w:rPr>
        <w:t>3.1 Требования к структуре АС в целом</w:t>
      </w:r>
      <w:bookmarkEnd w:id="1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20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20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>Autodesk Inventor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21"/>
      <w:commentRangeStart w:id="22"/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1"/>
      <w:r>
        <w:commentReference w:id="21"/>
      </w:r>
      <w:commentRangeEnd w:id="22"/>
      <w:r w:rsidR="00382041">
        <w:rPr>
          <w:rStyle w:val="ac"/>
        </w:rPr>
        <w:commentReference w:id="22"/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Pr="00F07E53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7AB117DD" w:rsidR="00382041" w:rsidRPr="00BF0071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07E53">
        <w:rPr>
          <w:rFonts w:ascii="Times New Roman" w:hAnsi="Times New Roman" w:cs="Times New Roman"/>
          <w:sz w:val="28"/>
          <w:szCs w:val="28"/>
        </w:rPr>
        <w:t xml:space="preserve"> (30 мм).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Inventor.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</w:t>
      </w:r>
      <w:r w:rsidRPr="00370F0C">
        <w:rPr>
          <w:rFonts w:ascii="Times New Roman" w:hAnsi="Times New Roman" w:cs="Times New Roman"/>
          <w:sz w:val="28"/>
          <w:szCs w:val="28"/>
        </w:rPr>
        <w:lastRenderedPageBreak/>
        <w:t>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7BB7A3" w14:textId="43738DAD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lastRenderedPageBreak/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>Пользовательские интерфейсы для всех подсистем, разработанных в рамках создания системы должны быть выполнены в виде desktop 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38D9D81" w14:textId="49E5ACEE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lastRenderedPageBreak/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bookmarkStart w:id="34" w:name="_Toc239937325"/>
      <w:r w:rsidRPr="005D3231">
        <w:rPr>
          <w:b/>
          <w:bCs/>
        </w:rPr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САПР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</w:t>
      </w:r>
      <w:r w:rsidRPr="0077382E">
        <w:rPr>
          <w:rFonts w:ascii="Times New Roman" w:hAnsi="Times New Roman" w:cs="Times New Roman"/>
          <w:sz w:val="28"/>
          <w:szCs w:val="28"/>
        </w:rPr>
        <w:lastRenderedPageBreak/>
        <w:t>разработана система взаимодействия с API САПР «Autodesk Inventor»,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2428BA09" w14:textId="75072651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Inventor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77777777" w:rsidR="007B6D84" w:rsidRDefault="007B6D84">
      <w:pPr>
        <w:rPr>
          <w:rFonts w:ascii="Times New Roman" w:hAnsi="Times New Roman"/>
          <w:sz w:val="28"/>
        </w:rPr>
      </w:pPr>
      <w:bookmarkStart w:id="41" w:name="_Toc239937332"/>
      <w:r>
        <w:br w:type="page"/>
      </w:r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42"/>
      <w:commentRangeStart w:id="43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42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42"/>
      </w:r>
      <w:commentRangeEnd w:id="43"/>
      <w:r w:rsidR="007122AF">
        <w:rPr>
          <w:rStyle w:val="ac"/>
        </w:rPr>
        <w:commentReference w:id="43"/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Inventor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>" для САПР Inventor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Inventor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51"/>
      <w:commentRangeStart w:id="52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51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51"/>
      </w:r>
      <w:commentRangeEnd w:id="52"/>
      <w:r w:rsidR="007122AF">
        <w:rPr>
          <w:rStyle w:val="ac"/>
        </w:rPr>
        <w:commentReference w:id="52"/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F07E53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F07E53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57"/>
      <w:commentRangeStart w:id="58"/>
      <w:commentRangeStart w:id="59"/>
      <w:commentRangeStart w:id="60"/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commentRangeEnd w:id="57"/>
      <w:commentRangeEnd w:id="59"/>
      <w:commentRangeEnd w:id="60"/>
      <w:r w:rsidR="005F1DAC">
        <w:rPr>
          <w:rStyle w:val="ac"/>
        </w:rPr>
        <w:commentReference w:id="57"/>
      </w:r>
      <w:commentRangeEnd w:id="58"/>
      <w:r w:rsidR="007122AF">
        <w:rPr>
          <w:rStyle w:val="ac"/>
        </w:rPr>
        <w:commentReference w:id="58"/>
      </w:r>
      <w:r>
        <w:commentReference w:id="59"/>
      </w:r>
      <w:bookmarkStart w:id="61" w:name="_Toc239937344"/>
      <w:r w:rsidR="007D79E2">
        <w:rPr>
          <w:rStyle w:val="ac"/>
        </w:rPr>
        <w:commentReference w:id="60"/>
      </w:r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61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5"/>
      <w:r w:rsidRPr="00332D69">
        <w:rPr>
          <w:b/>
          <w:bCs/>
        </w:rPr>
        <w:t>7.1 Перечень подлежащих разработке документов</w:t>
      </w:r>
      <w:bookmarkEnd w:id="62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3" w:name="_Toc239937346"/>
      <w:r w:rsidRPr="00332D69">
        <w:rPr>
          <w:b/>
          <w:bCs/>
        </w:rPr>
        <w:t>7.2 Вид представления и количество документов</w:t>
      </w:r>
      <w:bookmarkEnd w:id="63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4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4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Roman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5" w:name="_Toc239937348"/>
      <w:r w:rsidRPr="00454F5F">
        <w:rPr>
          <w:b/>
          <w:bCs/>
        </w:rPr>
        <w:lastRenderedPageBreak/>
        <w:t>ИСТОЧНИКИ РАЗРАБОТКИ</w:t>
      </w:r>
      <w:bookmarkEnd w:id="65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8. Ли. К. Основы САПР (CAD/CAM/CAE). – Спб.:«Питер»,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560с..</w:t>
      </w:r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Kalentyev Alexey" w:date="2026-09-23T02:33:00Z" w:initials="KA">
    <w:p w14:paraId="2B7CCD59" w14:textId="15D38DD6" w:rsidR="00101F99" w:rsidRDefault="00000000">
      <w:pPr>
        <w:pStyle w:val="ad"/>
      </w:pPr>
      <w:r>
        <w:rPr>
          <w:rStyle w:val="ac"/>
        </w:rPr>
        <w:annotationRef/>
      </w:r>
      <w: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3" w:author="Роман Литвиненко" w:date="2026-09-23T11:30:00Z" w:initials="РЛ">
    <w:p w14:paraId="671D5F63" w14:textId="77777777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  <w:p w14:paraId="6FF516F1" w14:textId="759F4EF0" w:rsidR="0092516E" w:rsidRDefault="0092516E">
      <w:pPr>
        <w:pStyle w:val="ad"/>
      </w:pPr>
    </w:p>
  </w:comment>
  <w:comment w:id="8" w:author="Kalentyev Alexey" w:date="2026-09-23T02:33:00Z" w:initials="KA">
    <w:p w14:paraId="11BBC274" w14:textId="43F69EA2" w:rsidR="00101F99" w:rsidRDefault="00000000">
      <w:pPr>
        <w:pStyle w:val="ad"/>
      </w:pPr>
      <w:r>
        <w:rPr>
          <w:rStyle w:val="ac"/>
        </w:rPr>
        <w:annotationRef/>
      </w:r>
      <w:r>
        <w:t>Перенесите начало раздела 2 на новую страницу. Проверьте также разделы 3 и 7: они начинаются после материалов предыдущего раздела на тех же страницах.</w:t>
      </w:r>
    </w:p>
  </w:comment>
  <w:comment w:id="9" w:author="Роман Литвиненко" w:date="2026-09-23T11:30:00Z" w:initials="РЛ">
    <w:p w14:paraId="673094C6" w14:textId="14E650CE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6" w:author="Kalentyev Alexey" w:date="2026-09-16T09:30:00Z" w:initials="KA">
    <w:p w14:paraId="0FE14AA9" w14:textId="481E5AF7" w:rsidR="00DB3FF2" w:rsidRDefault="00DB3FF2" w:rsidP="00DB3FF2">
      <w:pPr>
        <w:pStyle w:val="ad"/>
      </w:pPr>
      <w:r>
        <w:rPr>
          <w:rStyle w:val="ac"/>
        </w:rPr>
        <w:annotationRef/>
      </w:r>
      <w:r>
        <w:t>Чертёж?</w:t>
      </w:r>
    </w:p>
  </w:comment>
  <w:comment w:id="17" w:author="Роман Литвиненко" w:date="2026-09-23T11:29:00Z" w:initials="РЛ">
    <w:p w14:paraId="4F947E69" w14:textId="3B7EC749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2" w:author="Kalentyev Alexey" w:date="2026-09-23T02:33:00Z" w:initials="KA">
    <w:p w14:paraId="48A1929D" w14:textId="77777777" w:rsidR="00101F99" w:rsidRDefault="00000000">
      <w:pPr>
        <w:pStyle w:val="ad"/>
      </w:pPr>
      <w:r>
        <w:rPr>
          <w:rStyle w:val="ac"/>
        </w:rPr>
        <w:annotationRef/>
      </w:r>
      <w:r>
        <w:t>Согласуйте пример на рисунке 2.1 с диапазоном W из п. 3.1.1: на чертеже указана ширина багета 10 мм, а в требованиях минимум составляет 15 мм. Уточните также фиксированные размеры и поперечные размеры подставки, чтобы её форма была определена однозначно.</w:t>
      </w:r>
    </w:p>
  </w:comment>
  <w:comment w:id="13" w:author="Роман Литвиненко" w:date="2026-09-23T11:29:00Z" w:initials="РЛ">
    <w:p w14:paraId="1C87BDE0" w14:textId="015F2E45" w:rsidR="0092516E" w:rsidRDefault="0092516E">
      <w:pPr>
        <w:pStyle w:val="ad"/>
      </w:pPr>
      <w:r>
        <w:rPr>
          <w:rStyle w:val="ac"/>
        </w:rPr>
        <w:annotationRef/>
      </w:r>
      <w:r>
        <w:t>+</w:t>
      </w:r>
    </w:p>
  </w:comment>
  <w:comment w:id="14" w:author="Kalentyev Alexey" w:date="2026-09-23T07:46:00Z" w:initials="KA">
    <w:p w14:paraId="3D486F3C" w14:textId="77777777" w:rsidR="000F5A1A" w:rsidRDefault="00000000">
      <w:r>
        <w:annotationRef/>
      </w:r>
      <w:r>
        <w:t>Задайте ширину и толщину подставки числовыми размерами или зависимостями, чтобы её форма определялась однозначно. Для толщины задней стенки x, названной неизменяемой, укажите конкретное значение либо правило выбора значения из диапазона 3–5 мм.</w:t>
      </w:r>
      <w:r>
        <w:br/>
        <w:t>Размер W на чертеже уже исправлен на 15 мм; добавлены x и c = H1/2. Однако поперечные размеры подставки по-прежнему отсутствуют, а диапазон x = 3–5 мм без правила выбора не определяет единственную толщину задней стенки.</w:t>
      </w:r>
    </w:p>
  </w:comment>
  <w:comment w:id="15" w:author="Роман Литвиненко" w:date="2026-09-30T15:58:00Z" w:initials="РЛ">
    <w:p w14:paraId="067428F7" w14:textId="77777777" w:rsidR="00F07E53" w:rsidRDefault="00F07E53">
      <w:pPr>
        <w:pStyle w:val="ad"/>
      </w:pPr>
      <w:r>
        <w:rPr>
          <w:rStyle w:val="ac"/>
        </w:rPr>
        <w:annotationRef/>
      </w:r>
      <w:r>
        <w:t>+</w:t>
      </w:r>
    </w:p>
    <w:p w14:paraId="0428EAD1" w14:textId="7C2E6172" w:rsidR="00F07E53" w:rsidRDefault="00F07E53">
      <w:pPr>
        <w:pStyle w:val="ad"/>
      </w:pPr>
    </w:p>
  </w:comment>
  <w:comment w:id="21" w:author="Kalentyev Alexey" w:date="2026-09-23T07:46:00Z" w:initials="KA">
    <w:p w14:paraId="1D2D3ACC" w14:textId="77777777" w:rsidR="000F5A1A" w:rsidRDefault="00000000">
      <w:r>
        <w:annotationRef/>
      </w:r>
      <w:r>
        <w:t>Опишите обновление допустимого диапазона L1 при изменении W и допустимого диапазона W при изменении L1. Укажите проверку и реакцию системы при изменении каждого из этих параметров; обновляться должны допустимые границы, а не автоматически подменяться введённые пользователем значения.</w:t>
      </w:r>
      <w:r>
        <w:br/>
        <w:t>Неравенство L1 ≥ 2W + 90 уже добавлено, а проверка по кнопке «Построить» и запрет некорректного построения сохранены. Однако поведение при изменении каждого параметра и обновление допустимого диапазона другого параметра всё ещё не описаны.</w:t>
      </w:r>
    </w:p>
  </w:comment>
  <w:comment w:id="22" w:author="Роман Литвиненко" w:date="2026-09-30T14:30:00Z" w:initials="РЛ">
    <w:p w14:paraId="4BB11058" w14:textId="5EF550C8" w:rsidR="00382041" w:rsidRPr="00382041" w:rsidRDefault="00382041">
      <w:pPr>
        <w:pStyle w:val="ad"/>
      </w:pPr>
      <w:r>
        <w:rPr>
          <w:rStyle w:val="ac"/>
        </w:rPr>
        <w:annotationRef/>
      </w:r>
      <w:r w:rsidR="00F07E53">
        <w:t>+-</w:t>
      </w:r>
    </w:p>
  </w:comment>
  <w:comment w:id="42" w:author="Kalentyev Alexey" w:date="2026-09-16T09:27:00Z" w:initials="KA">
    <w:p w14:paraId="32274353" w14:textId="148586DD" w:rsidR="00DB3FF2" w:rsidRDefault="00DB3FF2" w:rsidP="00DB3FF2">
      <w:pPr>
        <w:pStyle w:val="ad"/>
      </w:pPr>
      <w:r>
        <w:rPr>
          <w:rStyle w:val="ac"/>
        </w:rPr>
        <w:annotationRef/>
      </w:r>
      <w:r>
        <w:t>Маркерный список</w:t>
      </w:r>
    </w:p>
  </w:comment>
  <w:comment w:id="43" w:author="Роман Литвиненко" w:date="2026-09-23T11:32:00Z" w:initials="РЛ">
    <w:p w14:paraId="0AA2E1E3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61938D79" w14:textId="6B5F3AEC" w:rsidR="007122AF" w:rsidRDefault="007122AF">
      <w:pPr>
        <w:pStyle w:val="ad"/>
      </w:pPr>
    </w:p>
  </w:comment>
  <w:comment w:id="51" w:author="Kalentyev Alexey" w:date="2026-09-16T09:29:00Z" w:initials="KA">
    <w:p w14:paraId="3FD25F1A" w14:textId="66ECAB04" w:rsidR="008A5733" w:rsidRPr="00817D94" w:rsidRDefault="00DB3FF2" w:rsidP="00DB3FF2">
      <w:pPr>
        <w:pStyle w:val="ad"/>
      </w:pPr>
      <w:r>
        <w:rPr>
          <w:rStyle w:val="ac"/>
        </w:rPr>
        <w:annotationRef/>
      </w:r>
      <w:r>
        <w:t>?</w:t>
      </w:r>
    </w:p>
  </w:comment>
  <w:comment w:id="52" w:author="Роман Литвиненко" w:date="2026-09-23T11:33:00Z" w:initials="РЛ">
    <w:p w14:paraId="6F760C95" w14:textId="03451CD5" w:rsidR="007122AF" w:rsidRDefault="007122AF">
      <w:pPr>
        <w:pStyle w:val="ad"/>
      </w:pPr>
      <w:r>
        <w:rPr>
          <w:rStyle w:val="ac"/>
        </w:rPr>
        <w:annotationRef/>
      </w:r>
      <w:r>
        <w:t>+, не нашёл конкретный ГОСТ для изготовления багетов</w:t>
      </w:r>
    </w:p>
  </w:comment>
  <w:comment w:id="57" w:author="Kalentyev Alexey" w:date="2026-09-23T02:33:00Z" w:initials="KA">
    <w:p w14:paraId="12403CBC" w14:textId="77777777" w:rsidR="00101F99" w:rsidRDefault="00000000">
      <w:pPr>
        <w:pStyle w:val="ad"/>
      </w:pPr>
      <w:r>
        <w:rPr>
          <w:rStyle w:val="ac"/>
        </w:rPr>
        <w:annotationRef/>
      </w:r>
      <w:r>
        <w:t>Перенесите короткий завершающий абзац о комплектности к тексту п. 6.2 на предыдущей странице; раздел 7 начните с нового листа.</w:t>
      </w:r>
    </w:p>
  </w:comment>
  <w:comment w:id="58" w:author="Роман Литвиненко" w:date="2026-09-23T11:34:00Z" w:initials="РЛ">
    <w:p w14:paraId="1B8DD78E" w14:textId="77777777" w:rsidR="007122AF" w:rsidRDefault="007122AF">
      <w:pPr>
        <w:pStyle w:val="ad"/>
      </w:pPr>
      <w:r>
        <w:rPr>
          <w:rStyle w:val="ac"/>
        </w:rPr>
        <w:annotationRef/>
      </w:r>
      <w:r>
        <w:t>+</w:t>
      </w:r>
    </w:p>
    <w:p w14:paraId="0D6FC8E9" w14:textId="758BD1EC" w:rsidR="007122AF" w:rsidRDefault="007122AF">
      <w:pPr>
        <w:pStyle w:val="ad"/>
      </w:pPr>
    </w:p>
  </w:comment>
  <w:comment w:id="59" w:author="Kalentyev Alexey" w:date="2026-09-23T07:46:00Z" w:initials="KA">
    <w:p w14:paraId="2AD1ED11" w14:textId="77777777" w:rsidR="000F5A1A" w:rsidRDefault="00000000">
      <w:r>
        <w:annotationRef/>
      </w:r>
      <w:r>
        <w:t>Перенесите окончание пункта 6.2 с фразой о комплектности к остальному тексту этого пункта на странице 15. Сейчас на странице 16 остались только две завершающие строки.</w:t>
      </w:r>
    </w:p>
  </w:comment>
  <w:comment w:id="60" w:author="Роман Литвиненко" w:date="2026-09-30T13:33:00Z" w:initials="РЛ">
    <w:p w14:paraId="110B0877" w14:textId="77777777" w:rsidR="007D79E2" w:rsidRDefault="007D79E2">
      <w:pPr>
        <w:pStyle w:val="ad"/>
        <w:rPr>
          <w:lang w:val="en-US"/>
        </w:rPr>
      </w:pPr>
      <w:r>
        <w:rPr>
          <w:rStyle w:val="ac"/>
        </w:rPr>
        <w:annotationRef/>
      </w:r>
      <w:r>
        <w:rPr>
          <w:lang w:val="en-US"/>
        </w:rPr>
        <w:t>+</w:t>
      </w:r>
    </w:p>
    <w:p w14:paraId="2F4E0DA0" w14:textId="3BE9BB8B" w:rsidR="007D79E2" w:rsidRPr="007D79E2" w:rsidRDefault="007D79E2">
      <w:pPr>
        <w:pStyle w:val="ad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B7CCD59" w15:done="0"/>
  <w15:commentEx w15:paraId="6FF516F1" w15:paraIdParent="2B7CCD59" w15:done="0"/>
  <w15:commentEx w15:paraId="11BBC274" w15:done="0"/>
  <w15:commentEx w15:paraId="673094C6" w15:paraIdParent="11BBC274" w15:done="0"/>
  <w15:commentEx w15:paraId="0FE14AA9" w15:done="0"/>
  <w15:commentEx w15:paraId="4F947E69" w15:paraIdParent="0FE14AA9" w15:done="0"/>
  <w15:commentEx w15:paraId="48A1929D" w15:done="0"/>
  <w15:commentEx w15:paraId="1C87BDE0" w15:paraIdParent="48A1929D" w15:done="0"/>
  <w15:commentEx w15:paraId="3D486F3C" w15:done="0"/>
  <w15:commentEx w15:paraId="0428EAD1" w15:paraIdParent="3D486F3C" w15:done="0"/>
  <w15:commentEx w15:paraId="1D2D3ACC" w15:done="0"/>
  <w15:commentEx w15:paraId="4BB11058" w15:paraIdParent="1D2D3ACC" w15:done="0"/>
  <w15:commentEx w15:paraId="32274353" w15:done="0"/>
  <w15:commentEx w15:paraId="61938D79" w15:paraIdParent="32274353" w15:done="0"/>
  <w15:commentEx w15:paraId="3FD25F1A" w15:done="0"/>
  <w15:commentEx w15:paraId="6F760C95" w15:paraIdParent="3FD25F1A" w15:done="0"/>
  <w15:commentEx w15:paraId="12403CBC" w15:done="0"/>
  <w15:commentEx w15:paraId="0D6FC8E9" w15:paraIdParent="12403CBC" w15:done="0"/>
  <w15:commentEx w15:paraId="2AD1ED11" w15:done="0"/>
  <w15:commentEx w15:paraId="2F4E0DA0" w15:paraIdParent="2AD1ED1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650B773" w16cex:dateUtc="2026-09-23T04:30:00Z"/>
  <w16cex:commentExtensible w16cex:durableId="5E856B65" w16cex:dateUtc="2026-09-23T02:33:00Z"/>
  <w16cex:commentExtensible w16cex:durableId="4F91EA07" w16cex:dateUtc="2026-09-23T04:30:00Z"/>
  <w16cex:commentExtensible w16cex:durableId="4D46B10F" w16cex:dateUtc="2026-09-16T02:30:00Z"/>
  <w16cex:commentExtensible w16cex:durableId="198C66AA" w16cex:dateUtc="2026-09-23T04:29:00Z"/>
  <w16cex:commentExtensible w16cex:durableId="0A98DBD4" w16cex:dateUtc="2026-09-23T02:33:00Z"/>
  <w16cex:commentExtensible w16cex:durableId="5793BF3E" w16cex:dateUtc="2026-09-23T04:29:00Z"/>
  <w16cex:commentExtensible w16cex:durableId="58F6A832" w16cex:dateUtc="2026-09-23T07:46:00Z"/>
  <w16cex:commentExtensible w16cex:durableId="0A9DE2BA" w16cex:dateUtc="2026-09-30T08:58:00Z"/>
  <w16cex:commentExtensible w16cex:durableId="278D2E44" w16cex:dateUtc="2026-09-23T07:46:00Z"/>
  <w16cex:commentExtensible w16cex:durableId="519EFD1E" w16cex:dateUtc="2026-09-30T07:30:00Z"/>
  <w16cex:commentExtensible w16cex:durableId="2061FD5F" w16cex:dateUtc="2026-09-16T02:27:00Z"/>
  <w16cex:commentExtensible w16cex:durableId="388CB1F9" w16cex:dateUtc="2026-09-23T04:32:00Z"/>
  <w16cex:commentExtensible w16cex:durableId="00287F0A" w16cex:dateUtc="2026-09-16T02:29:00Z"/>
  <w16cex:commentExtensible w16cex:durableId="1B937697" w16cex:dateUtc="2026-09-23T04:33:00Z"/>
  <w16cex:commentExtensible w16cex:durableId="672C6E70" w16cex:dateUtc="2026-09-23T04:34:00Z"/>
  <w16cex:commentExtensible w16cex:durableId="2294BCF0" w16cex:dateUtc="2026-09-23T07:46:00Z"/>
  <w16cex:commentExtensible w16cex:durableId="6E39282C" w16cex:dateUtc="2026-09-30T06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B7CCD59" w16cid:durableId="69B55433"/>
  <w16cid:commentId w16cid:paraId="6FF516F1" w16cid:durableId="1650B773"/>
  <w16cid:commentId w16cid:paraId="11BBC274" w16cid:durableId="5E856B65"/>
  <w16cid:commentId w16cid:paraId="673094C6" w16cid:durableId="4F91EA07"/>
  <w16cid:commentId w16cid:paraId="0FE14AA9" w16cid:durableId="4D46B10F"/>
  <w16cid:commentId w16cid:paraId="4F947E69" w16cid:durableId="198C66AA"/>
  <w16cid:commentId w16cid:paraId="48A1929D" w16cid:durableId="0A98DBD4"/>
  <w16cid:commentId w16cid:paraId="1C87BDE0" w16cid:durableId="5793BF3E"/>
  <w16cid:commentId w16cid:paraId="3D486F3C" w16cid:durableId="58F6A832"/>
  <w16cid:commentId w16cid:paraId="0428EAD1" w16cid:durableId="0A9DE2BA"/>
  <w16cid:commentId w16cid:paraId="1D2D3ACC" w16cid:durableId="278D2E44"/>
  <w16cid:commentId w16cid:paraId="4BB11058" w16cid:durableId="519EFD1E"/>
  <w16cid:commentId w16cid:paraId="32274353" w16cid:durableId="2061FD5F"/>
  <w16cid:commentId w16cid:paraId="61938D79" w16cid:durableId="388CB1F9"/>
  <w16cid:commentId w16cid:paraId="3FD25F1A" w16cid:durableId="00287F0A"/>
  <w16cid:commentId w16cid:paraId="6F760C95" w16cid:durableId="1B937697"/>
  <w16cid:commentId w16cid:paraId="12403CBC" w16cid:durableId="2BA57804"/>
  <w16cid:commentId w16cid:paraId="0D6FC8E9" w16cid:durableId="672C6E70"/>
  <w16cid:commentId w16cid:paraId="2AD1ED11" w16cid:durableId="2294BCF0"/>
  <w16cid:commentId w16cid:paraId="2F4E0DA0" w16cid:durableId="6E39282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16E557" w14:textId="77777777" w:rsidR="00914D51" w:rsidRDefault="00914D51" w:rsidP="00992D25">
      <w:pPr>
        <w:spacing w:after="0" w:line="240" w:lineRule="auto"/>
      </w:pPr>
      <w:r>
        <w:separator/>
      </w:r>
    </w:p>
  </w:endnote>
  <w:endnote w:type="continuationSeparator" w:id="0">
    <w:p w14:paraId="5A0856BA" w14:textId="77777777" w:rsidR="00914D51" w:rsidRDefault="00914D51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27248" w14:textId="77777777" w:rsidR="00914D51" w:rsidRDefault="00914D51" w:rsidP="00992D25">
      <w:pPr>
        <w:spacing w:after="0" w:line="240" w:lineRule="auto"/>
      </w:pPr>
      <w:r>
        <w:separator/>
      </w:r>
    </w:p>
  </w:footnote>
  <w:footnote w:type="continuationSeparator" w:id="0">
    <w:p w14:paraId="5AB779CE" w14:textId="77777777" w:rsidR="00914D51" w:rsidRDefault="00914D51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3177"/>
    <w:rsid w:val="00074328"/>
    <w:rsid w:val="0008001F"/>
    <w:rsid w:val="000F475A"/>
    <w:rsid w:val="000F5A1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33986"/>
    <w:rsid w:val="00250C70"/>
    <w:rsid w:val="002826B1"/>
    <w:rsid w:val="002A4BF6"/>
    <w:rsid w:val="002B0B1D"/>
    <w:rsid w:val="002B46F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56BF5"/>
    <w:rsid w:val="00370F0C"/>
    <w:rsid w:val="00382041"/>
    <w:rsid w:val="00392078"/>
    <w:rsid w:val="003A77AC"/>
    <w:rsid w:val="003C6F34"/>
    <w:rsid w:val="003F7D13"/>
    <w:rsid w:val="0040126C"/>
    <w:rsid w:val="00421776"/>
    <w:rsid w:val="00451A87"/>
    <w:rsid w:val="00454F5F"/>
    <w:rsid w:val="004557AA"/>
    <w:rsid w:val="0048008D"/>
    <w:rsid w:val="00481223"/>
    <w:rsid w:val="004A251D"/>
    <w:rsid w:val="004A630A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A6265"/>
    <w:rsid w:val="007B6D84"/>
    <w:rsid w:val="007C206C"/>
    <w:rsid w:val="007C751A"/>
    <w:rsid w:val="007D0033"/>
    <w:rsid w:val="007D017D"/>
    <w:rsid w:val="007D637C"/>
    <w:rsid w:val="007D79E2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1C91"/>
    <w:rsid w:val="008D72BB"/>
    <w:rsid w:val="00904A11"/>
    <w:rsid w:val="00914D51"/>
    <w:rsid w:val="00921C5F"/>
    <w:rsid w:val="0092516E"/>
    <w:rsid w:val="00926C4D"/>
    <w:rsid w:val="009337D9"/>
    <w:rsid w:val="00950587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076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6DBC"/>
    <w:rsid w:val="00B07138"/>
    <w:rsid w:val="00B2085B"/>
    <w:rsid w:val="00B33046"/>
    <w:rsid w:val="00B37AE9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2E11"/>
    <w:rsid w:val="00D84855"/>
    <w:rsid w:val="00D926A7"/>
    <w:rsid w:val="00D949C6"/>
    <w:rsid w:val="00DA05AA"/>
    <w:rsid w:val="00DA3728"/>
    <w:rsid w:val="00DB3FF2"/>
    <w:rsid w:val="00DC543C"/>
    <w:rsid w:val="00DF41F6"/>
    <w:rsid w:val="00E02331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F22EA"/>
    <w:rsid w:val="00F04A40"/>
    <w:rsid w:val="00F07E53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19</Pages>
  <Words>2965</Words>
  <Characters>16903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218</cp:revision>
  <cp:lastPrinted>2026-09-22T08:14:00Z</cp:lastPrinted>
  <dcterms:created xsi:type="dcterms:W3CDTF">2026-09-09T02:15:00Z</dcterms:created>
  <dcterms:modified xsi:type="dcterms:W3CDTF">2026-10-06T09:58:00Z</dcterms:modified>
</cp:coreProperties>
</file>