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C22F" w14:textId="5B0FF86D" w:rsidR="008678D6" w:rsidRDefault="00C122FB" w:rsidP="00455218">
      <w:pPr>
        <w:pStyle w:val="Ttulo1"/>
        <w:spacing w:after="0" w:line="240" w:lineRule="auto"/>
        <w:jc w:val="center"/>
      </w:pPr>
      <w:r w:rsidRPr="00C122FB">
        <w:t xml:space="preserve">LISTA DE </w:t>
      </w:r>
      <w:r>
        <w:t>COTEJO</w:t>
      </w:r>
    </w:p>
    <w:p w14:paraId="0EBE1CC8" w14:textId="77777777" w:rsidR="00455218" w:rsidRDefault="006C6C8C" w:rsidP="00455218">
      <w:pPr>
        <w:pStyle w:val="Ttulo2"/>
        <w:spacing w:after="0" w:line="240" w:lineRule="auto"/>
        <w:jc w:val="center"/>
      </w:pPr>
      <w:r>
        <w:t>2a</w:t>
      </w:r>
      <w:r w:rsidR="000D605C">
        <w:t xml:space="preserve"> PARTE DISEÑO ENLACE SVN –I</w:t>
      </w:r>
      <w:r>
        <w:t>SP</w:t>
      </w:r>
      <w:r w:rsidR="00455218">
        <w:t xml:space="preserve"> </w:t>
      </w:r>
    </w:p>
    <w:tbl>
      <w:tblPr>
        <w:tblStyle w:val="a"/>
        <w:tblW w:w="105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60"/>
      </w:tblGrid>
      <w:tr w:rsidR="00140A69" w14:paraId="532664FA" w14:textId="77777777" w:rsidTr="00140A69">
        <w:trPr>
          <w:jc w:val="center"/>
        </w:trPr>
        <w:tc>
          <w:tcPr>
            <w:tcW w:w="5061" w:type="dxa"/>
          </w:tcPr>
          <w:p w14:paraId="55059B5F" w14:textId="77777777" w:rsidR="00140A69" w:rsidRDefault="00140A69" w:rsidP="00E852C9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DOCUMENTO TIPO MEMORIA TÉCNICA </w:t>
            </w:r>
          </w:p>
        </w:tc>
      </w:tr>
    </w:tbl>
    <w:p w14:paraId="41B0B8D4" w14:textId="579F20E7" w:rsidR="000D605C" w:rsidRPr="00C122FB" w:rsidRDefault="00455218" w:rsidP="00455218">
      <w:pPr>
        <w:pStyle w:val="Ttulo2"/>
        <w:spacing w:after="0" w:line="240" w:lineRule="auto"/>
        <w:jc w:val="center"/>
      </w:pPr>
      <w:r>
        <w:t xml:space="preserve">entrega 3 de </w:t>
      </w:r>
      <w:proofErr w:type="gramStart"/>
      <w:r>
        <w:t>Noviembre</w:t>
      </w:r>
      <w:proofErr w:type="gramEnd"/>
      <w:r>
        <w:t xml:space="preserve"> a las 16:00 </w:t>
      </w:r>
      <w:proofErr w:type="spellStart"/>
      <w:r>
        <w:t>maximo</w:t>
      </w:r>
      <w:proofErr w:type="spellEnd"/>
      <w:r>
        <w:t xml:space="preserve"> </w:t>
      </w:r>
    </w:p>
    <w:tbl>
      <w:tblPr>
        <w:tblStyle w:val="a"/>
        <w:tblW w:w="1056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1"/>
        <w:gridCol w:w="860"/>
        <w:gridCol w:w="1340"/>
        <w:gridCol w:w="635"/>
        <w:gridCol w:w="2664"/>
      </w:tblGrid>
      <w:tr w:rsidR="008678D6" w14:paraId="1307A6E1" w14:textId="77777777" w:rsidTr="00294AD0">
        <w:tc>
          <w:tcPr>
            <w:tcW w:w="5061" w:type="dxa"/>
            <w:shd w:val="clear" w:color="auto" w:fill="3778B0"/>
            <w:vAlign w:val="center"/>
          </w:tcPr>
          <w:p w14:paraId="35D04118" w14:textId="02FCA005" w:rsidR="008678D6" w:rsidRDefault="0078798C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bookmarkStart w:id="0" w:name="_Hlk84616875"/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 xml:space="preserve">CONTENIDO </w:t>
            </w:r>
          </w:p>
        </w:tc>
        <w:tc>
          <w:tcPr>
            <w:tcW w:w="860" w:type="dxa"/>
            <w:shd w:val="clear" w:color="auto" w:fill="3778B0"/>
            <w:vAlign w:val="center"/>
          </w:tcPr>
          <w:p w14:paraId="115DFC28" w14:textId="77777777" w:rsidR="008678D6" w:rsidRDefault="0078798C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CUMPLE</w:t>
            </w:r>
          </w:p>
        </w:tc>
        <w:tc>
          <w:tcPr>
            <w:tcW w:w="1340" w:type="dxa"/>
            <w:shd w:val="clear" w:color="auto" w:fill="3778B0"/>
            <w:vAlign w:val="center"/>
          </w:tcPr>
          <w:p w14:paraId="5D9F341D" w14:textId="77777777" w:rsidR="008678D6" w:rsidRDefault="0078798C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PORCENTAJE ALCANZADO</w:t>
            </w:r>
          </w:p>
        </w:tc>
        <w:tc>
          <w:tcPr>
            <w:tcW w:w="635" w:type="dxa"/>
            <w:shd w:val="clear" w:color="auto" w:fill="3778B0"/>
            <w:vAlign w:val="center"/>
          </w:tcPr>
          <w:p w14:paraId="3F9F3578" w14:textId="77777777" w:rsidR="008678D6" w:rsidRDefault="0078798C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%</w:t>
            </w:r>
          </w:p>
        </w:tc>
        <w:tc>
          <w:tcPr>
            <w:tcW w:w="2664" w:type="dxa"/>
            <w:shd w:val="clear" w:color="auto" w:fill="3778B0"/>
            <w:vAlign w:val="center"/>
          </w:tcPr>
          <w:p w14:paraId="59D31CE0" w14:textId="77777777" w:rsidR="008678D6" w:rsidRDefault="0078798C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COMENTARIOS</w:t>
            </w:r>
          </w:p>
        </w:tc>
      </w:tr>
      <w:tr w:rsidR="008678D6" w14:paraId="2C3D9037" w14:textId="77777777" w:rsidTr="00294AD0">
        <w:tc>
          <w:tcPr>
            <w:tcW w:w="5061" w:type="dxa"/>
          </w:tcPr>
          <w:p w14:paraId="63F39574" w14:textId="77777777" w:rsidR="008678D6" w:rsidRDefault="0078798C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Índice con paginas numeradas </w:t>
            </w:r>
          </w:p>
        </w:tc>
        <w:tc>
          <w:tcPr>
            <w:tcW w:w="860" w:type="dxa"/>
          </w:tcPr>
          <w:p w14:paraId="12B97722" w14:textId="77777777" w:rsidR="008678D6" w:rsidRDefault="008678D6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1340" w:type="dxa"/>
          </w:tcPr>
          <w:p w14:paraId="701C0DB8" w14:textId="77777777" w:rsidR="008678D6" w:rsidRDefault="008678D6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14:paraId="7F4738C9" w14:textId="77777777" w:rsidR="008678D6" w:rsidRDefault="008678D6">
            <w:pPr>
              <w:widowControl w:val="0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2664" w:type="dxa"/>
          </w:tcPr>
          <w:p w14:paraId="6A5A7B6A" w14:textId="77777777" w:rsidR="008678D6" w:rsidRDefault="008678D6">
            <w:pPr>
              <w:rPr>
                <w:rFonts w:ascii="Lato" w:eastAsia="Lato" w:hAnsi="Lato" w:cs="Lato"/>
                <w:sz w:val="16"/>
                <w:szCs w:val="16"/>
              </w:rPr>
            </w:pPr>
          </w:p>
        </w:tc>
      </w:tr>
      <w:bookmarkEnd w:id="0"/>
      <w:tr w:rsidR="00455218" w14:paraId="22291FEF" w14:textId="77777777" w:rsidTr="00294AD0">
        <w:tc>
          <w:tcPr>
            <w:tcW w:w="5061" w:type="dxa"/>
          </w:tcPr>
          <w:p w14:paraId="50D24760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Imágenes claras, de buen tamaño, acotadas y muy explicitas</w:t>
            </w:r>
          </w:p>
        </w:tc>
        <w:tc>
          <w:tcPr>
            <w:tcW w:w="860" w:type="dxa"/>
          </w:tcPr>
          <w:p w14:paraId="2E090CF6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1340" w:type="dxa"/>
          </w:tcPr>
          <w:p w14:paraId="2C43001A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14:paraId="2167AAE8" w14:textId="0D36B95F" w:rsidR="00455218" w:rsidRDefault="00455218" w:rsidP="00455218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14:paraId="2114485F" w14:textId="07723387" w:rsidR="00455218" w:rsidRDefault="00455218" w:rsidP="00455218">
            <w:pPr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Del total del reporte</w:t>
            </w:r>
          </w:p>
        </w:tc>
      </w:tr>
      <w:tr w:rsidR="00455218" w14:paraId="0140DC84" w14:textId="77777777" w:rsidTr="00294AD0">
        <w:tc>
          <w:tcPr>
            <w:tcW w:w="7261" w:type="dxa"/>
            <w:gridSpan w:val="3"/>
            <w:tcBorders>
              <w:top w:val="single" w:sz="24" w:space="0" w:color="0070C0"/>
              <w:left w:val="single" w:sz="24" w:space="0" w:color="0070C0"/>
              <w:bottom w:val="single" w:sz="4" w:space="0" w:color="000000"/>
              <w:right w:val="single" w:sz="24" w:space="0" w:color="0070C0"/>
            </w:tcBorders>
            <w:shd w:val="clear" w:color="auto" w:fill="4472C4"/>
            <w:vAlign w:val="center"/>
          </w:tcPr>
          <w:p w14:paraId="1EBAC8E0" w14:textId="77777777" w:rsidR="00455218" w:rsidRDefault="00455218" w:rsidP="00455218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ANTECEDENTE</w:t>
            </w:r>
          </w:p>
        </w:tc>
        <w:tc>
          <w:tcPr>
            <w:tcW w:w="635" w:type="dxa"/>
            <w:tcBorders>
              <w:top w:val="single" w:sz="24" w:space="0" w:color="0070C0"/>
              <w:left w:val="single" w:sz="24" w:space="0" w:color="0070C0"/>
              <w:bottom w:val="single" w:sz="4" w:space="0" w:color="000000"/>
              <w:right w:val="single" w:sz="24" w:space="0" w:color="0070C0"/>
            </w:tcBorders>
            <w:shd w:val="clear" w:color="auto" w:fill="4472C4"/>
            <w:vAlign w:val="center"/>
          </w:tcPr>
          <w:p w14:paraId="7EB903ED" w14:textId="6EDE9074" w:rsidR="00455218" w:rsidRPr="00455218" w:rsidRDefault="00455218" w:rsidP="00455218">
            <w:pPr>
              <w:jc w:val="center"/>
              <w:rPr>
                <w:rFonts w:ascii="Lato" w:eastAsia="Lato" w:hAnsi="Lato" w:cs="Lato"/>
                <w:color w:val="FFFFFF" w:themeColor="background1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2664" w:type="dxa"/>
            <w:tcBorders>
              <w:top w:val="single" w:sz="24" w:space="0" w:color="0070C0"/>
              <w:left w:val="single" w:sz="24" w:space="0" w:color="0070C0"/>
              <w:bottom w:val="single" w:sz="4" w:space="0" w:color="000000"/>
              <w:right w:val="single" w:sz="24" w:space="0" w:color="0070C0"/>
            </w:tcBorders>
            <w:shd w:val="clear" w:color="auto" w:fill="4472C4"/>
          </w:tcPr>
          <w:p w14:paraId="1AD8910A" w14:textId="77777777" w:rsidR="00455218" w:rsidRDefault="00455218" w:rsidP="00455218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 xml:space="preserve">Del total del reporte </w:t>
            </w:r>
          </w:p>
        </w:tc>
      </w:tr>
      <w:tr w:rsidR="00455218" w14:paraId="1DD9929A" w14:textId="77777777" w:rsidTr="00294AD0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6A0D" w14:textId="5AF1CC76" w:rsidR="00455218" w:rsidRPr="00916855" w:rsidRDefault="00455218" w:rsidP="004552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 w:rsidRPr="00916855">
              <w:rPr>
                <w:rFonts w:ascii="Calibri" w:eastAsia="Calibri" w:hAnsi="Calibri" w:cs="Calibri"/>
              </w:rPr>
              <w:t>Nombre  imagen</w:t>
            </w:r>
            <w:proofErr w:type="gramEnd"/>
            <w:r w:rsidRPr="00916855">
              <w:rPr>
                <w:rFonts w:ascii="Calibri" w:eastAsia="Calibri" w:hAnsi="Calibri" w:cs="Calibri"/>
              </w:rPr>
              <w:t xml:space="preserve"> y ubicación del Corporativo cliente,  con detalle en su perfil de SVN “definiendo el rol vending “</w:t>
            </w:r>
          </w:p>
          <w:p w14:paraId="458D9267" w14:textId="6B46E813" w:rsidR="00455218" w:rsidRPr="00916855" w:rsidRDefault="00455218" w:rsidP="004552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Lato" w:eastAsia="Lato" w:hAnsi="Lato" w:cs="Lato"/>
                <w:sz w:val="20"/>
                <w:szCs w:val="20"/>
              </w:rPr>
            </w:pPr>
            <w:r w:rsidRPr="00916855">
              <w:rPr>
                <w:rFonts w:ascii="Lato" w:eastAsia="Lato" w:hAnsi="Lato" w:cs="Lato"/>
                <w:sz w:val="20"/>
                <w:szCs w:val="20"/>
              </w:rPr>
              <w:t xml:space="preserve">Captura de la FRONT END del SVN identificando las características </w:t>
            </w:r>
            <w:proofErr w:type="gramStart"/>
            <w:r w:rsidRPr="00916855">
              <w:rPr>
                <w:rFonts w:ascii="Lato" w:eastAsia="Lato" w:hAnsi="Lato" w:cs="Lato"/>
                <w:sz w:val="20"/>
                <w:szCs w:val="20"/>
              </w:rPr>
              <w:t>de  PLATAFORMA</w:t>
            </w:r>
            <w:proofErr w:type="gramEnd"/>
            <w:r w:rsidRPr="00916855">
              <w:rPr>
                <w:rFonts w:ascii="Lato" w:eastAsia="Lato" w:hAnsi="Lato" w:cs="Lato"/>
                <w:sz w:val="20"/>
                <w:szCs w:val="20"/>
              </w:rPr>
              <w:t xml:space="preserve">  según podcast de Solaris </w:t>
            </w:r>
          </w:p>
          <w:p w14:paraId="744C7DEA" w14:textId="03724301" w:rsidR="00455218" w:rsidRPr="00455218" w:rsidRDefault="00455218" w:rsidP="00455218">
            <w:pPr>
              <w:pStyle w:val="Prrafodelista"/>
              <w:numPr>
                <w:ilvl w:val="0"/>
                <w:numId w:val="1"/>
              </w:num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Pr="00916855">
              <w:rPr>
                <w:rFonts w:ascii="Calibri" w:eastAsia="Calibri" w:hAnsi="Calibri" w:cs="Calibri"/>
              </w:rPr>
              <w:t>el nuevo análisis definirá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16855">
              <w:rPr>
                <w:rFonts w:ascii="Calibri" w:eastAsia="Calibri" w:hAnsi="Calibri" w:cs="Calibri"/>
              </w:rPr>
              <w:t xml:space="preserve">los servicios Cloud hacia cada </w:t>
            </w:r>
            <w:r>
              <w:rPr>
                <w:rFonts w:ascii="Calibri" w:eastAsia="Calibri" w:hAnsi="Calibri" w:cs="Calibri"/>
              </w:rPr>
              <w:t xml:space="preserve">SOCIO </w:t>
            </w:r>
            <w:r w:rsidRPr="00916855">
              <w:rPr>
                <w:rFonts w:ascii="Calibri" w:eastAsia="Calibri" w:hAnsi="Calibri" w:cs="Calibri"/>
              </w:rPr>
              <w:t xml:space="preserve">del SVN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63F5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81DA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C457D" w14:textId="25B47269" w:rsidR="00455218" w:rsidRDefault="00455218" w:rsidP="00455218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9638" w14:textId="77777777" w:rsidR="00455218" w:rsidRDefault="00455218" w:rsidP="00455218">
            <w:pPr>
              <w:rPr>
                <w:rFonts w:ascii="Lato" w:eastAsia="Lato" w:hAnsi="Lato" w:cs="Lato"/>
                <w:sz w:val="16"/>
                <w:szCs w:val="16"/>
              </w:rPr>
            </w:pPr>
          </w:p>
        </w:tc>
      </w:tr>
      <w:tr w:rsidR="00455218" w14:paraId="31827282" w14:textId="77777777" w:rsidTr="00455218">
        <w:tc>
          <w:tcPr>
            <w:tcW w:w="10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C36E882" w14:textId="2E8753F8" w:rsidR="00455218" w:rsidRPr="00455218" w:rsidRDefault="00455218" w:rsidP="00455218">
            <w:pPr>
              <w:jc w:val="center"/>
              <w:rPr>
                <w:rFonts w:ascii="Lato" w:eastAsia="Lato" w:hAnsi="Lato" w:cs="Lato"/>
                <w:color w:val="FFFFFF" w:themeColor="background1"/>
                <w:sz w:val="16"/>
                <w:szCs w:val="16"/>
              </w:rPr>
            </w:pPr>
            <w:r w:rsidRPr="00455218">
              <w:rPr>
                <w:rFonts w:ascii="Lato" w:eastAsia="Lato" w:hAnsi="Lato" w:cs="Lato"/>
                <w:color w:val="FFFFFF" w:themeColor="background1"/>
                <w:sz w:val="20"/>
                <w:szCs w:val="20"/>
              </w:rPr>
              <w:t>DESARROLLO</w:t>
            </w:r>
          </w:p>
        </w:tc>
      </w:tr>
      <w:tr w:rsidR="00455218" w14:paraId="212820B5" w14:textId="77777777" w:rsidTr="00294AD0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68BD" w14:textId="234A0E33" w:rsidR="00455218" w:rsidRPr="00916855" w:rsidRDefault="00455218" w:rsidP="00455218">
            <w:pPr>
              <w:pStyle w:val="Prrafodelista"/>
              <w:numPr>
                <w:ilvl w:val="0"/>
                <w:numId w:val="3"/>
              </w:numPr>
              <w:rPr>
                <w:rFonts w:ascii="Lato" w:eastAsia="Lato" w:hAnsi="Lato" w:cs="Lato"/>
                <w:sz w:val="20"/>
                <w:szCs w:val="20"/>
              </w:rPr>
            </w:pPr>
            <w:proofErr w:type="gramStart"/>
            <w:r w:rsidRPr="00916855">
              <w:rPr>
                <w:rFonts w:ascii="Lato" w:eastAsia="Lato" w:hAnsi="Lato" w:cs="Lato"/>
                <w:sz w:val="20"/>
                <w:szCs w:val="20"/>
              </w:rPr>
              <w:t>En  la</w:t>
            </w:r>
            <w:proofErr w:type="gramEnd"/>
            <w:r w:rsidRPr="00916855">
              <w:rPr>
                <w:rFonts w:ascii="Lato" w:eastAsia="Lato" w:hAnsi="Lato" w:cs="Lato"/>
                <w:sz w:val="20"/>
                <w:szCs w:val="20"/>
              </w:rPr>
              <w:t xml:space="preserve"> </w:t>
            </w:r>
            <w:proofErr w:type="spellStart"/>
            <w:r w:rsidRPr="00916855">
              <w:rPr>
                <w:rFonts w:ascii="Lato" w:eastAsia="Lato" w:hAnsi="Lato" w:cs="Lato"/>
                <w:sz w:val="20"/>
                <w:szCs w:val="20"/>
              </w:rPr>
              <w:t>front</w:t>
            </w:r>
            <w:proofErr w:type="spellEnd"/>
            <w:r w:rsidRPr="00916855">
              <w:rPr>
                <w:rFonts w:ascii="Lato" w:eastAsia="Lato" w:hAnsi="Lato" w:cs="Lato"/>
                <w:sz w:val="20"/>
                <w:szCs w:val="20"/>
              </w:rPr>
              <w:t xml:space="preserve"> </w:t>
            </w:r>
            <w:proofErr w:type="spellStart"/>
            <w:r w:rsidRPr="00916855">
              <w:rPr>
                <w:rFonts w:ascii="Lato" w:eastAsia="Lato" w:hAnsi="Lato" w:cs="Lato"/>
                <w:sz w:val="20"/>
                <w:szCs w:val="20"/>
              </w:rPr>
              <w:t>end</w:t>
            </w:r>
            <w:proofErr w:type="spellEnd"/>
            <w:r w:rsidRPr="00916855">
              <w:rPr>
                <w:rFonts w:ascii="Lato" w:eastAsia="Lato" w:hAnsi="Lato" w:cs="Lato"/>
                <w:sz w:val="20"/>
                <w:szCs w:val="20"/>
              </w:rPr>
              <w:t xml:space="preserve"> se identificaran los botones de conexión con </w:t>
            </w:r>
            <w:r>
              <w:rPr>
                <w:rFonts w:ascii="Lato" w:eastAsia="Lato" w:hAnsi="Lato" w:cs="Lato"/>
                <w:sz w:val="20"/>
                <w:szCs w:val="20"/>
              </w:rPr>
              <w:t>LOS</w:t>
            </w:r>
            <w:r w:rsidRPr="00916855">
              <w:rPr>
                <w:rFonts w:ascii="Lato" w:eastAsia="Lato" w:hAnsi="Lato" w:cs="Lato"/>
                <w:sz w:val="20"/>
                <w:szCs w:val="20"/>
              </w:rPr>
              <w:t xml:space="preserve"> socios </w:t>
            </w:r>
            <w:proofErr w:type="spellStart"/>
            <w:r w:rsidRPr="00916855">
              <w:rPr>
                <w:rFonts w:ascii="Lato" w:eastAsia="Lato" w:hAnsi="Lato" w:cs="Lato"/>
                <w:sz w:val="20"/>
                <w:szCs w:val="20"/>
              </w:rPr>
              <w:t>implicitos</w:t>
            </w:r>
            <w:proofErr w:type="spellEnd"/>
            <w:r w:rsidRPr="00916855">
              <w:rPr>
                <w:rFonts w:ascii="Lato" w:eastAsia="Lato" w:hAnsi="Lato" w:cs="Lato"/>
                <w:sz w:val="20"/>
                <w:szCs w:val="20"/>
              </w:rPr>
              <w:t xml:space="preserve"> en el acto de VENDING </w:t>
            </w:r>
          </w:p>
          <w:p w14:paraId="4760A371" w14:textId="6B0F87B4" w:rsidR="00455218" w:rsidRPr="00916855" w:rsidRDefault="00455218" w:rsidP="00455218">
            <w:pPr>
              <w:pStyle w:val="Prrafodelista"/>
              <w:numPr>
                <w:ilvl w:val="0"/>
                <w:numId w:val="3"/>
              </w:numPr>
              <w:rPr>
                <w:rFonts w:ascii="Lato" w:eastAsia="Lato" w:hAnsi="Lato" w:cs="Lato"/>
                <w:sz w:val="20"/>
                <w:szCs w:val="20"/>
              </w:rPr>
            </w:pPr>
            <w:r w:rsidRPr="00916855">
              <w:rPr>
                <w:rFonts w:ascii="Lato" w:eastAsia="Lato" w:hAnsi="Lato" w:cs="Lato"/>
                <w:sz w:val="20"/>
                <w:szCs w:val="20"/>
              </w:rPr>
              <w:t xml:space="preserve">En el gráfico de “ratones” SVN anotara el nombre de los socios horizontales y de ser el caso de alguno que otro socio vertical localización de los socios horizontales 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031C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39F0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29430" w14:textId="7E33A7E5" w:rsidR="00455218" w:rsidRDefault="00455218" w:rsidP="00455218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15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D3C5" w14:textId="77777777" w:rsidR="00455218" w:rsidRDefault="00455218" w:rsidP="00455218">
            <w:pPr>
              <w:rPr>
                <w:rFonts w:ascii="Lato" w:eastAsia="Lato" w:hAnsi="Lato" w:cs="Lato"/>
                <w:sz w:val="16"/>
                <w:szCs w:val="16"/>
              </w:rPr>
            </w:pPr>
          </w:p>
        </w:tc>
      </w:tr>
      <w:tr w:rsidR="00455218" w14:paraId="4FDC60F0" w14:textId="77777777" w:rsidTr="00294AD0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5684" w14:textId="6A8111CF" w:rsidR="00455218" w:rsidRPr="00455218" w:rsidRDefault="00455218" w:rsidP="00455218">
            <w:pPr>
              <w:pStyle w:val="Prrafodelista"/>
              <w:numPr>
                <w:ilvl w:val="0"/>
                <w:numId w:val="3"/>
              </w:numPr>
              <w:rPr>
                <w:rFonts w:ascii="Lato" w:eastAsia="Lato" w:hAnsi="Lato" w:cs="Lato"/>
                <w:sz w:val="20"/>
                <w:szCs w:val="20"/>
              </w:rPr>
            </w:pPr>
            <w:r w:rsidRPr="00455218">
              <w:rPr>
                <w:rFonts w:ascii="Lato" w:eastAsia="Lato" w:hAnsi="Lato" w:cs="Lato"/>
                <w:sz w:val="20"/>
                <w:szCs w:val="20"/>
              </w:rPr>
              <w:t xml:space="preserve">diagrama de secuencia de un ejemplo del proceso de compra con conexión a socios, se recomienda un soporte en diagrama de flujo de ser el caso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B408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8BF2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2921E" w14:textId="169C7A8E" w:rsidR="00455218" w:rsidRDefault="00455218" w:rsidP="00455218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20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3C27" w14:textId="77777777" w:rsidR="00455218" w:rsidRDefault="00455218" w:rsidP="00455218">
            <w:pPr>
              <w:rPr>
                <w:rFonts w:ascii="Lato" w:eastAsia="Lato" w:hAnsi="Lato" w:cs="Lato"/>
                <w:sz w:val="16"/>
                <w:szCs w:val="16"/>
              </w:rPr>
            </w:pPr>
          </w:p>
        </w:tc>
      </w:tr>
      <w:tr w:rsidR="00455218" w14:paraId="481BE47C" w14:textId="77777777" w:rsidTr="00975A36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42F9D7" w14:textId="28822173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5. Del análisis de ventas en línea en un año del SVN * a partir de la pandemia </w:t>
            </w:r>
            <w:proofErr w:type="gramStart"/>
            <w:r>
              <w:rPr>
                <w:rFonts w:ascii="Lato" w:eastAsia="Lato" w:hAnsi="Lato" w:cs="Lato"/>
                <w:sz w:val="20"/>
                <w:szCs w:val="20"/>
              </w:rPr>
              <w:t>MEXICO  y</w:t>
            </w:r>
            <w:proofErr w:type="gramEnd"/>
            <w:r>
              <w:rPr>
                <w:rFonts w:ascii="Lato" w:eastAsia="Lato" w:hAnsi="Lato" w:cs="Lato"/>
                <w:sz w:val="20"/>
                <w:szCs w:val="20"/>
              </w:rPr>
              <w:t xml:space="preserve"> del diagrama de secuencia se establecerá el % de BW que se ocupa en la consulta con los socio al inicio y final de la compra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779A6E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6C220A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9C71DE" w14:textId="4AB7B8B8" w:rsidR="00455218" w:rsidRDefault="00455218" w:rsidP="00455218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  <w:p w14:paraId="7B629652" w14:textId="56C92378" w:rsidR="00455218" w:rsidRDefault="00455218" w:rsidP="00455218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15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2DCCF1" w14:textId="77777777" w:rsidR="00455218" w:rsidRDefault="00455218" w:rsidP="00455218">
            <w:pPr>
              <w:rPr>
                <w:rFonts w:ascii="Lato" w:eastAsia="Lato" w:hAnsi="Lato" w:cs="Lato"/>
                <w:sz w:val="16"/>
                <w:szCs w:val="16"/>
              </w:rPr>
            </w:pPr>
          </w:p>
        </w:tc>
      </w:tr>
      <w:tr w:rsidR="00455218" w14:paraId="2AEB3B47" w14:textId="77777777" w:rsidTr="00975A36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C3D3C3" w14:textId="248A979E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De todo lo anterior construirá una arquitectura de anillos con detalle en los BW designados, incluyendo el </w:t>
            </w:r>
            <w:proofErr w:type="spellStart"/>
            <w:r>
              <w:rPr>
                <w:rFonts w:ascii="Lato" w:eastAsia="Lato" w:hAnsi="Lato" w:cs="Lato"/>
                <w:sz w:val="20"/>
                <w:szCs w:val="20"/>
              </w:rPr>
              <w:t>nucleo</w:t>
            </w:r>
            <w:proofErr w:type="spellEnd"/>
            <w:r>
              <w:rPr>
                <w:rFonts w:ascii="Lato" w:eastAsia="Lato" w:hAnsi="Lato" w:cs="Lato"/>
                <w:sz w:val="20"/>
                <w:szCs w:val="20"/>
              </w:rPr>
              <w:t xml:space="preserve"> del SVN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9F970F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7315A2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6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11B302" w14:textId="4C256B91" w:rsidR="00455218" w:rsidRDefault="00455218" w:rsidP="00455218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0D0E52" w14:textId="77777777" w:rsidR="00455218" w:rsidRDefault="00455218" w:rsidP="00455218">
            <w:pPr>
              <w:rPr>
                <w:rFonts w:ascii="Lato" w:eastAsia="Lato" w:hAnsi="Lato" w:cs="Lato"/>
                <w:sz w:val="16"/>
                <w:szCs w:val="16"/>
              </w:rPr>
            </w:pPr>
          </w:p>
        </w:tc>
      </w:tr>
      <w:tr w:rsidR="00455218" w14:paraId="2AAD391D" w14:textId="77777777" w:rsidTr="00294AD0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2712B2" w14:textId="12939FBA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Anote en cada parte del documento aquellos aspectos que se mejoraron o cambiaron, según la coevaluación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E050F4E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328F89B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5D620E9" w14:textId="43E158D4" w:rsidR="00455218" w:rsidRDefault="00455218" w:rsidP="00455218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10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2B952E0" w14:textId="77777777" w:rsidR="00455218" w:rsidRDefault="00455218" w:rsidP="00455218">
            <w:pPr>
              <w:rPr>
                <w:rFonts w:ascii="Lato" w:eastAsia="Lato" w:hAnsi="Lato" w:cs="Lato"/>
                <w:sz w:val="16"/>
                <w:szCs w:val="16"/>
              </w:rPr>
            </w:pPr>
          </w:p>
        </w:tc>
      </w:tr>
      <w:tr w:rsidR="00455218" w:rsidRPr="00455218" w14:paraId="1ED90A10" w14:textId="77777777" w:rsidTr="00455218">
        <w:tc>
          <w:tcPr>
            <w:tcW w:w="726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230475A1" w14:textId="77777777" w:rsidR="00455218" w:rsidRPr="00455218" w:rsidRDefault="00455218" w:rsidP="00455218">
            <w:pPr>
              <w:jc w:val="center"/>
              <w:rPr>
                <w:rFonts w:ascii="Lato" w:eastAsia="Lato" w:hAnsi="Lato" w:cs="Lato"/>
                <w:color w:val="FFFFFF" w:themeColor="background1"/>
                <w:sz w:val="20"/>
                <w:szCs w:val="20"/>
              </w:rPr>
            </w:pPr>
            <w:r w:rsidRPr="00455218">
              <w:rPr>
                <w:rFonts w:ascii="Lato" w:eastAsia="Lato" w:hAnsi="Lato" w:cs="Lato"/>
                <w:color w:val="FFFFFF" w:themeColor="background1"/>
                <w:sz w:val="20"/>
                <w:szCs w:val="20"/>
              </w:rPr>
              <w:t>CONCLUSIÓN Y REFERENCIAS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D21612D" w14:textId="05363780" w:rsidR="00455218" w:rsidRPr="00455218" w:rsidRDefault="00455218" w:rsidP="00455218">
            <w:pPr>
              <w:rPr>
                <w:rFonts w:ascii="Lato" w:eastAsia="Lato" w:hAnsi="Lato" w:cs="Lato"/>
                <w:color w:val="FFFFFF" w:themeColor="background1"/>
              </w:rPr>
            </w:pPr>
            <w:r>
              <w:rPr>
                <w:rFonts w:ascii="Lato" w:eastAsia="Lato" w:hAnsi="Lato" w:cs="Lato"/>
                <w:color w:val="FFFFFF" w:themeColor="background1"/>
              </w:rPr>
              <w:t>5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499E453" w14:textId="77777777" w:rsidR="00455218" w:rsidRPr="00455218" w:rsidRDefault="00455218" w:rsidP="00455218">
            <w:pPr>
              <w:rPr>
                <w:rFonts w:ascii="Lato" w:eastAsia="Lato" w:hAnsi="Lato" w:cs="Lato"/>
                <w:color w:val="FFFFFF" w:themeColor="background1"/>
                <w:sz w:val="16"/>
                <w:szCs w:val="16"/>
              </w:rPr>
            </w:pPr>
            <w:r w:rsidRPr="00455218">
              <w:rPr>
                <w:rFonts w:ascii="Lato" w:eastAsia="Lato" w:hAnsi="Lato" w:cs="Lato"/>
                <w:color w:val="FFFFFF" w:themeColor="background1"/>
                <w:sz w:val="20"/>
                <w:szCs w:val="20"/>
              </w:rPr>
              <w:t>Del total del reporte</w:t>
            </w:r>
          </w:p>
        </w:tc>
      </w:tr>
      <w:tr w:rsidR="00455218" w14:paraId="30CBACF7" w14:textId="77777777" w:rsidTr="00294AD0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63CD5A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Cada uno de los integrantes anota </w:t>
            </w:r>
            <w:r>
              <w:rPr>
                <w:rFonts w:ascii="Calibri" w:eastAsia="Calibri" w:hAnsi="Calibri" w:cs="Calibri"/>
              </w:rPr>
              <w:t>los conocimientos o habilidades adquiridas, según la experiencia.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C99864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E7EBA0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4734E9" w14:textId="6D5B0E9B" w:rsidR="00455218" w:rsidRDefault="00455218" w:rsidP="00455218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C5BC0B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455218" w14:paraId="5E209082" w14:textId="77777777" w:rsidTr="00294AD0">
        <w:trPr>
          <w:trHeight w:val="21"/>
        </w:trPr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B757B3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Incluye REFERENCIAS relacionadas con los recursos compartidos en drive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AC2AF1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F8533E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9E3662" w14:textId="6B58944B" w:rsidR="00455218" w:rsidRDefault="00455218" w:rsidP="00455218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9924AC" w14:textId="77777777" w:rsidR="00455218" w:rsidRDefault="00455218" w:rsidP="00455218">
            <w:pPr>
              <w:rPr>
                <w:rFonts w:ascii="Lato" w:eastAsia="Lato" w:hAnsi="Lato" w:cs="Lato"/>
                <w:sz w:val="16"/>
                <w:szCs w:val="16"/>
              </w:rPr>
            </w:pPr>
          </w:p>
        </w:tc>
      </w:tr>
      <w:tr w:rsidR="00455218" w14:paraId="71E84A85" w14:textId="77777777" w:rsidTr="00294AD0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</w:tcPr>
          <w:p w14:paraId="2254A3A5" w14:textId="77777777" w:rsidR="00455218" w:rsidRDefault="00455218" w:rsidP="00455218">
            <w:pPr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 xml:space="preserve">SUMATORIA TOTAL DE LA EVALUACIÓN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B14F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D84D" w14:textId="77777777" w:rsidR="00455218" w:rsidRDefault="00455218" w:rsidP="00455218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  <w:vAlign w:val="center"/>
          </w:tcPr>
          <w:p w14:paraId="3D22C915" w14:textId="77777777" w:rsidR="00455218" w:rsidRDefault="00455218" w:rsidP="00455218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4"/>
                <w:szCs w:val="24"/>
              </w:rPr>
              <w:t>100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EC90" w14:textId="77777777" w:rsidR="00455218" w:rsidRDefault="00455218" w:rsidP="00455218">
            <w:pPr>
              <w:rPr>
                <w:rFonts w:ascii="Lato" w:eastAsia="Lato" w:hAnsi="Lato" w:cs="Lato"/>
                <w:sz w:val="16"/>
                <w:szCs w:val="16"/>
              </w:rPr>
            </w:pPr>
          </w:p>
        </w:tc>
      </w:tr>
    </w:tbl>
    <w:p w14:paraId="777FB40B" w14:textId="77777777" w:rsidR="008678D6" w:rsidRDefault="008678D6">
      <w:pPr>
        <w:spacing w:after="120"/>
      </w:pPr>
    </w:p>
    <w:sectPr w:rsidR="008678D6" w:rsidSect="00140A69">
      <w:pgSz w:w="11909" w:h="16834"/>
      <w:pgMar w:top="709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18D"/>
    <w:multiLevelType w:val="hybridMultilevel"/>
    <w:tmpl w:val="4192EC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43C"/>
    <w:multiLevelType w:val="hybridMultilevel"/>
    <w:tmpl w:val="2D2A26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1174C"/>
    <w:multiLevelType w:val="hybridMultilevel"/>
    <w:tmpl w:val="31588B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D6"/>
    <w:rsid w:val="000D605C"/>
    <w:rsid w:val="000F498D"/>
    <w:rsid w:val="00140A69"/>
    <w:rsid w:val="0017044F"/>
    <w:rsid w:val="00172461"/>
    <w:rsid w:val="00294AD0"/>
    <w:rsid w:val="00455218"/>
    <w:rsid w:val="00565E6B"/>
    <w:rsid w:val="00645760"/>
    <w:rsid w:val="006C6C8C"/>
    <w:rsid w:val="0077221E"/>
    <w:rsid w:val="0078798C"/>
    <w:rsid w:val="00825832"/>
    <w:rsid w:val="0086534C"/>
    <w:rsid w:val="008678D6"/>
    <w:rsid w:val="00916855"/>
    <w:rsid w:val="009D3E1E"/>
    <w:rsid w:val="00B220A1"/>
    <w:rsid w:val="00BC0CDE"/>
    <w:rsid w:val="00C122FB"/>
    <w:rsid w:val="00DE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27CC"/>
  <w15:docId w15:val="{5E66443E-F1F5-4D22-9262-D9578793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1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Olivia Alejandra Alva Vargas</cp:lastModifiedBy>
  <cp:revision>7</cp:revision>
  <cp:lastPrinted>2021-10-23T11:56:00Z</cp:lastPrinted>
  <dcterms:created xsi:type="dcterms:W3CDTF">2021-10-22T23:07:00Z</dcterms:created>
  <dcterms:modified xsi:type="dcterms:W3CDTF">2021-10-27T23:56:00Z</dcterms:modified>
</cp:coreProperties>
</file>