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77777777" w:rsidR="00AD171F" w:rsidRP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Add Strategy to risk entry</w:t>
      </w:r>
    </w:p>
    <w:p w14:paraId="3E5E779A" w14:textId="77777777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069F3FF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266485CC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796DB201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0052DAD6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5A1EAA2" w14:textId="2FB306B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6D9B5E96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Use Case – Casual:</w:t>
      </w:r>
    </w:p>
    <w:p w14:paraId="33E878BA" w14:textId="3B8B67B0" w:rsidR="00183047" w:rsidRPr="00183047" w:rsidRDefault="00AD171F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</w:t>
      </w:r>
      <w:r w:rsidR="00183047" w:rsidRPr="00183047">
        <w:rPr>
          <w:rFonts w:ascii="Arial" w:hAnsi="Arial" w:cs="Arial"/>
          <w:b/>
          <w:bCs/>
          <w:color w:val="000000"/>
          <w:lang w:val="en-US"/>
        </w:rPr>
        <w:t>y</w:t>
      </w:r>
    </w:p>
    <w:p w14:paraId="6E9E7943" w14:textId="0F9039B4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7789D065" w14:textId="786C524E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940C37E" w14:textId="77777777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6D2E6875" w14:textId="2B696126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 w:rsidR="00183047">
        <w:rPr>
          <w:rFonts w:ascii="Arial" w:hAnsi="Arial" w:cs="Arial"/>
          <w:color w:val="000000"/>
          <w:lang w:val="en-US"/>
        </w:rPr>
        <w:t>enters strategy description.</w:t>
      </w:r>
    </w:p>
    <w:p w14:paraId="04C0AF66" w14:textId="7C8893CE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1E9B34A8" w14:textId="5B2A0C38" w:rsidR="00183047" w:rsidRDefault="00183047" w:rsidP="00AD171F">
      <w:pPr>
        <w:pStyle w:val="NormalWeb"/>
        <w:spacing w:before="240" w:beforeAutospacing="0" w:after="240" w:afterAutospacing="0"/>
        <w:rPr>
          <w:lang w:val="en-US"/>
        </w:rPr>
      </w:pPr>
    </w:p>
    <w:p w14:paraId="738CA50B" w14:textId="4FA0ABE3" w:rsidR="00183047" w:rsidRPr="00183047" w:rsidRDefault="00183047" w:rsidP="00183047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Use Case –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Fully Dressed</w:t>
      </w: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75A492DA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276FF6E8" w14:textId="605A44F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Scope</w:t>
      </w:r>
    </w:p>
    <w:p w14:paraId="0214EA70" w14:textId="102E1C0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Manager</w:t>
      </w:r>
    </w:p>
    <w:p w14:paraId="53F6BA38" w14:textId="3B52E99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76D7E0E7" w14:textId="4A3BBF31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Level</w:t>
      </w:r>
    </w:p>
    <w:p w14:paraId="7122A772" w14:textId="52E72C78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User goal</w:t>
      </w:r>
    </w:p>
    <w:p w14:paraId="09A1DE79" w14:textId="609DD6C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t>Primary Actor</w:t>
      </w:r>
    </w:p>
    <w:p w14:paraId="22463770" w14:textId="6B65DE5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</w:t>
      </w:r>
    </w:p>
    <w:p w14:paraId="3E10E1E4" w14:textId="28B6B9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4FA1CC4" w14:textId="3014C1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Stakeholders and Interests</w:t>
      </w:r>
    </w:p>
    <w:p w14:paraId="27531D7D" w14:textId="3DCD4782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Analyst: Efficient strategy creation.</w:t>
      </w:r>
    </w:p>
    <w:p w14:paraId="359A4B78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2D7E3ED0" w14:textId="3A8D33D3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Precondition</w:t>
      </w:r>
    </w:p>
    <w:p w14:paraId="5EAB1C9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5609F680" w14:textId="6573AC35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21A25CAD" w14:textId="0B4A8F6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Success Guarantee</w:t>
      </w:r>
    </w:p>
    <w:p w14:paraId="466C00D7" w14:textId="55793784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new strategy has been created and added to the chosen risk.</w:t>
      </w:r>
    </w:p>
    <w:p w14:paraId="32941E8F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7DE5B2D2" w14:textId="79542E3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Main Success Scenario</w:t>
      </w:r>
    </w:p>
    <w:p w14:paraId="09CBCD35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A8C2598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1D8B3307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0316239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191CD8C" w14:textId="77777777" w:rsidR="00183047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5A35CFF2" w14:textId="27FAB20D" w:rsidR="00F367DF" w:rsidRPr="00183047" w:rsidRDefault="00334147" w:rsidP="00F367D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Extensions</w:t>
      </w:r>
      <w:bookmarkStart w:id="0" w:name="_GoBack"/>
      <w:bookmarkEnd w:id="0"/>
    </w:p>
    <w:p w14:paraId="5D774ECE" w14:textId="77777777" w:rsidR="00F367DF" w:rsidRPr="00183047" w:rsidRDefault="00F367DF" w:rsidP="00F367D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 w:rsidRPr="00183047">
        <w:rPr>
          <w:rFonts w:ascii="Arial" w:hAnsi="Arial" w:cs="Arial"/>
          <w:lang w:val="en-US"/>
        </w:rPr>
        <w:t>N/A</w:t>
      </w:r>
    </w:p>
    <w:p w14:paraId="45171126" w14:textId="77777777" w:rsidR="00F367DF" w:rsidRPr="00183047" w:rsidRDefault="00F367DF" w:rsidP="00F367D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512CACD5" w14:textId="77777777" w:rsidR="00270DAD" w:rsidRPr="00183047" w:rsidRDefault="00270DAD" w:rsidP="00270DA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Special Requirements</w:t>
      </w:r>
    </w:p>
    <w:p w14:paraId="39EF5380" w14:textId="77777777" w:rsidR="00270DAD" w:rsidRPr="00183047" w:rsidRDefault="00270DAD" w:rsidP="00270DAD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 w:rsidRPr="00183047">
        <w:rPr>
          <w:rFonts w:ascii="Arial" w:hAnsi="Arial" w:cs="Arial"/>
          <w:lang w:val="en-US"/>
        </w:rPr>
        <w:t>N/A</w:t>
      </w:r>
    </w:p>
    <w:p w14:paraId="2D633376" w14:textId="77777777" w:rsidR="00270DAD" w:rsidRPr="00183047" w:rsidRDefault="00270DAD" w:rsidP="00270DAD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16778880" w14:textId="3B2A55F0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Technology and Data Variations List</w:t>
      </w:r>
      <w:r>
        <w:rPr>
          <w:rFonts w:ascii="Arial" w:hAnsi="Arial" w:cs="Arial"/>
          <w:b/>
          <w:bCs/>
          <w:lang w:val="en-US"/>
        </w:rPr>
        <w:t>:</w:t>
      </w:r>
    </w:p>
    <w:p w14:paraId="622F9D32" w14:textId="6C3E4FDC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2D8A9240" w14:textId="3819674F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419D152B" w14:textId="2A98495D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Open Issues</w:t>
      </w:r>
    </w:p>
    <w:p w14:paraId="2F433C31" w14:textId="0AEAB3F7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sectPr w:rsidR="00183047" w:rsidRPr="00183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183047"/>
    <w:rsid w:val="00270DAD"/>
    <w:rsid w:val="00334147"/>
    <w:rsid w:val="00821B1F"/>
    <w:rsid w:val="00AD171F"/>
    <w:rsid w:val="00B66373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0DB6-047E-4911-B75C-55F2F821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3</Pages>
  <Words>151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4</cp:revision>
  <dcterms:created xsi:type="dcterms:W3CDTF">2019-11-27T13:36:00Z</dcterms:created>
  <dcterms:modified xsi:type="dcterms:W3CDTF">2019-12-05T09:34:00Z</dcterms:modified>
</cp:coreProperties>
</file>