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E8" w:rsidRDefault="00D81A1E" w:rsidP="00D81A1E">
      <w:pPr>
        <w:pStyle w:val="1"/>
      </w:pPr>
      <w:r>
        <w:rPr>
          <w:rFonts w:hint="eastAsia"/>
        </w:rPr>
        <w:t>Ex</w:t>
      </w:r>
      <w:r>
        <w:t>1 RL Circuit</w:t>
      </w:r>
    </w:p>
    <w:p w:rsidR="00D81A1E" w:rsidRDefault="00D81A1E" w:rsidP="00D81A1E">
      <w:r>
        <w:rPr>
          <w:noProof/>
        </w:rPr>
        <w:drawing>
          <wp:inline distT="0" distB="0" distL="0" distR="0" wp14:anchorId="226C732B" wp14:editId="00C5FD41">
            <wp:extent cx="2537460" cy="170742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012" cy="17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9D" w:rsidRDefault="006E589D" w:rsidP="006E589D">
      <w:pPr>
        <w:pStyle w:val="2"/>
        <w:rPr>
          <w:rFonts w:hint="eastAsia"/>
        </w:rPr>
      </w:pPr>
      <w:r>
        <w:rPr>
          <w:rFonts w:hint="eastAsia"/>
        </w:rPr>
        <w:t>Ex1.1 step signal</w:t>
      </w:r>
    </w:p>
    <w:p w:rsidR="00D81A1E" w:rsidRDefault="00D81A1E" w:rsidP="00D81A1E">
      <w:r>
        <w:rPr>
          <w:rFonts w:hint="eastAsia"/>
        </w:rPr>
        <w:t xml:space="preserve">In this exercise, we have RL circuit in series. </w:t>
      </w:r>
      <w:r>
        <w:t>The following plots are for the step signal with amplitude 5.5V.</w:t>
      </w:r>
    </w:p>
    <w:p w:rsidR="00D81A1E" w:rsidRDefault="00D81A1E" w:rsidP="00D81A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6.6pt;height:219.9pt">
            <v:imagedata r:id="rId5" o:title="heun_step"/>
          </v:shape>
        </w:pict>
      </w:r>
    </w:p>
    <w:p w:rsidR="00D81A1E" w:rsidRDefault="00D81A1E" w:rsidP="00D81A1E">
      <w:r>
        <w:lastRenderedPageBreak/>
        <w:pict>
          <v:shape id="_x0000_i1028" type="#_x0000_t75" style="width:267.9pt;height:222.6pt">
            <v:imagedata r:id="rId6" o:title="midpoint_step"/>
          </v:shape>
        </w:pict>
      </w:r>
    </w:p>
    <w:p w:rsidR="00D81A1E" w:rsidRDefault="00D81A1E" w:rsidP="00D81A1E">
      <w:r>
        <w:pict>
          <v:shape id="_x0000_i1032" type="#_x0000_t75" style="width:269.4pt;height:3in">
            <v:imagedata r:id="rId7" o:title="ralston_step"/>
          </v:shape>
        </w:pict>
      </w:r>
    </w:p>
    <w:p w:rsidR="00D81A1E" w:rsidRDefault="00D81A1E" w:rsidP="00D81A1E"/>
    <w:p w:rsidR="000A5A7C" w:rsidRDefault="00D81A1E" w:rsidP="00D81A1E">
      <w:r>
        <w:t xml:space="preserve">Compare to the plots from </w:t>
      </w:r>
      <w:proofErr w:type="spellStart"/>
      <w:r>
        <w:t>Heun</w:t>
      </w:r>
      <w:proofErr w:type="spellEnd"/>
      <w:r>
        <w:t>, Midpoint and Ralston method, we can see t</w:t>
      </w:r>
      <w:r w:rsidR="000A5A7C">
        <w:t xml:space="preserve">hat the output is similar. Theoretically, at first, the voltage difference across the inductor is very high, so the current can barely pass through and </w:t>
      </w:r>
      <w:r w:rsidR="000A5A7C">
        <w:pict>
          <v:shape id="_x0000_i1042" type="#_x0000_t75" style="width:21pt;height:11.4pt">
            <v:imagedata r:id="rId8" o:title="Vout"/>
          </v:shape>
        </w:pict>
      </w:r>
      <w:r w:rsidR="000A5A7C">
        <w:t xml:space="preserve"> </w:t>
      </w:r>
      <m:oMath>
        <m:r>
          <w:rPr>
            <w:rFonts w:ascii="Cambria Math" w:hAnsi="Cambria Math"/>
          </w:rPr>
          <m:t xml:space="preserve">≈ </m:t>
        </m:r>
      </m:oMath>
      <w:r w:rsidR="000A5A7C">
        <w:pict>
          <v:shape id="_x0000_i1043" type="#_x0000_t75" style="width:16.5pt;height:11.4pt">
            <v:imagedata r:id="rId9" o:title="Vin"/>
          </v:shape>
        </w:pict>
      </w:r>
      <w:r w:rsidR="000A5A7C">
        <w:t xml:space="preserve">. From the plot, we can see </w:t>
      </w:r>
      <w:r w:rsidR="000A5A7C">
        <w:pict>
          <v:shape id="_x0000_i1041" type="#_x0000_t75" style="width:19.5pt;height:11.4pt">
            <v:imagedata r:id="rId10" o:title="Iout"/>
          </v:shape>
        </w:pict>
      </w:r>
      <w:r w:rsidR="000A5A7C">
        <w:t xml:space="preserve"> is 0 when t = 0. Then, the due to the characteristic of the inductor, the voltage across the inductor decrease, so the current can pass through increasingly. Hence </w:t>
      </w:r>
      <w:r w:rsidR="000A5A7C">
        <w:rPr>
          <w:noProof/>
        </w:rPr>
        <w:drawing>
          <wp:inline distT="0" distB="0" distL="0" distR="0">
            <wp:extent cx="266700" cy="144780"/>
            <wp:effectExtent l="0" t="0" r="0" b="7620"/>
            <wp:docPr id="4" name="图片 4" descr="C:\Users\浦\AppData\Local\Microsoft\Windows\INetCacheContent.Word\V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浦\AppData\Local\Microsoft\Windows\INetCacheContent.Word\V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A7C">
        <w:t xml:space="preserve"> decrease and  </w:t>
      </w:r>
      <w:r w:rsidR="000A5A7C">
        <w:rPr>
          <w:noProof/>
        </w:rPr>
        <w:drawing>
          <wp:inline distT="0" distB="0" distL="0" distR="0">
            <wp:extent cx="247650" cy="144780"/>
            <wp:effectExtent l="0" t="0" r="0" b="7620"/>
            <wp:docPr id="5" name="图片 5" descr="C:\Users\浦\AppData\Local\Microsoft\Windows\INetCacheContent.Word\I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浦\AppData\Local\Microsoft\Windows\INetCacheContent.Word\I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A7C">
        <w:t xml:space="preserve"> increase. By keeping </w:t>
      </w:r>
      <w:r w:rsidR="000A5A7C">
        <w:pict>
          <v:shape id="_x0000_i1046" type="#_x0000_t75" style="width:16.5pt;height:11.4pt">
            <v:imagedata r:id="rId9" o:title="Vin"/>
          </v:shape>
        </w:pict>
      </w:r>
      <w:r w:rsidR="000A5A7C">
        <w:t xml:space="preserve"> constant and equals to 5.5V.</w:t>
      </w:r>
    </w:p>
    <w:p w:rsidR="000A5A7C" w:rsidRDefault="000A5A7C" w:rsidP="00D81A1E"/>
    <w:p w:rsidR="000A5A7C" w:rsidRDefault="000A5A7C" w:rsidP="00D81A1E">
      <w:r>
        <w:t xml:space="preserve">Mathematically, </w:t>
      </w:r>
      <w:r>
        <w:pict>
          <v:shape id="_x0000_i1047" type="#_x0000_t75" style="width:100.5pt;height:16.5pt">
            <v:imagedata r:id="rId13" o:title="heun_step_v"/>
          </v:shape>
        </w:pict>
      </w:r>
      <w:r>
        <w:t xml:space="preserve"> and </w:t>
      </w:r>
      <w:r>
        <w:rPr>
          <w:noProof/>
        </w:rPr>
        <w:drawing>
          <wp:inline distT="0" distB="0" distL="0" distR="0">
            <wp:extent cx="1600200" cy="342900"/>
            <wp:effectExtent l="0" t="0" r="0" b="0"/>
            <wp:docPr id="6" name="图片 6" descr="C:\Users\浦\AppData\Local\Microsoft\Windows\INetCacheContent.Word\heun_step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浦\AppData\Local\Microsoft\Windows\INetCacheContent.Word\heun_step_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so when t increase, </w:t>
      </w:r>
      <w:r>
        <w:pict>
          <v:shape id="_x0000_i1052" type="#_x0000_t75" style="width:21pt;height:11.4pt">
            <v:imagedata r:id="rId8" o:title="Vout"/>
          </v:shape>
        </w:pict>
      </w:r>
      <w:r>
        <w:t xml:space="preserve"> decrease and </w:t>
      </w:r>
      <w:r>
        <w:pict>
          <v:shape id="_x0000_i1058" type="#_x0000_t75" style="width:19.5pt;height:11.4pt">
            <v:imagedata r:id="rId10" o:title="Iout"/>
          </v:shape>
        </w:pict>
      </w:r>
      <w:r>
        <w:t xml:space="preserve"> increase. </w:t>
      </w:r>
      <w:r>
        <w:pict>
          <v:shape id="_x0000_i1059" type="#_x0000_t75" style="width:21pt;height:11.4pt">
            <v:imagedata r:id="rId8" o:title="Vout"/>
          </v:shape>
        </w:pict>
      </w:r>
      <w:r>
        <w:t xml:space="preserve"> is constant here.</w:t>
      </w:r>
    </w:p>
    <w:p w:rsidR="000A5A7C" w:rsidRPr="000A5A7C" w:rsidRDefault="000A5A7C" w:rsidP="00D81A1E">
      <w:r>
        <w:rPr>
          <w:noProof/>
        </w:rPr>
        <w:drawing>
          <wp:inline distT="0" distB="0" distL="0" distR="0" wp14:anchorId="5A59DEEA" wp14:editId="44C99CFC">
            <wp:extent cx="1470660" cy="693420"/>
            <wp:effectExtent l="0" t="0" r="0" b="0"/>
            <wp:docPr id="3" name="图片 3" descr="http://hyperphysics.phy-astr.gsu.edu/hbase/electric/imgele/ind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yperphysics.phy-astr.gsu.edu/hbase/electric/imgele/ind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4" r="69654" b="11751"/>
                    <a:stretch/>
                  </pic:blipFill>
                  <pic:spPr bwMode="auto">
                    <a:xfrm>
                      <a:off x="0" y="0"/>
                      <a:ext cx="14706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7C" w:rsidRDefault="000A5A7C" w:rsidP="00D81A1E">
      <w:r>
        <w:rPr>
          <w:noProof/>
        </w:rPr>
        <w:lastRenderedPageBreak/>
        <w:drawing>
          <wp:inline distT="0" distB="0" distL="0" distR="0">
            <wp:extent cx="4465320" cy="2560320"/>
            <wp:effectExtent l="0" t="0" r="0" b="0"/>
            <wp:docPr id="9" name="图片 9" descr="lr transient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r transient curv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7C" w:rsidRDefault="000A5A7C" w:rsidP="00D81A1E"/>
    <w:p w:rsidR="000A5A7C" w:rsidRDefault="000A5A7C" w:rsidP="00D81A1E">
      <w:pPr>
        <w:rPr>
          <w:noProof/>
        </w:rPr>
      </w:pPr>
      <w:r>
        <w:rPr>
          <w:noProof/>
        </w:rPr>
        <w:t xml:space="preserve">From the graph above, we can see the maximum value of  </w:t>
      </w:r>
      <w:r>
        <w:rPr>
          <w:noProof/>
        </w:rPr>
        <w:drawing>
          <wp:inline distT="0" distB="0" distL="0" distR="0">
            <wp:extent cx="551349" cy="335280"/>
            <wp:effectExtent l="0" t="0" r="0" b="7620"/>
            <wp:docPr id="10" name="图片 10" descr="http://hyperphysics.phy-astr.gsu.edu/hbase/electric/imgele/imax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yperphysics.phy-astr.gsu.edu/hbase/electric/imgele/imaxl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2" cy="3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89D">
        <w:rPr>
          <w:noProof/>
        </w:rPr>
        <w:t>, the value is 5.5/0.5 = 11A.</w:t>
      </w:r>
    </w:p>
    <w:p w:rsidR="006E589D" w:rsidRDefault="006E589D" w:rsidP="00D81A1E">
      <w:pPr>
        <w:rPr>
          <w:noProof/>
        </w:rPr>
      </w:pPr>
    </w:p>
    <w:p w:rsidR="006E589D" w:rsidRDefault="006E589D" w:rsidP="00D81A1E">
      <w:pPr>
        <w:rPr>
          <w:rFonts w:hint="eastAsia"/>
          <w:noProof/>
        </w:rPr>
      </w:pPr>
      <w:r>
        <w:rPr>
          <w:noProof/>
        </w:rPr>
        <w:t>In conclusion, these three plot are similar and compare to the plot of the RL circuit transient, we can prove that the simulation is correct.</w:t>
      </w:r>
    </w:p>
    <w:p w:rsidR="00D81A1E" w:rsidRDefault="00D81A1E" w:rsidP="00D81A1E"/>
    <w:p w:rsidR="000A5A7C" w:rsidRDefault="006E589D" w:rsidP="006E589D">
      <w:pPr>
        <w:pStyle w:val="2"/>
      </w:pPr>
      <w:r>
        <w:rPr>
          <w:rFonts w:hint="eastAsia"/>
        </w:rPr>
        <w:t xml:space="preserve">Ex 1.2 </w:t>
      </w:r>
      <w:r>
        <w:t>Impulsive signal and decay</w:t>
      </w:r>
    </w:p>
    <w:p w:rsidR="006E589D" w:rsidRDefault="006E589D" w:rsidP="006E589D">
      <w:r>
        <w:rPr>
          <w:noProof/>
        </w:rPr>
        <w:drawing>
          <wp:inline distT="0" distB="0" distL="0" distR="0" wp14:anchorId="3C50AD79" wp14:editId="352136A5">
            <wp:extent cx="3384584" cy="762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480" cy="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9D" w:rsidRDefault="006E589D" w:rsidP="006E589D">
      <w:r>
        <w:pict>
          <v:shape id="_x0000_i1066" type="#_x0000_t75" style="width:304.8pt;height:242.4pt">
            <v:imagedata r:id="rId19" o:title="exp_t"/>
          </v:shape>
        </w:pict>
      </w:r>
      <w:r>
        <w:lastRenderedPageBreak/>
        <w:pict>
          <v:shape id="_x0000_i1067" type="#_x0000_t75" style="width:291.6pt;height:236.7pt">
            <v:imagedata r:id="rId20" o:title="exp_t_sqr"/>
          </v:shape>
        </w:pict>
      </w:r>
    </w:p>
    <w:p w:rsidR="006E589D" w:rsidRDefault="006E589D" w:rsidP="006E589D">
      <w:r>
        <w:pict>
          <v:shape id="_x0000_i1070" type="#_x0000_t75" style="width:290.1pt;height:238.5pt">
            <v:imagedata r:id="rId21" o:title="Midpoint_t"/>
          </v:shape>
        </w:pict>
      </w:r>
      <w:r>
        <w:lastRenderedPageBreak/>
        <w:pict>
          <v:shape id="_x0000_i1071" type="#_x0000_t75" style="width:285.6pt;height:232.8pt">
            <v:imagedata r:id="rId22" o:title="Midpoint_t_sqr"/>
          </v:shape>
        </w:pict>
      </w:r>
    </w:p>
    <w:p w:rsidR="006E589D" w:rsidRDefault="006E589D" w:rsidP="006E589D"/>
    <w:p w:rsidR="006E589D" w:rsidRDefault="006E589D" w:rsidP="006E589D">
      <w:r>
        <w:pict>
          <v:shape id="_x0000_i1074" type="#_x0000_t75" style="width:286.8pt;height:234.9pt">
            <v:imagedata r:id="rId23" o:title="ralston_t"/>
          </v:shape>
        </w:pict>
      </w:r>
      <w:r>
        <w:lastRenderedPageBreak/>
        <w:pict>
          <v:shape id="_x0000_i1075" type="#_x0000_t75" style="width:285pt;height:230.4pt">
            <v:imagedata r:id="rId24" o:title="ralston_t_sqr"/>
          </v:shape>
        </w:pict>
      </w:r>
    </w:p>
    <w:p w:rsidR="006E589D" w:rsidRDefault="006E589D" w:rsidP="006E589D"/>
    <w:p w:rsidR="006E589D" w:rsidRDefault="006E589D" w:rsidP="006E589D">
      <w:pPr>
        <w:pStyle w:val="2"/>
      </w:pPr>
      <w:r>
        <w:rPr>
          <w:rFonts w:hint="eastAsia"/>
        </w:rPr>
        <w:t>Ex 1.3</w:t>
      </w:r>
      <w:r>
        <w:t xml:space="preserve"> </w:t>
      </w:r>
      <w:r>
        <w:t>sine, square, and saw</w:t>
      </w:r>
      <w:r>
        <w:t>-</w:t>
      </w:r>
      <w:r>
        <w:t>tooth waves</w:t>
      </w:r>
    </w:p>
    <w:p w:rsidR="006E589D" w:rsidRDefault="006E589D" w:rsidP="006E589D">
      <w:r>
        <w:rPr>
          <w:noProof/>
        </w:rPr>
        <w:drawing>
          <wp:inline distT="0" distB="0" distL="0" distR="0" wp14:anchorId="120900F8" wp14:editId="78AFC4B8">
            <wp:extent cx="4461510" cy="45388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7540" cy="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9D" w:rsidRPr="006E589D" w:rsidRDefault="006E589D" w:rsidP="006E589D">
      <w:pPr>
        <w:rPr>
          <w:rFonts w:hint="eastAsia"/>
        </w:rPr>
      </w:pPr>
      <w:bookmarkStart w:id="0" w:name="_GoBack"/>
      <w:bookmarkEnd w:id="0"/>
    </w:p>
    <w:sectPr w:rsidR="006E589D" w:rsidRPr="006E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C4"/>
    <w:rsid w:val="000A5A7C"/>
    <w:rsid w:val="000B77AA"/>
    <w:rsid w:val="000D47B2"/>
    <w:rsid w:val="00260B1F"/>
    <w:rsid w:val="00311D74"/>
    <w:rsid w:val="00325A1D"/>
    <w:rsid w:val="003502DF"/>
    <w:rsid w:val="003936DA"/>
    <w:rsid w:val="004156D0"/>
    <w:rsid w:val="00520D66"/>
    <w:rsid w:val="00582EB1"/>
    <w:rsid w:val="005F145C"/>
    <w:rsid w:val="0062117F"/>
    <w:rsid w:val="0064196A"/>
    <w:rsid w:val="00663784"/>
    <w:rsid w:val="006B2A57"/>
    <w:rsid w:val="006C27AA"/>
    <w:rsid w:val="006E589D"/>
    <w:rsid w:val="006E6529"/>
    <w:rsid w:val="0078222B"/>
    <w:rsid w:val="007D45C4"/>
    <w:rsid w:val="008119F8"/>
    <w:rsid w:val="0081579A"/>
    <w:rsid w:val="008A0881"/>
    <w:rsid w:val="00965A8F"/>
    <w:rsid w:val="009916D9"/>
    <w:rsid w:val="00A146F3"/>
    <w:rsid w:val="00B42E82"/>
    <w:rsid w:val="00B550FA"/>
    <w:rsid w:val="00BA35BE"/>
    <w:rsid w:val="00BB692B"/>
    <w:rsid w:val="00BE2123"/>
    <w:rsid w:val="00C015CC"/>
    <w:rsid w:val="00C075B6"/>
    <w:rsid w:val="00C131EB"/>
    <w:rsid w:val="00C40AE8"/>
    <w:rsid w:val="00CA58F8"/>
    <w:rsid w:val="00CA73B2"/>
    <w:rsid w:val="00D021A8"/>
    <w:rsid w:val="00D23098"/>
    <w:rsid w:val="00D81A1E"/>
    <w:rsid w:val="00E05B8B"/>
    <w:rsid w:val="00E32472"/>
    <w:rsid w:val="00E9622D"/>
    <w:rsid w:val="00ED0182"/>
    <w:rsid w:val="00F865AB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5B8"/>
  <w15:chartTrackingRefBased/>
  <w15:docId w15:val="{B4F445A1-3C57-4C6D-8212-D3FF1F8E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A1E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5A7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6E58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杨浦</dc:creator>
  <cp:keywords/>
  <dc:description/>
  <cp:lastModifiedBy>杨浦</cp:lastModifiedBy>
  <cp:revision>2</cp:revision>
  <dcterms:created xsi:type="dcterms:W3CDTF">2017-03-12T16:36:00Z</dcterms:created>
  <dcterms:modified xsi:type="dcterms:W3CDTF">2017-03-12T17:19:00Z</dcterms:modified>
</cp:coreProperties>
</file>