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val="en-US" w:eastAsia="zh-CN"/>
        </w:rPr>
      </w:pPr>
      <w:r>
        <w:rPr>
          <w:rFonts w:hint="eastAsia"/>
          <w:sz w:val="36"/>
          <w:szCs w:val="36"/>
          <w:lang w:eastAsia="zh-CN"/>
        </w:rPr>
        <w:t xml:space="preserve">Qualcomm Developer Project </w:t>
      </w:r>
      <w:r>
        <w:rPr>
          <w:rFonts w:hint="eastAsia"/>
          <w:sz w:val="36"/>
          <w:szCs w:val="36"/>
          <w:lang w:val="en-US" w:eastAsia="zh-CN"/>
        </w:rPr>
        <w:t>DriverWarn-demo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val="0"/>
                <w:bCs/>
                <w:lang w:val="en-US" w:eastAsia="zh-CN"/>
              </w:rPr>
              <w:t>DriverWarn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2922905" cy="2940050"/>
                  <wp:effectExtent l="0" t="0" r="10795" b="1270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2922905" cy="294005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DriverWarn-demo</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true"/>
                          </pic:cNvPicPr>
                        </pic:nvPicPr>
                        <pic:blipFill>
                          <a:blip r:embed="rId8"/>
                          <a:stretch>
                            <a:fillRect/>
                          </a:stretch>
                        </pic:blipFill>
                        <pic:spPr>
                          <a:xfrm>
                            <a:off x="0" y="0"/>
                            <a:ext cx="2049780" cy="2049780"/>
                          </a:xfrm>
                          <a:prstGeom prst="rect">
                            <a:avLst/>
                          </a:prstGeom>
                        </pic:spPr>
                      </pic:pic>
                    </a:graphicData>
                  </a:graphic>
                </wp:inline>
              </w:drawing>
            </w:r>
          </w:p>
          <w:p>
            <w:pPr>
              <w:rPr>
                <w:lang w:eastAsia="zh-CN"/>
              </w:rPr>
            </w:pPr>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pPr>
            <w:r>
              <w:rPr>
                <w:lang w:val="en-US" w:eastAsia="zh-CN"/>
              </w:rPr>
              <w:t xml:space="preserve">This project relies on the QCS610 development kit, using the AI computing power and image processing capabilities of the development kit to collect images in real time, perform AI reasoning after preprocessing, and output the reasoning results. I use gstreamer and tflite (support NNAPI) to complete the above functions. </w:t>
            </w: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The current deployment of deep learning is extremely hot, so I think it is necessary to deploy deep learning models in embedded devices. In life, fatigue driving causes a lot of traffic accidents, so I thought of this small project of driving warning</w:t>
            </w:r>
            <w:r>
              <w:rPr>
                <w:rFonts w:hint="eastAsia" w:eastAsia="宋体"/>
                <w:lang w:val="en-US" w:eastAsia="zh-CN"/>
              </w:rPr>
              <w:t>.</w:t>
            </w: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lang w:eastAsia="zh-CN"/>
              </w:rPr>
              <w:t>Qualcomm</w:t>
            </w:r>
            <w:r>
              <w:rPr>
                <w:rFonts w:hint="eastAsia"/>
                <w:vertAlign w:val="superscript"/>
                <w:lang w:eastAsia="zh-CN"/>
              </w:rPr>
              <w:t xml:space="preserve">® </w:t>
            </w:r>
            <w:r>
              <w:rPr>
                <w:rFonts w:hint="eastAsia"/>
                <w:lang w:eastAsia="zh-CN"/>
              </w:rPr>
              <w:t xml:space="preserve">QCS610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US"/>
              </w:rPr>
            </w:pPr>
            <w:r>
              <w:rPr>
                <w:rFonts w:hint="eastAsia"/>
                <w:lang w:eastAsia="zh-CN"/>
              </w:rPr>
              <w:t xml:space="preserve">USB </w:t>
            </w:r>
            <w:r>
              <w:rPr>
                <w:rFonts w:hint="eastAsia"/>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宋体" w:cs="Times New Roman"/>
                <w:color w:val="auto"/>
                <w:u w:val="none"/>
                <w:lang w:eastAsia="zh-CN"/>
              </w:rPr>
              <w:fldChar w:fldCharType="begin"/>
            </w:r>
            <w:r>
              <w:rPr>
                <w:rFonts w:hint="eastAsia" w:eastAsia="宋体" w:cs="Times New Roman"/>
                <w:color w:val="auto"/>
                <w:u w:val="none"/>
                <w:lang w:eastAsia="zh-CN"/>
              </w:rPr>
              <w:instrText xml:space="preserve"> HYPERLINK "https://github.com/ThunderSoft-XA/C610-objectTracker-demo" </w:instrText>
            </w:r>
            <w:r>
              <w:rPr>
                <w:rFonts w:hint="eastAsia" w:eastAsia="宋体" w:cs="Times New Roman"/>
                <w:color w:val="auto"/>
                <w:u w:val="none"/>
                <w:lang w:eastAsia="zh-CN"/>
              </w:rPr>
              <w:fldChar w:fldCharType="separate"/>
            </w:r>
            <w:r>
              <w:rPr>
                <w:rStyle w:val="17"/>
                <w:rFonts w:hint="eastAsia" w:eastAsia="宋体" w:cs="Times New Roman"/>
                <w:lang w:eastAsia="zh-CN"/>
              </w:rPr>
              <w:t>Source Code</w:t>
            </w:r>
            <w:r>
              <w:rPr>
                <w:rFonts w:hint="eastAsia" w:eastAsia="宋体" w:cs="Times New Roman"/>
                <w:color w:val="auto"/>
                <w:u w:val="none"/>
                <w:lang w:eastAsia="zh-CN"/>
              </w:rPr>
              <w:fldChar w:fldCharType="end"/>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 w:eastAsia="zh-CN"/>
              </w:rPr>
              <w:t>C610-</w:t>
            </w:r>
            <w:r>
              <w:rPr>
                <w:rFonts w:hint="eastAsia"/>
                <w:color w:val="auto"/>
                <w:u w:val="none"/>
                <w:lang w:val="en-US" w:eastAsia="zh-CN"/>
              </w:rPr>
              <w:t>DriverWarn-demo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19"/>
              <w:spacing w:after="0" w:line="240" w:lineRule="auto"/>
              <w:ind w:left="0"/>
              <w:jc w:val="center"/>
            </w:pPr>
            <w:r>
              <w:drawing>
                <wp:inline distT="0" distB="0" distL="114300" distR="114300">
                  <wp:extent cx="4720590" cy="1830070"/>
                  <wp:effectExtent l="0" t="0" r="3810" b="17780"/>
                  <wp:docPr id="5"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true"/>
                          </pic:cNvPicPr>
                        </pic:nvPicPr>
                        <pic:blipFill>
                          <a:blip r:embed="rId9"/>
                          <a:stretch>
                            <a:fillRect/>
                          </a:stretch>
                        </pic:blipFill>
                        <pic:spPr>
                          <a:xfrm>
                            <a:off x="0" y="0"/>
                            <a:ext cx="4720590" cy="1830070"/>
                          </a:xfrm>
                          <a:prstGeom prst="rect">
                            <a:avLst/>
                          </a:prstGeom>
                          <a:noFill/>
                          <a:ln>
                            <a:noFill/>
                          </a:ln>
                        </pic:spPr>
                      </pic:pic>
                    </a:graphicData>
                  </a:graphic>
                </wp:inline>
              </w:drawing>
            </w:r>
          </w:p>
          <w:p>
            <w:pPr>
              <w:pStyle w:val="19"/>
              <w:numPr>
                <w:ilvl w:val="0"/>
                <w:numId w:val="0"/>
              </w:numPr>
              <w:spacing w:after="0" w:line="240" w:lineRule="auto"/>
              <w:rPr>
                <w:rFonts w:hint="eastAsia"/>
              </w:rPr>
            </w:pPr>
            <w:r>
              <w:rPr>
                <w:rFonts w:hint="eastAsia"/>
              </w:rPr>
              <w:t xml:space="preserve">Green box: </w:t>
            </w:r>
          </w:p>
          <w:p>
            <w:pPr>
              <w:pStyle w:val="19"/>
              <w:numPr>
                <w:ilvl w:val="0"/>
                <w:numId w:val="3"/>
              </w:numPr>
              <w:spacing w:after="0" w:line="240" w:lineRule="auto"/>
              <w:rPr>
                <w:rFonts w:hint="eastAsia"/>
              </w:rPr>
            </w:pPr>
            <w:r>
              <w:rPr>
                <w:rFonts w:hint="eastAsia"/>
              </w:rPr>
              <w:t>get image data by gstreamer from Dual Camera</w:t>
            </w:r>
          </w:p>
          <w:p>
            <w:pPr>
              <w:pStyle w:val="19"/>
              <w:numPr>
                <w:ilvl w:val="0"/>
                <w:numId w:val="0"/>
              </w:numPr>
              <w:spacing w:after="0" w:line="240" w:lineRule="auto"/>
              <w:rPr>
                <w:rFonts w:hint="eastAsia"/>
              </w:rPr>
            </w:pPr>
            <w:r>
              <w:rPr>
                <w:rFonts w:hint="eastAsia"/>
              </w:rPr>
              <w:t xml:space="preserve">Blue box: </w:t>
            </w:r>
          </w:p>
          <w:p>
            <w:pPr>
              <w:pStyle w:val="19"/>
              <w:numPr>
                <w:ilvl w:val="0"/>
                <w:numId w:val="4"/>
              </w:numPr>
              <w:spacing w:after="0" w:line="240" w:lineRule="auto"/>
              <w:rPr>
                <w:rFonts w:hint="eastAsia"/>
              </w:rPr>
            </w:pPr>
            <w:r>
              <w:rPr>
                <w:rFonts w:hint="eastAsia"/>
              </w:rPr>
              <w:t>Process the data from gst, complete the image correction, and put it in the data pool</w:t>
            </w:r>
          </w:p>
          <w:p>
            <w:pPr>
              <w:pStyle w:val="19"/>
              <w:numPr>
                <w:ilvl w:val="0"/>
                <w:numId w:val="4"/>
              </w:numPr>
              <w:spacing w:after="0" w:line="240" w:lineRule="auto"/>
              <w:ind w:left="720" w:leftChars="0" w:firstLine="0" w:firstLineChars="0"/>
              <w:rPr>
                <w:rFonts w:hint="eastAsia"/>
              </w:rPr>
            </w:pPr>
            <w:r>
              <w:rPr>
                <w:rFonts w:hint="eastAsia"/>
              </w:rPr>
              <w:t xml:space="preserve">Manage thread pools and allocate data to threads that need data </w:t>
            </w:r>
          </w:p>
          <w:p>
            <w:pPr>
              <w:pStyle w:val="19"/>
              <w:numPr>
                <w:ilvl w:val="0"/>
                <w:numId w:val="0"/>
              </w:numPr>
              <w:spacing w:after="0" w:line="240" w:lineRule="auto"/>
              <w:rPr>
                <w:rFonts w:hint="eastAsia"/>
              </w:rPr>
            </w:pPr>
            <w:r>
              <w:rPr>
                <w:rFonts w:hint="eastAsia"/>
              </w:rPr>
              <w:t xml:space="preserve">Red box: </w:t>
            </w:r>
          </w:p>
          <w:p>
            <w:pPr>
              <w:pStyle w:val="19"/>
              <w:numPr>
                <w:ilvl w:val="0"/>
                <w:numId w:val="5"/>
              </w:numPr>
              <w:spacing w:after="0" w:line="240" w:lineRule="auto"/>
              <w:rPr>
                <w:rFonts w:hint="eastAsia"/>
              </w:rPr>
            </w:pPr>
            <w:r>
              <w:rPr>
                <w:rFonts w:hint="eastAsia"/>
              </w:rPr>
              <w:t>Start the AI runtime by Android NNAPI.Then,load models and get AI result</w:t>
            </w:r>
          </w:p>
          <w:p>
            <w:pPr>
              <w:pStyle w:val="19"/>
              <w:numPr>
                <w:ilvl w:val="0"/>
                <w:numId w:val="0"/>
              </w:numPr>
              <w:spacing w:after="0" w:line="240" w:lineRule="auto"/>
              <w:rPr>
                <w:rFonts w:hint="eastAsia"/>
              </w:rPr>
            </w:pPr>
            <w:r>
              <w:rPr>
                <w:rFonts w:hint="eastAsia"/>
              </w:rPr>
              <w:t xml:space="preserve">Black box: </w:t>
            </w:r>
          </w:p>
          <w:p>
            <w:pPr>
              <w:pStyle w:val="19"/>
              <w:numPr>
                <w:ilvl w:val="0"/>
                <w:numId w:val="6"/>
              </w:numPr>
              <w:spacing w:after="0" w:line="240" w:lineRule="auto"/>
              <w:rPr>
                <w:rFonts w:hint="eastAsia"/>
              </w:rPr>
            </w:pPr>
            <w:r>
              <w:rPr>
                <w:rFonts w:hint="eastAsia"/>
              </w:rPr>
              <w:t>Process AI results.And display image processing results by opencv render</w:t>
            </w:r>
          </w:p>
          <w:p>
            <w:pPr>
              <w:pStyle w:val="19"/>
              <w:spacing w:after="0" w:line="240" w:lineRule="auto"/>
              <w:ind w:left="0" w:leftChars="0" w:firstLine="0" w:firstLineChars="0"/>
              <w:rPr>
                <w:lang w:val="en"/>
              </w:rPr>
            </w:pPr>
          </w:p>
          <w:p>
            <w:pPr>
              <w:pStyle w:val="19"/>
              <w:numPr>
                <w:ilvl w:val="0"/>
                <w:numId w:val="2"/>
              </w:numPr>
              <w:spacing w:after="0" w:line="240" w:lineRule="auto"/>
            </w:pPr>
            <w:r>
              <w:t>Software Build Instructions</w:t>
            </w:r>
          </w:p>
          <w:p>
            <w:pPr>
              <w:pStyle w:val="19"/>
              <w:spacing w:after="0" w:line="240" w:lineRule="auto"/>
              <w:ind w:left="360"/>
            </w:pPr>
          </w:p>
          <w:p>
            <w:pPr>
              <w:pStyle w:val="19"/>
              <w:numPr>
                <w:ilvl w:val="1"/>
                <w:numId w:val="2"/>
              </w:numPr>
              <w:spacing w:after="0" w:line="240" w:lineRule="auto"/>
            </w:pPr>
            <w:r>
              <w:rPr>
                <w:rFonts w:hint="eastAsia"/>
              </w:rPr>
              <w:t>Prepare a PC (Ubuntu 1</w:t>
            </w:r>
            <w:r>
              <w:rPr>
                <w:rFonts w:hint="eastAsia" w:eastAsia="宋体"/>
                <w:lang w:val="en-US" w:eastAsia="zh-CN"/>
              </w:rPr>
              <w:t>8</w:t>
            </w:r>
            <w:r>
              <w:rPr>
                <w:rFonts w:hint="eastAsia"/>
              </w:rPr>
              <w:t>.04)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hint="eastAsia" w:eastAsia="宋体"/>
                <w:lang w:val="en-US" w:eastAsia="zh-CN"/>
              </w:rPr>
              <w:t>driver_warn_1.0.bb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eastAsia" w:eastAsia="宋体"/>
                <w:lang w:val="en-US" w:eastAsia="zh-CN"/>
              </w:rPr>
              <w:t>DriverWarn</w:t>
            </w:r>
            <w:r>
              <w:rPr>
                <w:lang w:val="en"/>
              </w:rPr>
              <w:t>” command generates executable file</w:t>
            </w:r>
          </w:p>
          <w:p>
            <w:pPr>
              <w:pStyle w:val="19"/>
              <w:spacing w:after="0" w:line="240" w:lineRule="auto"/>
              <w:ind w:left="1080"/>
            </w:pPr>
          </w:p>
          <w:p>
            <w:pPr>
              <w:pStyle w:val="19"/>
              <w:numPr>
                <w:ilvl w:val="0"/>
                <w:numId w:val="2"/>
              </w:numPr>
              <w:spacing w:after="0" w:line="240" w:lineRule="auto"/>
            </w:pPr>
            <w:r>
              <w:rPr>
                <w:rFonts w:hint="eastAsia" w:ascii="微软雅黑" w:hAnsi="微软雅黑" w:eastAsia="微软雅黑" w:cs="微软雅黑"/>
                <w:sz w:val="21"/>
                <w:szCs w:val="21"/>
                <w:lang w:eastAsia="zh-CN"/>
              </w:rPr>
              <w:t xml:space="preserve">Start </w:t>
            </w:r>
            <w:r>
              <w:rPr>
                <w:rFonts w:hint="eastAsia" w:ascii="微软雅黑" w:hAnsi="微软雅黑" w:eastAsia="微软雅黑" w:cs="微软雅黑"/>
                <w:sz w:val="21"/>
                <w:szCs w:val="21"/>
                <w:lang w:val="en-US" w:eastAsia="zh-CN"/>
              </w:rPr>
              <w:t>DriverWarn-demo</w:t>
            </w:r>
          </w:p>
          <w:p>
            <w:pPr>
              <w:pStyle w:val="19"/>
              <w:numPr>
                <w:ilvl w:val="1"/>
                <w:numId w:val="2"/>
              </w:numPr>
              <w:spacing w:after="0" w:line="240" w:lineRule="auto"/>
            </w:pPr>
            <w:r>
              <w:rPr>
                <w:lang w:val="en" w:eastAsia="zh-CN"/>
              </w:rPr>
              <w:t xml:space="preserve">Copy </w:t>
            </w:r>
            <w:r>
              <w:rPr>
                <w:lang w:val="en"/>
              </w:rPr>
              <w:t>“</w:t>
            </w:r>
            <w:r>
              <w:rPr>
                <w:rFonts w:hint="eastAsia" w:eastAsia="宋体"/>
                <w:lang w:val="en-US" w:eastAsia="zh-CN"/>
              </w:rPr>
              <w:t>DriverWran</w:t>
            </w:r>
            <w:r>
              <w:rPr>
                <w:lang w:val="en"/>
              </w:rPr>
              <w:t xml:space="preserve">” executable file to project </w:t>
            </w:r>
            <w:r>
              <w:rPr>
                <w:rFonts w:hint="eastAsia" w:eastAsia="宋体"/>
                <w:lang w:val="en-US" w:eastAsia="zh-CN"/>
              </w:rPr>
              <w:t>root</w:t>
            </w:r>
            <w:r>
              <w:rPr>
                <w:lang w:val="en"/>
              </w:rPr>
              <w:t xml:space="preserve">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w:t>
            </w:r>
            <w:r>
              <w:rPr>
                <w:rFonts w:hint="eastAsia"/>
                <w:color w:val="auto"/>
                <w:u w:val="none"/>
                <w:lang w:val="en-US" w:eastAsia="zh-CN"/>
              </w:rPr>
              <w:t>DriverWran-demo</w:t>
            </w:r>
            <w:r>
              <w:rPr>
                <w:lang w:val="en"/>
              </w:rPr>
              <w:t xml:space="preserve"> project root directory, execute ./</w:t>
            </w:r>
            <w:r>
              <w:rPr>
                <w:rFonts w:hint="eastAsia" w:eastAsia="宋体"/>
                <w:lang w:val="en-US" w:eastAsia="zh-CN"/>
              </w:rPr>
              <w:t>gst_test</w:t>
            </w:r>
            <w:r>
              <w:rPr>
                <w:lang w:val="en"/>
              </w:rPr>
              <w:t>.</w:t>
            </w:r>
          </w:p>
          <w:p>
            <w:pPr>
              <w:spacing w:after="0" w:line="240" w:lineRule="auto"/>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7"/>
              </w:numPr>
              <w:spacing w:after="0" w:line="240" w:lineRule="auto"/>
            </w:pPr>
            <w:r>
              <w:t>How does it work?</w:t>
            </w:r>
          </w:p>
          <w:p>
            <w:pPr>
              <w:rPr>
                <w:rFonts w:hint="eastAsia"/>
                <w:lang w:eastAsia="zh-CN"/>
              </w:rPr>
            </w:pPr>
            <w:r>
              <w:rPr>
                <w:rFonts w:hint="eastAsia"/>
                <w:lang w:eastAsia="zh-CN"/>
              </w:rPr>
              <w:t xml:space="preserve">The running process of demo is relatively clear. After the program runs, the environment initialization of GStreamer and tflite runtime will be carried out immediately. Then, the local video stream pipeline will be built and the tflite AI model will be loaded; After receiving the signal from the pipeline, the captured video frame is transformed into picture frame format, and the object is tracked and detected by neural network, and the object coordinate value and </w:t>
            </w:r>
            <w:r>
              <w:rPr>
                <w:rFonts w:hint="eastAsia"/>
                <w:lang w:val="en-US" w:eastAsia="zh-CN"/>
              </w:rPr>
              <w:t xml:space="preserve">category </w:t>
            </w:r>
            <w:r>
              <w:rPr>
                <w:rFonts w:hint="eastAsia"/>
                <w:lang w:eastAsia="zh-CN"/>
              </w:rPr>
              <w:t>is returned.</w:t>
            </w:r>
          </w:p>
          <w:p>
            <w:pPr>
              <w:rPr>
                <w:rFonts w:hint="eastAsia"/>
                <w:lang w:val="en" w:eastAsia="zh-CN"/>
              </w:rPr>
            </w:pPr>
            <w:r>
              <w:rPr>
                <w:rFonts w:hint="eastAsia"/>
                <w:lang w:val="en" w:eastAsia="zh-CN"/>
              </w:rPr>
              <w:t>int main (int argc, char ** argv)</w:t>
            </w:r>
          </w:p>
          <w:p>
            <w:pPr>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MulitGstCamera::GstEnvInit();</w:t>
            </w:r>
          </w:p>
          <w:p>
            <w:pPr>
              <w:ind w:firstLine="220" w:firstLineChars="100"/>
              <w:rPr>
                <w:rFonts w:hint="eastAsia"/>
                <w:lang w:val="en" w:eastAsia="zh-CN"/>
              </w:rPr>
            </w:pPr>
            <w:r>
              <w:rPr>
                <w:rFonts w:hint="eastAsia"/>
                <w:lang w:val="en" w:eastAsia="zh-CN"/>
              </w:rPr>
              <w:t>GMainLoop *main_loop = g_main_loop_new(NULL,false);</w:t>
            </w:r>
          </w:p>
          <w:p>
            <w:pPr>
              <w:ind w:firstLine="220" w:firstLineChars="100"/>
              <w:rPr>
                <w:rFonts w:hint="eastAsia"/>
                <w:lang w:val="en" w:eastAsia="zh-CN"/>
              </w:rPr>
            </w:pPr>
            <w:r>
              <w:rPr>
                <w:rFonts w:hint="eastAsia"/>
                <w:lang w:val="en" w:eastAsia="zh-CN"/>
              </w:rPr>
              <w:t>IniConf ini_conf;</w:t>
            </w:r>
          </w:p>
          <w:p>
            <w:pPr>
              <w:ind w:firstLine="220" w:firstLineChars="100"/>
              <w:rPr>
                <w:rFonts w:hint="eastAsia"/>
                <w:lang w:val="en" w:eastAsia="zh-CN"/>
              </w:rPr>
            </w:pPr>
            <w:r>
              <w:rPr>
                <w:rFonts w:hint="eastAsia"/>
                <w:lang w:val="en" w:eastAsia="zh-CN"/>
              </w:rPr>
              <w:t>memset(&amp;ini_conf, 0, sizeof(IniConf));</w:t>
            </w:r>
          </w:p>
          <w:p>
            <w:pPr>
              <w:ind w:firstLine="220" w:firstLineChars="100"/>
              <w:rPr>
                <w:rFonts w:hint="eastAsia"/>
                <w:lang w:val="en" w:eastAsia="zh-CN"/>
              </w:rPr>
            </w:pPr>
            <w:r>
              <w:rPr>
                <w:rFonts w:hint="eastAsia"/>
                <w:lang w:val="en" w:eastAsia="zh-CN"/>
              </w:rPr>
              <w:t>sprintf(ini_conf.ini_node, "conf_info");</w:t>
            </w:r>
          </w:p>
          <w:p>
            <w:pPr>
              <w:ind w:firstLine="220" w:firstLineChars="100"/>
              <w:rPr>
                <w:rFonts w:hint="eastAsia"/>
                <w:lang w:val="en" w:eastAsia="zh-CN"/>
              </w:rPr>
            </w:pPr>
            <w:r>
              <w:rPr>
                <w:rFonts w:hint="eastAsia"/>
                <w:lang w:val="en" w:eastAsia="zh-CN"/>
              </w:rPr>
              <w:t>get_ini_info((char *)DEFAULT_GST_CONFIG,&amp;ini_conf);</w:t>
            </w:r>
          </w:p>
          <w:p>
            <w:pPr>
              <w:rPr>
                <w:rFonts w:hint="eastAsia"/>
                <w:lang w:val="en" w:eastAsia="zh-CN"/>
              </w:rPr>
            </w:pPr>
          </w:p>
          <w:p>
            <w:pPr>
              <w:ind w:left="440" w:leftChars="100" w:hanging="220" w:hangingChars="100"/>
              <w:rPr>
                <w:rFonts w:hint="eastAsia"/>
                <w:lang w:val="en" w:eastAsia="zh-CN"/>
              </w:rPr>
            </w:pPr>
            <w:r>
              <w:rPr>
                <w:rFonts w:hint="eastAsia"/>
                <w:lang w:val="en" w:eastAsia="zh-CN"/>
              </w:rPr>
              <w:t>rgb_object_frame = std::make_shared&lt;BufManager&lt;cv::Mat&gt; &gt; ();</w:t>
            </w:r>
          </w:p>
          <w:p>
            <w:pPr>
              <w:rPr>
                <w:rFonts w:hint="eastAsia"/>
                <w:lang w:val="en" w:eastAsia="zh-CN"/>
              </w:rPr>
            </w:pPr>
          </w:p>
          <w:p>
            <w:pPr>
              <w:ind w:firstLine="220" w:firstLineChars="100"/>
              <w:rPr>
                <w:rFonts w:hint="eastAsia"/>
                <w:lang w:val="en" w:eastAsia="zh-CN"/>
              </w:rPr>
            </w:pPr>
            <w:r>
              <w:rPr>
                <w:rFonts w:hint="eastAsia"/>
                <w:lang w:val="en" w:eastAsia="zh-CN"/>
              </w:rPr>
              <w:t>for(int i = 0; i &lt; ini_conf.conf_count; i++) {</w:t>
            </w:r>
          </w:p>
          <w:p>
            <w:pPr>
              <w:ind w:left="880" w:leftChars="200" w:hanging="440" w:hangingChars="200"/>
              <w:rPr>
                <w:rFonts w:hint="eastAsia"/>
                <w:lang w:val="en" w:eastAsia="zh-CN"/>
              </w:rPr>
            </w:pPr>
            <w:r>
              <w:rPr>
                <w:rFonts w:hint="eastAsia"/>
                <w:lang w:val="en" w:eastAsia="zh-CN"/>
              </w:rPr>
              <w:t>std::cout &lt;&lt; "gstreamer config info " &lt;&lt; i &lt;&lt; ",as follow:" &lt;&lt;std::endl;</w:t>
            </w:r>
          </w:p>
          <w:p>
            <w:pPr>
              <w:ind w:left="440" w:leftChars="200" w:firstLine="0" w:firstLineChars="0"/>
              <w:rPr>
                <w:rFonts w:hint="eastAsia"/>
                <w:lang w:val="en" w:eastAsia="zh-CN"/>
              </w:rPr>
            </w:pPr>
            <w:r>
              <w:rPr>
                <w:rFonts w:hint="eastAsia"/>
                <w:lang w:val="en" w:eastAsia="zh-CN"/>
              </w:rPr>
              <w:t>gst_camera_vec.push_back(new GstCamera(DEFAULT_GST_CONFIG,i));</w:t>
            </w:r>
          </w:p>
          <w:p>
            <w:pPr>
              <w:ind w:firstLine="220" w:firstLineChars="100"/>
              <w:rPr>
                <w:rFonts w:hint="eastAsia"/>
                <w:lang w:val="en" w:eastAsia="zh-CN"/>
              </w:rPr>
            </w:pPr>
            <w:r>
              <w:rPr>
                <w:rFonts w:hint="eastAsia"/>
                <w:lang w:val="en" w:eastAsia="zh-CN"/>
              </w:rPr>
              <w:t>}</w:t>
            </w:r>
          </w:p>
          <w:p>
            <w:pPr>
              <w:rPr>
                <w:rFonts w:hint="eastAsia"/>
                <w:lang w:val="en" w:eastAsia="zh-CN"/>
              </w:rPr>
            </w:pPr>
          </w:p>
          <w:p>
            <w:pPr>
              <w:ind w:left="220" w:leftChars="100" w:firstLine="0" w:firstLineChars="0"/>
              <w:rPr>
                <w:rFonts w:hint="eastAsia"/>
                <w:lang w:val="en" w:eastAsia="zh-CN"/>
              </w:rPr>
            </w:pPr>
            <w:r>
              <w:rPr>
                <w:rFonts w:hint="eastAsia"/>
                <w:lang w:val="en" w:eastAsia="zh-CN"/>
              </w:rPr>
              <w:t>datapool::DataPool &lt;unsigned char&gt; *data_pool = new DataPool&lt;unsigned char&gt;(1024,FALSE);</w:t>
            </w:r>
          </w:p>
          <w:p>
            <w:pPr>
              <w:ind w:firstLine="220" w:firstLineChars="100"/>
              <w:rPr>
                <w:rFonts w:hint="eastAsia"/>
                <w:lang w:val="en" w:eastAsia="zh-CN"/>
              </w:rPr>
            </w:pPr>
            <w:r>
              <w:rPr>
                <w:rFonts w:hint="eastAsia"/>
                <w:lang w:val="en" w:eastAsia="zh-CN"/>
              </w:rPr>
              <w:t>for(auto gst_camera : gst_camera_vec) {</w:t>
            </w:r>
          </w:p>
          <w:p>
            <w:pPr>
              <w:ind w:firstLine="440" w:firstLineChars="200"/>
              <w:rPr>
                <w:rFonts w:hint="eastAsia"/>
                <w:lang w:val="en" w:eastAsia="zh-CN"/>
              </w:rPr>
            </w:pPr>
            <w:r>
              <w:rPr>
                <w:rFonts w:hint="eastAsia"/>
                <w:lang w:val="en" w:eastAsia="zh-CN"/>
              </w:rPr>
              <w:t>gst_camera-&gt;Init();</w:t>
            </w:r>
          </w:p>
          <w:p>
            <w:pPr>
              <w:ind w:firstLine="440" w:firstLineChars="200"/>
              <w:rPr>
                <w:rFonts w:hint="eastAsia"/>
                <w:lang w:val="en" w:eastAsia="zh-CN"/>
              </w:rPr>
            </w:pPr>
            <w:r>
              <w:rPr>
                <w:rFonts w:hint="eastAsia"/>
                <w:lang w:val="en" w:eastAsia="zh-CN"/>
              </w:rPr>
              <w:t>// std::thread gst_thread(&amp;GstCamera::RunGst,gst_camera);</w:t>
            </w:r>
          </w:p>
          <w:p>
            <w:pPr>
              <w:ind w:firstLine="440" w:firstLineChars="200"/>
              <w:rPr>
                <w:rFonts w:hint="eastAsia"/>
                <w:lang w:val="en" w:eastAsia="zh-CN"/>
              </w:rPr>
            </w:pPr>
            <w:r>
              <w:rPr>
                <w:rFonts w:hint="eastAsia"/>
                <w:lang w:val="en" w:eastAsia="zh-CN"/>
              </w:rPr>
              <w:t>std::thread gst_thread([=]{</w:t>
            </w:r>
          </w:p>
          <w:p>
            <w:pPr>
              <w:ind w:firstLine="660" w:firstLineChars="300"/>
              <w:rPr>
                <w:rFonts w:hint="eastAsia"/>
                <w:lang w:val="en" w:eastAsia="zh-CN"/>
              </w:rPr>
            </w:pPr>
            <w:r>
              <w:rPr>
                <w:rFonts w:hint="eastAsia"/>
                <w:lang w:val="en" w:eastAsia="zh-CN"/>
              </w:rPr>
              <w:t>DEBUG_FUNC();</w:t>
            </w:r>
          </w:p>
          <w:p>
            <w:pPr>
              <w:ind w:firstLine="660" w:firstLineChars="300"/>
              <w:rPr>
                <w:rFonts w:hint="eastAsia"/>
                <w:lang w:val="en" w:eastAsia="zh-CN"/>
              </w:rPr>
            </w:pPr>
            <w:r>
              <w:rPr>
                <w:rFonts w:hint="eastAsia"/>
                <w:lang w:val="en" w:eastAsia="zh-CN"/>
              </w:rPr>
              <w:t>gst_camera-&gt;RunGst(data_pool);</w:t>
            </w:r>
          </w:p>
          <w:p>
            <w:pPr>
              <w:ind w:firstLine="440" w:firstLineChars="200"/>
              <w:rPr>
                <w:rFonts w:hint="eastAsia"/>
                <w:lang w:val="en" w:eastAsia="zh-CN"/>
              </w:rPr>
            </w:pPr>
            <w:r>
              <w:rPr>
                <w:rFonts w:hint="eastAsia"/>
                <w:lang w:val="en" w:eastAsia="zh-CN"/>
              </w:rPr>
              <w:t>});</w:t>
            </w:r>
          </w:p>
          <w:p>
            <w:pPr>
              <w:ind w:firstLine="440" w:firstLineChars="200"/>
              <w:rPr>
                <w:rFonts w:hint="eastAsia"/>
                <w:lang w:val="en" w:eastAsia="zh-CN"/>
              </w:rPr>
            </w:pPr>
            <w:r>
              <w:rPr>
                <w:rFonts w:hint="eastAsia"/>
                <w:lang w:val="en" w:eastAsia="zh-CN"/>
              </w:rPr>
              <w:t>gst_thread.join();</w:t>
            </w:r>
          </w:p>
          <w:p>
            <w:pPr>
              <w:ind w:firstLine="220" w:firstLineChars="100"/>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memset(&amp;ini_conf, 0, sizeof(IniConf));</w:t>
            </w:r>
          </w:p>
          <w:p>
            <w:pPr>
              <w:ind w:firstLine="220" w:firstLineChars="100"/>
              <w:rPr>
                <w:rFonts w:hint="eastAsia"/>
                <w:lang w:val="en" w:eastAsia="zh-CN"/>
              </w:rPr>
            </w:pPr>
            <w:r>
              <w:rPr>
                <w:rFonts w:hint="eastAsia"/>
                <w:lang w:val="en" w:eastAsia="zh-CN"/>
              </w:rPr>
              <w:t>sprintf(ini_conf.ini_node, "conf_info");</w:t>
            </w:r>
          </w:p>
          <w:p>
            <w:pPr>
              <w:ind w:firstLine="220" w:firstLineChars="100"/>
              <w:rPr>
                <w:rFonts w:hint="eastAsia"/>
                <w:lang w:val="en" w:eastAsia="zh-CN"/>
              </w:rPr>
            </w:pPr>
            <w:r>
              <w:rPr>
                <w:rFonts w:hint="eastAsia"/>
                <w:lang w:val="en" w:eastAsia="zh-CN"/>
              </w:rPr>
              <w:t>get_ini_info((char *)DEFAULT_AI_CONFIG,&amp;ini_conf);</w:t>
            </w:r>
          </w:p>
          <w:p>
            <w:pPr>
              <w:ind w:firstLine="220" w:firstLineChars="100"/>
              <w:rPr>
                <w:rFonts w:hint="eastAsia"/>
                <w:lang w:val="en" w:eastAsia="zh-CN"/>
              </w:rPr>
            </w:pPr>
            <w:r>
              <w:rPr>
                <w:rFonts w:hint="eastAsia"/>
                <w:lang w:val="en" w:eastAsia="zh-CN"/>
              </w:rPr>
              <w:t>for(int i = 0; i &lt; ini_conf.conf_count; i++) {</w:t>
            </w:r>
          </w:p>
          <w:p>
            <w:pPr>
              <w:ind w:left="880" w:leftChars="200" w:hanging="440" w:hangingChars="200"/>
              <w:rPr>
                <w:rFonts w:hint="eastAsia"/>
                <w:lang w:val="en" w:eastAsia="zh-CN"/>
              </w:rPr>
            </w:pPr>
            <w:r>
              <w:rPr>
                <w:rFonts w:hint="eastAsia"/>
                <w:lang w:val="en" w:eastAsia="zh-CN"/>
              </w:rPr>
              <w:t>std::cout &lt;&lt; "AI runtime config info " &lt;&lt; i &lt;&lt; ",as follow:" &lt;&lt;std::endl;</w:t>
            </w:r>
          </w:p>
          <w:p>
            <w:pPr>
              <w:ind w:left="440" w:leftChars="200" w:firstLine="0" w:firstLineChars="0"/>
              <w:rPr>
                <w:rFonts w:hint="eastAsia"/>
                <w:lang w:val="en" w:eastAsia="zh-CN"/>
              </w:rPr>
            </w:pPr>
            <w:r>
              <w:rPr>
                <w:rFonts w:hint="eastAsia"/>
                <w:lang w:val="en" w:eastAsia="zh-CN"/>
              </w:rPr>
              <w:t>ai_inference_vec.push_back(new AiInference(DEFAULT_AI_CONFIG,i));</w:t>
            </w:r>
          </w:p>
          <w:p>
            <w:pPr>
              <w:ind w:firstLine="220" w:firstLineChars="100"/>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for(auto ai_inference : ai_inference_vec) {</w:t>
            </w:r>
          </w:p>
          <w:p>
            <w:pPr>
              <w:ind w:firstLine="440" w:firstLineChars="200"/>
              <w:rPr>
                <w:rFonts w:hint="eastAsia"/>
                <w:lang w:val="en" w:eastAsia="zh-CN"/>
              </w:rPr>
            </w:pPr>
            <w:r>
              <w:rPr>
                <w:rFonts w:hint="eastAsia"/>
                <w:lang w:val="en" w:eastAsia="zh-CN"/>
              </w:rPr>
              <w:t>std::cout &lt;&lt; "loading tflite model ......" &lt;&lt;std::endl;</w:t>
            </w:r>
          </w:p>
          <w:p>
            <w:pPr>
              <w:ind w:firstLine="440" w:firstLineChars="200"/>
              <w:rPr>
                <w:rFonts w:hint="eastAsia"/>
                <w:lang w:val="en" w:eastAsia="zh-CN"/>
              </w:rPr>
            </w:pPr>
            <w:r>
              <w:rPr>
                <w:rFonts w:hint="eastAsia"/>
                <w:lang w:val="en" w:eastAsia="zh-CN"/>
              </w:rPr>
              <w:t>ai_inference-&gt;loadTfliteModel();</w:t>
            </w:r>
          </w:p>
          <w:p>
            <w:pPr>
              <w:ind w:firstLine="220" w:firstLineChars="100"/>
              <w:rPr>
                <w:rFonts w:hint="eastAsia"/>
                <w:lang w:val="en" w:eastAsia="zh-CN"/>
              </w:rPr>
            </w:pPr>
            <w:r>
              <w:rPr>
                <w:rFonts w:hint="eastAsia"/>
                <w:lang w:val="en" w:eastAsia="zh-CN"/>
              </w:rPr>
              <w:t>}</w:t>
            </w:r>
          </w:p>
          <w:p>
            <w:pPr>
              <w:ind w:firstLine="220" w:firstLineChars="100"/>
              <w:rPr>
                <w:rFonts w:hint="eastAsia"/>
                <w:lang w:val="en" w:eastAsia="zh-CN"/>
              </w:rPr>
            </w:pPr>
            <w:r>
              <w:rPr>
                <w:rFonts w:hint="eastAsia"/>
                <w:lang w:val="en" w:eastAsia="zh-CN"/>
              </w:rPr>
              <w:t>DEBUG_FUNC();</w:t>
            </w:r>
          </w:p>
          <w:p>
            <w:pPr>
              <w:ind w:firstLine="220" w:firstLineChars="100"/>
              <w:rPr>
                <w:rFonts w:hint="eastAsia"/>
                <w:lang w:val="en" w:eastAsia="zh-CN"/>
              </w:rPr>
            </w:pPr>
            <w:r>
              <w:rPr>
                <w:rFonts w:hint="eastAsia"/>
                <w:lang w:val="en" w:eastAsia="zh-CN"/>
              </w:rPr>
              <w:t>std::thread handleThread(getDataFromSample);</w:t>
            </w:r>
          </w:p>
          <w:p>
            <w:pPr>
              <w:ind w:firstLine="220" w:firstLineChars="100"/>
              <w:rPr>
                <w:rFonts w:hint="eastAsia"/>
                <w:lang w:val="en" w:eastAsia="zh-CN"/>
              </w:rPr>
            </w:pPr>
            <w:r>
              <w:rPr>
                <w:rFonts w:hint="eastAsia"/>
                <w:lang w:val="en" w:eastAsia="zh-CN"/>
              </w:rPr>
              <w:t>handleThread.detach();</w:t>
            </w:r>
          </w:p>
          <w:p>
            <w:pPr>
              <w:ind w:firstLine="220" w:firstLineChars="100"/>
              <w:rPr>
                <w:rFonts w:hint="eastAsia"/>
                <w:lang w:val="en" w:eastAsia="zh-CN"/>
              </w:rPr>
            </w:pPr>
            <w:r>
              <w:rPr>
                <w:rFonts w:hint="eastAsia"/>
                <w:lang w:val="en" w:eastAsia="zh-CN"/>
              </w:rPr>
              <w:t>std::this_thread::sleep_for(std::chrono::seconds(2));</w:t>
            </w:r>
          </w:p>
          <w:p>
            <w:pPr>
              <w:ind w:firstLine="220" w:firstLineChars="100"/>
              <w:rPr>
                <w:rFonts w:hint="eastAsia"/>
                <w:lang w:val="en" w:eastAsia="zh-CN"/>
              </w:rPr>
            </w:pPr>
            <w:r>
              <w:rPr>
                <w:rFonts w:hint="eastAsia"/>
                <w:lang w:val="en" w:eastAsia="zh-CN"/>
              </w:rPr>
              <w:t>DEBUG_FUNC();</w:t>
            </w:r>
          </w:p>
          <w:p>
            <w:pPr>
              <w:ind w:firstLine="220" w:firstLineChars="100"/>
              <w:rPr>
                <w:rFonts w:hint="eastAsia"/>
                <w:lang w:val="en" w:eastAsia="zh-CN"/>
              </w:rPr>
            </w:pPr>
            <w:r>
              <w:rPr>
                <w:rFonts w:hint="eastAsia"/>
                <w:lang w:val="en" w:eastAsia="zh-CN"/>
              </w:rPr>
              <w:t>std::thread inferenceThread(ai2nfrence);</w:t>
            </w:r>
          </w:p>
          <w:p>
            <w:pPr>
              <w:ind w:firstLine="220" w:firstLineChars="100"/>
              <w:rPr>
                <w:rFonts w:hint="eastAsia"/>
                <w:lang w:val="en" w:eastAsia="zh-CN"/>
              </w:rPr>
            </w:pPr>
            <w:r>
              <w:rPr>
                <w:rFonts w:hint="eastAsia"/>
                <w:lang w:val="en" w:eastAsia="zh-CN"/>
              </w:rPr>
              <w:t>inferenceThread.detach();</w:t>
            </w:r>
          </w:p>
          <w:p>
            <w:pPr>
              <w:ind w:firstLine="220" w:firstLineChars="100"/>
              <w:rPr>
                <w:rFonts w:hint="eastAsia"/>
                <w:lang w:val="en" w:eastAsia="zh-CN"/>
              </w:rPr>
            </w:pPr>
            <w:r>
              <w:rPr>
                <w:rFonts w:hint="eastAsia"/>
                <w:lang w:val="en" w:eastAsia="zh-CN"/>
              </w:rPr>
              <w:t>g_main_loop_run(main_loop);</w:t>
            </w:r>
          </w:p>
          <w:p>
            <w:pPr>
              <w:ind w:firstLine="220" w:firstLineChars="100"/>
              <w:rPr>
                <w:rFonts w:hint="eastAsia"/>
                <w:lang w:val="en" w:eastAsia="zh-CN"/>
              </w:rPr>
            </w:pPr>
            <w:r>
              <w:rPr>
                <w:rFonts w:hint="eastAsia"/>
                <w:lang w:val="en" w:eastAsia="zh-CN"/>
              </w:rPr>
              <w:t>MulitGstCamera::GstEnvDeinit();</w:t>
            </w:r>
          </w:p>
          <w:p>
            <w:pPr>
              <w:ind w:firstLine="220" w:firstLineChars="100"/>
              <w:rPr>
                <w:rFonts w:hint="eastAsia"/>
                <w:lang w:val="en" w:eastAsia="zh-CN"/>
              </w:rPr>
            </w:pPr>
            <w:r>
              <w:rPr>
                <w:rFonts w:hint="eastAsia"/>
                <w:lang w:val="en" w:eastAsia="zh-CN"/>
              </w:rPr>
              <w:t>g_main_loop_unref(main_loop);</w:t>
            </w:r>
          </w:p>
          <w:p>
            <w:pPr>
              <w:rPr>
                <w:rFonts w:hint="default"/>
                <w:lang w:val="en-US" w:eastAsia="zh-CN"/>
              </w:rPr>
            </w:pPr>
            <w:r>
              <w:rPr>
                <w:rFonts w:hint="eastAsia"/>
                <w:lang w:val="en-US" w:eastAsia="zh-CN"/>
              </w:rPr>
              <w:t>}</w:t>
            </w:r>
          </w:p>
          <w:p>
            <w:pPr>
              <w:rPr>
                <w:rFonts w:hint="eastAsia" w:ascii="Calibri Light" w:hAnsi="Calibri Light" w:eastAsia="宋体" w:cs="Times New Roman"/>
                <w:color w:val="4C4C4C"/>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eastAsia" w:eastAsia="宋体"/>
                <w:lang w:val="en-US" w:eastAsia="zh-CN"/>
              </w:rPr>
              <w:t>configure file parse result:</w:t>
            </w:r>
          </w:p>
          <w:p>
            <w:pPr>
              <w:spacing w:after="0" w:line="240" w:lineRule="auto"/>
            </w:pPr>
            <w:r>
              <w:drawing>
                <wp:inline distT="0" distB="0" distL="114300" distR="114300">
                  <wp:extent cx="1896745" cy="1970405"/>
                  <wp:effectExtent l="0" t="0" r="8255" b="10795"/>
                  <wp:docPr id="11"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true"/>
                          </pic:cNvPicPr>
                        </pic:nvPicPr>
                        <pic:blipFill>
                          <a:blip r:embed="rId10"/>
                          <a:stretch>
                            <a:fillRect/>
                          </a:stretch>
                        </pic:blipFill>
                        <pic:spPr>
                          <a:xfrm>
                            <a:off x="0" y="0"/>
                            <a:ext cx="1896745" cy="1970405"/>
                          </a:xfrm>
                          <a:prstGeom prst="rect">
                            <a:avLst/>
                          </a:prstGeom>
                          <a:noFill/>
                          <a:ln>
                            <a:noFill/>
                          </a:ln>
                        </pic:spPr>
                      </pic:pic>
                    </a:graphicData>
                  </a:graphic>
                </wp:inline>
              </w:drawing>
            </w:r>
          </w:p>
          <w:p>
            <w:pPr>
              <w:spacing w:after="0" w:line="240" w:lineRule="auto"/>
              <w:rPr>
                <w:rFonts w:hint="default"/>
                <w:lang w:val="en-US" w:eastAsia="zh-CN"/>
              </w:rPr>
            </w:pPr>
          </w:p>
          <w:p>
            <w:pPr>
              <w:spacing w:after="0" w:line="240" w:lineRule="auto"/>
              <w:rPr>
                <w:rFonts w:hint="default" w:eastAsia="宋体"/>
                <w:lang w:val="en-US" w:eastAsia="zh-CN"/>
              </w:rPr>
            </w:pPr>
            <w:r>
              <w:rPr>
                <w:rFonts w:hint="eastAsia" w:eastAsia="宋体"/>
                <w:lang w:eastAsia="zh-CN"/>
              </w:rPr>
              <w:t>traffic_sign_detect.tflite</w:t>
            </w:r>
            <w:r>
              <w:rPr>
                <w:rFonts w:hint="eastAsia" w:eastAsia="宋体"/>
                <w:lang w:val="en-US" w:eastAsia="zh-CN"/>
              </w:rPr>
              <w:t xml:space="preserve"> AI model result:</w:t>
            </w:r>
          </w:p>
          <w:p>
            <w:pPr>
              <w:pStyle w:val="19"/>
              <w:spacing w:after="0" w:line="240" w:lineRule="auto"/>
              <w:ind w:left="0" w:leftChars="0" w:firstLine="0" w:firstLineChars="0"/>
            </w:pPr>
            <w:r>
              <w:drawing>
                <wp:inline distT="0" distB="0" distL="114300" distR="114300">
                  <wp:extent cx="4714875" cy="1035685"/>
                  <wp:effectExtent l="0" t="0" r="9525" b="12065"/>
                  <wp:docPr id="8"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true"/>
                          </pic:cNvPicPr>
                        </pic:nvPicPr>
                        <pic:blipFill>
                          <a:blip r:embed="rId11"/>
                          <a:stretch>
                            <a:fillRect/>
                          </a:stretch>
                        </pic:blipFill>
                        <pic:spPr>
                          <a:xfrm>
                            <a:off x="0" y="0"/>
                            <a:ext cx="4714875" cy="1035685"/>
                          </a:xfrm>
                          <a:prstGeom prst="rect">
                            <a:avLst/>
                          </a:prstGeom>
                          <a:noFill/>
                          <a:ln>
                            <a:noFill/>
                          </a:ln>
                        </pic:spPr>
                      </pic:pic>
                    </a:graphicData>
                  </a:graphic>
                </wp:inline>
              </w:drawing>
            </w:r>
          </w:p>
          <w:p>
            <w:pPr>
              <w:pStyle w:val="19"/>
              <w:spacing w:after="0" w:line="240" w:lineRule="auto"/>
              <w:ind w:left="0" w:leftChars="0" w:firstLine="0" w:firstLineChars="0"/>
              <w:rPr>
                <w:lang w:eastAsia="zh-CN"/>
              </w:rPr>
            </w:pPr>
          </w:p>
          <w:p>
            <w:pPr>
              <w:pStyle w:val="19"/>
              <w:spacing w:after="0" w:line="240" w:lineRule="auto"/>
              <w:ind w:left="0" w:leftChars="0" w:firstLine="0" w:firstLineChars="0"/>
              <w:rPr>
                <w:rFonts w:hint="eastAsia" w:eastAsia="宋体"/>
                <w:lang w:val="en-US" w:eastAsia="zh-CN"/>
              </w:rPr>
            </w:pPr>
            <w:r>
              <w:rPr>
                <w:rFonts w:hint="eastAsia"/>
                <w:lang w:eastAsia="zh-CN"/>
              </w:rPr>
              <w:t>face_landmark.tflite</w:t>
            </w:r>
            <w:r>
              <w:rPr>
                <w:rFonts w:hint="eastAsia"/>
                <w:lang w:val="en-US" w:eastAsia="zh-CN"/>
              </w:rPr>
              <w:t xml:space="preserve"> </w:t>
            </w:r>
            <w:r>
              <w:rPr>
                <w:rFonts w:hint="eastAsia" w:eastAsia="宋体"/>
                <w:lang w:val="en-US" w:eastAsia="zh-CN"/>
              </w:rPr>
              <w:t>AI model result:</w:t>
            </w:r>
          </w:p>
          <w:p>
            <w:pPr>
              <w:pStyle w:val="19"/>
              <w:spacing w:after="0" w:line="240" w:lineRule="auto"/>
              <w:ind w:left="0" w:leftChars="0" w:firstLine="0" w:firstLineChars="0"/>
              <w:rPr>
                <w:rFonts w:hint="default" w:eastAsia="宋体"/>
                <w:lang w:val="en-US" w:eastAsia="zh-CN"/>
              </w:rPr>
            </w:pPr>
            <w:r>
              <w:rPr>
                <w:rFonts w:hint="eastAsia" w:eastAsia="宋体"/>
                <w:lang w:val="en-US" w:eastAsia="zh-CN"/>
              </w:rPr>
              <w:t>(</w:t>
            </w:r>
            <w:r>
              <w:rPr>
                <w:rFonts w:hint="default" w:eastAsia="宋体"/>
                <w:lang w:val="en-US" w:eastAsia="zh-CN"/>
              </w:rPr>
              <w:t xml:space="preserve">There are a total of 468 points with coordinates </w:t>
            </w:r>
            <w:r>
              <w:rPr>
                <w:rFonts w:hint="eastAsia" w:eastAsia="宋体"/>
                <w:lang w:val="en-US" w:eastAsia="zh-CN"/>
              </w:rPr>
              <w:t>[</w:t>
            </w:r>
            <w:r>
              <w:rPr>
                <w:rFonts w:hint="default" w:eastAsia="宋体"/>
                <w:lang w:val="en-US" w:eastAsia="zh-CN"/>
              </w:rPr>
              <w:t>x, y, z</w:t>
            </w:r>
            <w:r>
              <w:rPr>
                <w:rFonts w:hint="eastAsia" w:eastAsia="宋体"/>
                <w:lang w:val="en-US" w:eastAsia="zh-CN"/>
              </w:rPr>
              <w:t>]</w:t>
            </w:r>
            <w:r>
              <w:rPr>
                <w:rFonts w:hint="default" w:eastAsia="宋体"/>
                <w:lang w:val="en-US" w:eastAsia="zh-CN"/>
              </w:rPr>
              <w:t xml:space="preserve"> </w:t>
            </w:r>
            <w:r>
              <w:rPr>
                <w:rFonts w:hint="eastAsia" w:eastAsia="宋体"/>
                <w:lang w:val="en-US" w:eastAsia="zh-CN"/>
              </w:rPr>
              <w:t>)</w:t>
            </w:r>
          </w:p>
          <w:p>
            <w:pPr>
              <w:pStyle w:val="19"/>
              <w:spacing w:after="0" w:line="240" w:lineRule="auto"/>
              <w:ind w:left="0" w:leftChars="0" w:firstLine="0" w:firstLineChars="0"/>
            </w:pPr>
            <w:r>
              <w:drawing>
                <wp:inline distT="0" distB="0" distL="114300" distR="114300">
                  <wp:extent cx="2980690" cy="1316990"/>
                  <wp:effectExtent l="0" t="0" r="10160" b="16510"/>
                  <wp:docPr id="10"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true"/>
                          </pic:cNvPicPr>
                        </pic:nvPicPr>
                        <pic:blipFill>
                          <a:blip r:embed="rId12"/>
                          <a:stretch>
                            <a:fillRect/>
                          </a:stretch>
                        </pic:blipFill>
                        <pic:spPr>
                          <a:xfrm>
                            <a:off x="0" y="0"/>
                            <a:ext cx="2980690" cy="1316990"/>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val="en-US" w:eastAsia="zh-C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微软雅黑">
    <w:altName w:val="Noto Sans CJK SC"/>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E0000AFF" w:usb1="500078FF" w:usb2="00000021" w:usb3="00000000" w:csb0="600001BF" w:csb1="DFF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F15C3"/>
    <w:multiLevelType w:val="singleLevel"/>
    <w:tmpl w:val="DDEF15C3"/>
    <w:lvl w:ilvl="0" w:tentative="0">
      <w:start w:val="1"/>
      <w:numFmt w:val="decimal"/>
      <w:suff w:val="space"/>
      <w:lvlText w:val="%1."/>
      <w:lvlJc w:val="left"/>
    </w:lvl>
  </w:abstractNum>
  <w:abstractNum w:abstractNumId="1">
    <w:nsid w:val="DEFF8C6C"/>
    <w:multiLevelType w:val="singleLevel"/>
    <w:tmpl w:val="DEFF8C6C"/>
    <w:lvl w:ilvl="0" w:tentative="0">
      <w:start w:val="1"/>
      <w:numFmt w:val="decimal"/>
      <w:suff w:val="space"/>
      <w:lvlText w:val="%1."/>
      <w:lvlJc w:val="left"/>
    </w:lvl>
  </w:abstractNum>
  <w:abstractNum w:abstractNumId="2">
    <w:nsid w:val="EFF8C006"/>
    <w:multiLevelType w:val="singleLevel"/>
    <w:tmpl w:val="EFF8C006"/>
    <w:lvl w:ilvl="0" w:tentative="0">
      <w:start w:val="1"/>
      <w:numFmt w:val="decimal"/>
      <w:suff w:val="space"/>
      <w:lvlText w:val="%1."/>
      <w:lvlJc w:val="left"/>
    </w:lvl>
  </w:abstractNum>
  <w:abstractNum w:abstractNumId="3">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DE5968"/>
    <w:multiLevelType w:val="singleLevel"/>
    <w:tmpl w:val="6CDE5968"/>
    <w:lvl w:ilvl="0" w:tentative="0">
      <w:start w:val="1"/>
      <w:numFmt w:val="decimal"/>
      <w:suff w:val="space"/>
      <w:lvlText w:val="%1."/>
      <w:lvlJc w:val="left"/>
    </w:lvl>
  </w:abstractNum>
  <w:abstractNum w:abstractNumId="6">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E4F5ED2"/>
    <w:rsid w:val="0F175F81"/>
    <w:rsid w:val="0F98CF3E"/>
    <w:rsid w:val="0FFBB1C7"/>
    <w:rsid w:val="16CF3F74"/>
    <w:rsid w:val="19A759B5"/>
    <w:rsid w:val="19FE0430"/>
    <w:rsid w:val="1BCFACAF"/>
    <w:rsid w:val="1BECFE7A"/>
    <w:rsid w:val="1C0456E6"/>
    <w:rsid w:val="1C192C42"/>
    <w:rsid w:val="1CA83F03"/>
    <w:rsid w:val="1DFFD272"/>
    <w:rsid w:val="1E3B2E70"/>
    <w:rsid w:val="1E7C3DC5"/>
    <w:rsid w:val="1FAF0F7C"/>
    <w:rsid w:val="1FED1DA4"/>
    <w:rsid w:val="25D8136F"/>
    <w:rsid w:val="276BC407"/>
    <w:rsid w:val="27E13808"/>
    <w:rsid w:val="2D6BD420"/>
    <w:rsid w:val="2FED249D"/>
    <w:rsid w:val="2FF770D5"/>
    <w:rsid w:val="353F6867"/>
    <w:rsid w:val="35BD8B2B"/>
    <w:rsid w:val="35DB15CF"/>
    <w:rsid w:val="36957FD6"/>
    <w:rsid w:val="36FFFCC9"/>
    <w:rsid w:val="377F7B84"/>
    <w:rsid w:val="37DF5287"/>
    <w:rsid w:val="37F71608"/>
    <w:rsid w:val="396B1674"/>
    <w:rsid w:val="3CC8B431"/>
    <w:rsid w:val="3D5F7A25"/>
    <w:rsid w:val="3E620641"/>
    <w:rsid w:val="3E710F23"/>
    <w:rsid w:val="3EDD967E"/>
    <w:rsid w:val="3F7E1C0C"/>
    <w:rsid w:val="3FA9C30A"/>
    <w:rsid w:val="3FFE86D6"/>
    <w:rsid w:val="3FFFF5CD"/>
    <w:rsid w:val="410F5EA3"/>
    <w:rsid w:val="45C37AE5"/>
    <w:rsid w:val="45F35D4A"/>
    <w:rsid w:val="47766ACE"/>
    <w:rsid w:val="4AD7DC97"/>
    <w:rsid w:val="4BFA8AE7"/>
    <w:rsid w:val="4CDC5645"/>
    <w:rsid w:val="4D3F6ADB"/>
    <w:rsid w:val="4EF6CC5D"/>
    <w:rsid w:val="4EFF96C3"/>
    <w:rsid w:val="4FE6A73A"/>
    <w:rsid w:val="4FFD1849"/>
    <w:rsid w:val="52B7775F"/>
    <w:rsid w:val="53BFEDC2"/>
    <w:rsid w:val="54573FD5"/>
    <w:rsid w:val="57EF49E5"/>
    <w:rsid w:val="57FF4C66"/>
    <w:rsid w:val="59B17147"/>
    <w:rsid w:val="5BBFA424"/>
    <w:rsid w:val="5BDA0306"/>
    <w:rsid w:val="5BDFBBD5"/>
    <w:rsid w:val="5CD84662"/>
    <w:rsid w:val="5F3ECA72"/>
    <w:rsid w:val="5F3F47DA"/>
    <w:rsid w:val="5F5B2A08"/>
    <w:rsid w:val="5F634D9F"/>
    <w:rsid w:val="5F67A37E"/>
    <w:rsid w:val="5F7B100F"/>
    <w:rsid w:val="5FB48DB1"/>
    <w:rsid w:val="5FBEC079"/>
    <w:rsid w:val="5FBFC1D8"/>
    <w:rsid w:val="5FDCF49D"/>
    <w:rsid w:val="5FDE89D6"/>
    <w:rsid w:val="5FF39022"/>
    <w:rsid w:val="5FF9D4D8"/>
    <w:rsid w:val="5FFF1F3C"/>
    <w:rsid w:val="63BD2FAB"/>
    <w:rsid w:val="63E55444"/>
    <w:rsid w:val="64EFAF7F"/>
    <w:rsid w:val="66FBC8D0"/>
    <w:rsid w:val="67860E2D"/>
    <w:rsid w:val="6AEFFE84"/>
    <w:rsid w:val="6AFFD526"/>
    <w:rsid w:val="6B325A53"/>
    <w:rsid w:val="6CAF1524"/>
    <w:rsid w:val="6D7CCDB1"/>
    <w:rsid w:val="6DFDA2D6"/>
    <w:rsid w:val="6E7EF97F"/>
    <w:rsid w:val="6E7F6260"/>
    <w:rsid w:val="6EF0E704"/>
    <w:rsid w:val="6EF98917"/>
    <w:rsid w:val="6EFDAC4D"/>
    <w:rsid w:val="6FBF21A8"/>
    <w:rsid w:val="6FC7D38D"/>
    <w:rsid w:val="6FFA5438"/>
    <w:rsid w:val="6FFC2A34"/>
    <w:rsid w:val="6FFD1D16"/>
    <w:rsid w:val="72FEE39E"/>
    <w:rsid w:val="73D7920A"/>
    <w:rsid w:val="74BF360A"/>
    <w:rsid w:val="75A4642B"/>
    <w:rsid w:val="75EBA52E"/>
    <w:rsid w:val="75EBF296"/>
    <w:rsid w:val="763DA689"/>
    <w:rsid w:val="773ED9DF"/>
    <w:rsid w:val="773F3E8E"/>
    <w:rsid w:val="77DDBC9C"/>
    <w:rsid w:val="77FB2E48"/>
    <w:rsid w:val="78261E50"/>
    <w:rsid w:val="78FC8716"/>
    <w:rsid w:val="7996E2DB"/>
    <w:rsid w:val="79C175A4"/>
    <w:rsid w:val="79D98D72"/>
    <w:rsid w:val="79F46011"/>
    <w:rsid w:val="7ABF48FA"/>
    <w:rsid w:val="7ADF8279"/>
    <w:rsid w:val="7AFE3469"/>
    <w:rsid w:val="7BBDC3EB"/>
    <w:rsid w:val="7BBDF00C"/>
    <w:rsid w:val="7BCD565D"/>
    <w:rsid w:val="7BCEFF30"/>
    <w:rsid w:val="7BEF7515"/>
    <w:rsid w:val="7CF18084"/>
    <w:rsid w:val="7D7D0319"/>
    <w:rsid w:val="7D7D9C85"/>
    <w:rsid w:val="7D7E02FD"/>
    <w:rsid w:val="7DC1E2C8"/>
    <w:rsid w:val="7DD1E0CE"/>
    <w:rsid w:val="7E7D3CB7"/>
    <w:rsid w:val="7E7E304E"/>
    <w:rsid w:val="7EA71088"/>
    <w:rsid w:val="7EB6E94E"/>
    <w:rsid w:val="7EBF831E"/>
    <w:rsid w:val="7EE4AF56"/>
    <w:rsid w:val="7EE7A8AC"/>
    <w:rsid w:val="7EF3248E"/>
    <w:rsid w:val="7EFB166E"/>
    <w:rsid w:val="7EFC90AF"/>
    <w:rsid w:val="7EFFA392"/>
    <w:rsid w:val="7F1C2933"/>
    <w:rsid w:val="7F29076F"/>
    <w:rsid w:val="7F2E5ACF"/>
    <w:rsid w:val="7F513D69"/>
    <w:rsid w:val="7F7D060C"/>
    <w:rsid w:val="7F7E7849"/>
    <w:rsid w:val="7F7F84B4"/>
    <w:rsid w:val="7F8BCA0A"/>
    <w:rsid w:val="7F9EBEFF"/>
    <w:rsid w:val="7FB705A7"/>
    <w:rsid w:val="7FBD9E84"/>
    <w:rsid w:val="7FBFA4D0"/>
    <w:rsid w:val="7FCF438A"/>
    <w:rsid w:val="7FD24B9E"/>
    <w:rsid w:val="7FDE6C5B"/>
    <w:rsid w:val="7FF0D11C"/>
    <w:rsid w:val="7FF55BA0"/>
    <w:rsid w:val="7FF71A7A"/>
    <w:rsid w:val="7FFF3440"/>
    <w:rsid w:val="8FBB09A2"/>
    <w:rsid w:val="92FF837C"/>
    <w:rsid w:val="937D871B"/>
    <w:rsid w:val="977F5992"/>
    <w:rsid w:val="979E48CB"/>
    <w:rsid w:val="98FFC24D"/>
    <w:rsid w:val="9BFD0C6F"/>
    <w:rsid w:val="9BFF552E"/>
    <w:rsid w:val="9D9E2B94"/>
    <w:rsid w:val="9E4B69DA"/>
    <w:rsid w:val="9F357727"/>
    <w:rsid w:val="9F7D40BB"/>
    <w:rsid w:val="9FF39279"/>
    <w:rsid w:val="9FFBA167"/>
    <w:rsid w:val="AE574FB8"/>
    <w:rsid w:val="AF6E67FC"/>
    <w:rsid w:val="AFFF9411"/>
    <w:rsid w:val="B5A6BA47"/>
    <w:rsid w:val="B5FEDD85"/>
    <w:rsid w:val="B7FF9413"/>
    <w:rsid w:val="B8D57822"/>
    <w:rsid w:val="BBEBFF20"/>
    <w:rsid w:val="BBF5352B"/>
    <w:rsid w:val="BECE9357"/>
    <w:rsid w:val="BED5380F"/>
    <w:rsid w:val="BF1FC920"/>
    <w:rsid w:val="BFB7BD11"/>
    <w:rsid w:val="BFF6EDFE"/>
    <w:rsid w:val="BFF9DE40"/>
    <w:rsid w:val="C2DD357A"/>
    <w:rsid w:val="C3BFA3BA"/>
    <w:rsid w:val="CBFD5D59"/>
    <w:rsid w:val="CFB98AF4"/>
    <w:rsid w:val="CFBF1AEE"/>
    <w:rsid w:val="CFCFC151"/>
    <w:rsid w:val="D3BFD4B5"/>
    <w:rsid w:val="D3FBC31C"/>
    <w:rsid w:val="D45C1470"/>
    <w:rsid w:val="D75D2AD4"/>
    <w:rsid w:val="D7F71820"/>
    <w:rsid w:val="D87F5D57"/>
    <w:rsid w:val="D99DF3A2"/>
    <w:rsid w:val="D9FFEC57"/>
    <w:rsid w:val="DB8F387B"/>
    <w:rsid w:val="DBBF85BF"/>
    <w:rsid w:val="DBE766F7"/>
    <w:rsid w:val="DBEBB298"/>
    <w:rsid w:val="DCB369E6"/>
    <w:rsid w:val="DD6AFA3D"/>
    <w:rsid w:val="DDDF689C"/>
    <w:rsid w:val="DDEFEBE7"/>
    <w:rsid w:val="DEBF0A64"/>
    <w:rsid w:val="DEE7DF23"/>
    <w:rsid w:val="DEFB3D03"/>
    <w:rsid w:val="DF3F52FB"/>
    <w:rsid w:val="DFB950EE"/>
    <w:rsid w:val="DFBDF092"/>
    <w:rsid w:val="DFDD6D56"/>
    <w:rsid w:val="DFF6F979"/>
    <w:rsid w:val="DFF92735"/>
    <w:rsid w:val="E09BD5CC"/>
    <w:rsid w:val="E3F9926E"/>
    <w:rsid w:val="E52E0E39"/>
    <w:rsid w:val="E6B6F72E"/>
    <w:rsid w:val="E7CE5EE0"/>
    <w:rsid w:val="E7F21145"/>
    <w:rsid w:val="E9EF47A1"/>
    <w:rsid w:val="E9F7B110"/>
    <w:rsid w:val="EB8E0453"/>
    <w:rsid w:val="EBA78B28"/>
    <w:rsid w:val="EBAEC1F4"/>
    <w:rsid w:val="EEBF3FC7"/>
    <w:rsid w:val="EEFDF082"/>
    <w:rsid w:val="EF2FBB73"/>
    <w:rsid w:val="EFBFCF77"/>
    <w:rsid w:val="EFDD8B97"/>
    <w:rsid w:val="EFF900C4"/>
    <w:rsid w:val="EFFAB5CC"/>
    <w:rsid w:val="EFFB9141"/>
    <w:rsid w:val="EFFF6037"/>
    <w:rsid w:val="F370BC59"/>
    <w:rsid w:val="F3B79EC8"/>
    <w:rsid w:val="F3BF1E54"/>
    <w:rsid w:val="F59D6A44"/>
    <w:rsid w:val="F5B9E02C"/>
    <w:rsid w:val="F5EDCC06"/>
    <w:rsid w:val="F5FB565F"/>
    <w:rsid w:val="F6779B2B"/>
    <w:rsid w:val="F6EF25B3"/>
    <w:rsid w:val="F72EABB7"/>
    <w:rsid w:val="F77FFCE0"/>
    <w:rsid w:val="F7CDCD05"/>
    <w:rsid w:val="F7FF07D3"/>
    <w:rsid w:val="F7FF421C"/>
    <w:rsid w:val="F7FF8E0A"/>
    <w:rsid w:val="F9DF83E4"/>
    <w:rsid w:val="F9F2AE0C"/>
    <w:rsid w:val="F9F6BDF8"/>
    <w:rsid w:val="F9FB078C"/>
    <w:rsid w:val="FABB8FC2"/>
    <w:rsid w:val="FABFE851"/>
    <w:rsid w:val="FBA782F7"/>
    <w:rsid w:val="FBDE7A0D"/>
    <w:rsid w:val="FBE3E443"/>
    <w:rsid w:val="FBE7AF9F"/>
    <w:rsid w:val="FBEE06B6"/>
    <w:rsid w:val="FBFE7BA1"/>
    <w:rsid w:val="FBFEA50F"/>
    <w:rsid w:val="FBFF3A3B"/>
    <w:rsid w:val="FCFBEF0F"/>
    <w:rsid w:val="FD6F2C01"/>
    <w:rsid w:val="FD7FC512"/>
    <w:rsid w:val="FD8C4A58"/>
    <w:rsid w:val="FD9D936C"/>
    <w:rsid w:val="FDBF67A0"/>
    <w:rsid w:val="FDD9233B"/>
    <w:rsid w:val="FDFF0BA5"/>
    <w:rsid w:val="FE1FA22E"/>
    <w:rsid w:val="FE625723"/>
    <w:rsid w:val="FE6CB506"/>
    <w:rsid w:val="FE9FE110"/>
    <w:rsid w:val="FEAAAC6E"/>
    <w:rsid w:val="FEBDB3AF"/>
    <w:rsid w:val="FECF453C"/>
    <w:rsid w:val="FEF69D7F"/>
    <w:rsid w:val="FF07CBE3"/>
    <w:rsid w:val="FF645C1B"/>
    <w:rsid w:val="FF674FEE"/>
    <w:rsid w:val="FF6F1DB8"/>
    <w:rsid w:val="FF7F9FCB"/>
    <w:rsid w:val="FF9B01B2"/>
    <w:rsid w:val="FFBE6054"/>
    <w:rsid w:val="FFCF89A9"/>
    <w:rsid w:val="FFD345BF"/>
    <w:rsid w:val="FFDBCCB9"/>
    <w:rsid w:val="FFDF7EFB"/>
    <w:rsid w:val="FFE7655F"/>
    <w:rsid w:val="FFE770E2"/>
    <w:rsid w:val="FFEF02C9"/>
    <w:rsid w:val="FFEF4783"/>
    <w:rsid w:val="FFF2FB41"/>
    <w:rsid w:val="FFF6C449"/>
    <w:rsid w:val="FFF80069"/>
    <w:rsid w:val="FFF9E07D"/>
    <w:rsid w:val="FFFBA444"/>
    <w:rsid w:val="FFFDA9C1"/>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8</TotalTime>
  <ScaleCrop>false</ScaleCrop>
  <LinksUpToDate>false</LinksUpToDate>
  <CharactersWithSpaces>8561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2020-06-04T16:42:00Z</dcterms:created>
  <dc:creator>Jorgensen, Christine</dc:creator>
  <cp:lastModifiedBy>thundersoft</cp:lastModifiedBy>
  <cp:lastPrinted>2015-10-01T10:12:00Z</cp:lastPrinted>
  <dcterms:modified xsi:type="dcterms:W3CDTF">2021-10-20T13:19:56Z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2052-11.1.0.10161</vt:lpwstr>
  </property>
</Properties>
</file>