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Bert QA</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"mailto:hongliang.liu@thundersoft.com" </w:instrText>
            </w:r>
            <w:r>
              <w:rPr>
                <w:rFonts w:hint="eastAsia" w:ascii="Times New Roman" w:hAnsi="Times New Roman" w:eastAsia="宋体" w:cs="Times New Roman"/>
              </w:rPr>
              <w:fldChar w:fldCharType="separate"/>
            </w:r>
            <w:r>
              <w:rPr>
                <w:rStyle w:val="17"/>
                <w:rFonts w:hint="eastAsia" w:ascii="Times New Roman" w:hAnsi="Times New Roman" w:eastAsia="宋体" w:cs="Times New Roman"/>
                <w:lang w:val="en-US" w:eastAsia="zh-CN"/>
              </w:rPr>
              <w:t>siyuan.he</w:t>
            </w:r>
            <w:r>
              <w:rPr>
                <w:rStyle w:val="17"/>
                <w:rFonts w:hint="eastAsia" w:ascii="Times New Roman" w:hAnsi="Times New Roman" w:eastAsia="宋体" w:cs="Times New Roman"/>
              </w:rPr>
              <w:t>@thundersoft.com</w:t>
            </w:r>
            <w:r>
              <w:rPr>
                <w:rFonts w:hint="eastAsia" w:ascii="Times New Roman" w:hAnsi="Times New Roman" w:eastAsia="宋体" w:cs="Times New Roman"/>
              </w:rPr>
              <w:fldChar w:fldCharType="end"/>
            </w:r>
          </w:p>
          <w:p>
            <w:pPr>
              <w:spacing w:after="0" w:line="240" w:lineRule="auto"/>
              <w:rPr>
                <w:rFonts w:eastAsia="宋体"/>
                <w:color w:val="7030A0"/>
                <w:lang w:eastAsia="zh-C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"mailto:zhanglei0706@thundersoft.com" </w:instrText>
            </w:r>
            <w:r>
              <w:rPr>
                <w:rFonts w:hint="eastAsia" w:ascii="Times New Roman" w:hAnsi="Times New Roman" w:eastAsia="宋体" w:cs="Times New Roman"/>
              </w:rPr>
              <w:fldChar w:fldCharType="separate"/>
            </w:r>
            <w:r>
              <w:rPr>
                <w:rStyle w:val="17"/>
                <w:rFonts w:hint="eastAsia" w:ascii="Times New Roman" w:hAnsi="Times New Roman" w:eastAsia="宋体" w:cs="Times New Roman"/>
              </w:rPr>
              <w:t>zhanglei0706@thundersoft.com</w:t>
            </w:r>
            <w:r>
              <w:rPr>
                <w:rFonts w:hint="eastAsia"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eastAsia" w:ascii="微软雅黑" w:hAnsi="微软雅黑" w:eastAsia="微软雅黑" w:cs="微软雅黑"/>
                <w:i w:val="0"/>
                <w:iCs w:val="0"/>
                <w:caps w:val="0"/>
                <w:color w:val="202124"/>
                <w:spacing w:val="0"/>
                <w:sz w:val="21"/>
                <w:szCs w:val="21"/>
                <w:shd w:val="clear" w:fill="FFFFFF"/>
              </w:rPr>
              <w:t>BERT Question and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bookmarkStart w:id="0" w:name="_GoBack"/>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ascii="微软雅黑" w:hAnsi="微软雅黑" w:eastAsia="微软雅黑" w:cs="微软雅黑"/>
                <w:i w:val="0"/>
                <w:iCs w:val="0"/>
                <w:caps w:val="0"/>
                <w:color w:val="202124"/>
                <w:spacing w:val="0"/>
                <w:sz w:val="16"/>
                <w:szCs w:val="16"/>
                <w:shd w:val="clear" w:fill="FFFFFF"/>
              </w:rPr>
              <w:t>BERT Q</w:t>
            </w:r>
            <w:r>
              <w:rPr>
                <w:rFonts w:hint="eastAsia" w:ascii="微软雅黑" w:hAnsi="微软雅黑" w:eastAsia="微软雅黑" w:cs="微软雅黑"/>
                <w:i w:val="0"/>
                <w:iCs w:val="0"/>
                <w:caps w:val="0"/>
                <w:color w:val="202124"/>
                <w:spacing w:val="0"/>
                <w:sz w:val="16"/>
                <w:szCs w:val="16"/>
                <w:shd w:val="clear" w:fill="FFFFFF"/>
                <w:lang w:val="en-US" w:eastAsia="zh-CN"/>
              </w:rPr>
              <w:t>A</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
          <w:p/>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bookmarkEnd w:id="0"/>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The project builds and runs the source code of the cm2290 development kit system on the CM2290 development board, making full use of the diverse and powerful connectivity and computing capabilities of the development kit. It was created using the pre-training BERT model fine-tuned on the SQUAD 1.1 dataset,</w:t>
            </w:r>
          </w:p>
          <w:p>
            <w:pPr>
              <w:pStyle w:val="6"/>
              <w:rPr>
                <w:rFonts w:hint="default"/>
                <w:lang w:val="en-US"/>
              </w:rPr>
            </w:pPr>
            <w:r>
              <w:rPr>
                <w:rFonts w:hint="default"/>
                <w:lang w:val="en-US" w:eastAsia="zh-CN"/>
              </w:rPr>
              <w:t>The model takes a passage and a question as input, and then returns the passage that is most likely to answer the question. It requires semi-complex preprocessing, tokenization and post-processing steps implemented in the sample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CM2290 development board can be used for language processing</w:t>
            </w:r>
          </w:p>
          <w:p>
            <w:pPr>
              <w:spacing w:after="0" w:line="240" w:lineRule="auto"/>
              <w:rPr>
                <w:rFonts w:hint="default" w:eastAsia="宋体"/>
                <w:lang w:val="en-US" w:eastAsia="zh-CN"/>
              </w:rPr>
            </w:pPr>
            <w:r>
              <w:rPr>
                <w:rFonts w:hint="default" w:eastAsia="宋体"/>
                <w:lang w:val="en-US" w:eastAsia="zh-CN"/>
              </w:rPr>
              <w:t>, quickly get the answers to the questions you want from an article. After using the Bert model, highlight the answers to the questions from the input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OVA3 camera</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default"/>
                <w:color w:val="auto"/>
                <w:u w:val="none"/>
                <w:lang w:val="en-US" w:eastAsia="zh-CN"/>
              </w:rPr>
              <w:t>CM2290</w:t>
            </w:r>
            <w:r>
              <w:rPr>
                <w:rFonts w:hint="eastAsia"/>
                <w:color w:val="auto"/>
                <w:u w:val="none"/>
                <w:lang w:val="en" w:eastAsia="zh-CN"/>
              </w:rPr>
              <w:t>-</w:t>
            </w:r>
            <w:r>
              <w:rPr>
                <w:rFonts w:hint="eastAsia"/>
                <w:color w:val="auto"/>
                <w:u w:val="none"/>
                <w:lang w:val="en-US" w:eastAsia="zh-CN"/>
              </w:rPr>
              <w:t>Bert-QA-demo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ind w:left="0" w:leftChars="0" w:firstLine="440" w:firstLineChars="200"/>
              <w:rPr>
                <w:rFonts w:hint="eastAsia"/>
              </w:rPr>
            </w:pPr>
            <w:r>
              <w:rPr>
                <w:rFonts w:hint="eastAsia"/>
              </w:rPr>
              <w:t>Compile the project</w:t>
            </w:r>
          </w:p>
          <w:p>
            <w:pPr>
              <w:pStyle w:val="19"/>
              <w:numPr>
                <w:ilvl w:val="0"/>
                <w:numId w:val="2"/>
              </w:numPr>
              <w:spacing w:after="0" w:line="240" w:lineRule="auto"/>
              <w:ind w:left="0" w:leftChars="0" w:firstLine="440" w:firstLineChars="200"/>
              <w:rPr>
                <w:rFonts w:hint="eastAsia"/>
              </w:rPr>
            </w:pPr>
            <w:r>
              <w:rPr>
                <w:rFonts w:hint="eastAsia"/>
              </w:rPr>
              <w:t>Enter the content of the article according to the prompts on the page</w:t>
            </w:r>
          </w:p>
          <w:p>
            <w:pPr>
              <w:pStyle w:val="19"/>
              <w:numPr>
                <w:ilvl w:val="0"/>
                <w:numId w:val="2"/>
              </w:numPr>
              <w:spacing w:after="0" w:line="240" w:lineRule="auto"/>
              <w:ind w:left="0" w:leftChars="0" w:firstLine="440" w:firstLineChars="200"/>
              <w:rPr>
                <w:rFonts w:hint="eastAsia"/>
              </w:rPr>
            </w:pPr>
            <w:r>
              <w:rPr>
                <w:rFonts w:hint="eastAsia"/>
              </w:rPr>
              <w:t>Enter the problem to be solved</w:t>
            </w:r>
          </w:p>
          <w:p>
            <w:pPr>
              <w:pStyle w:val="19"/>
              <w:numPr>
                <w:ilvl w:val="0"/>
                <w:numId w:val="2"/>
              </w:numPr>
              <w:spacing w:after="0" w:line="240" w:lineRule="auto"/>
              <w:ind w:left="0" w:leftChars="0" w:firstLine="440" w:firstLineChars="200"/>
            </w:pPr>
            <w:r>
              <w:rPr>
                <w:rFonts w:hint="eastAsia"/>
              </w:rPr>
              <w:t>Display the time consuming after processing and highlight the results in the 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 w:eastAsia="zh-CN"/>
              </w:rPr>
            </w:pPr>
            <w:r>
              <w:rPr>
                <w:rFonts w:hint="eastAsia"/>
                <w:lang w:val="en" w:eastAsia="zh-CN"/>
              </w:rPr>
              <w:t>The model can be used to build a system that can answer users’ questions in natural language. It was created using a pre-trained BERT model fine-tuned on SQuAD 1.1 dataset.</w:t>
            </w:r>
          </w:p>
          <w:p>
            <w:pPr>
              <w:rPr>
                <w:rFonts w:hint="eastAsia"/>
                <w:lang w:val="en" w:eastAsia="zh-CN"/>
              </w:rPr>
            </w:pPr>
            <w:r>
              <w:rPr>
                <w:rFonts w:hint="eastAsia"/>
                <w:lang w:val="en" w:eastAsia="zh-CN"/>
              </w:rPr>
              <w:t>The model takes a passage and a question as input, then returns a segment of the passage that most likely answers the question. It requires semi-complex pre-processing including tokenization and post-processing steps that are described in the BERT paper and implemented in the sample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2089785" cy="4119245"/>
                  <wp:effectExtent l="0" t="0" r="5715" b="14605"/>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9"/>
                          <a:stretch>
                            <a:fillRect/>
                          </a:stretch>
                        </pic:blipFill>
                        <pic:spPr>
                          <a:xfrm>
                            <a:off x="0" y="0"/>
                            <a:ext cx="2089785" cy="4119245"/>
                          </a:xfrm>
                          <a:prstGeom prst="rect">
                            <a:avLst/>
                          </a:prstGeom>
                        </pic:spPr>
                      </pic:pic>
                    </a:graphicData>
                  </a:graphic>
                </wp:inline>
              </w:drawing>
            </w:r>
            <w:r>
              <w:rPr>
                <w:rFonts w:hint="default"/>
                <w:lang w:val="en-US" w:eastAsia="zh-CN"/>
              </w:rPr>
              <w:drawing>
                <wp:inline distT="0" distB="0" distL="114300" distR="114300">
                  <wp:extent cx="2102485" cy="4131945"/>
                  <wp:effectExtent l="0" t="0" r="12065" b="1905"/>
                  <wp:docPr id="3" name="图片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
                          <pic:cNvPicPr>
                            <a:picLocks noChangeAspect="1"/>
                          </pic:cNvPicPr>
                        </pic:nvPicPr>
                        <pic:blipFill>
                          <a:blip r:embed="rId10"/>
                          <a:stretch>
                            <a:fillRect/>
                          </a:stretch>
                        </pic:blipFill>
                        <pic:spPr>
                          <a:xfrm>
                            <a:off x="0" y="0"/>
                            <a:ext cx="2102485" cy="4131945"/>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hint="eastAsia" w:eastAsia="宋体" w:cstheme="minorHAnsi"/>
                <w:color w:val="000000"/>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p>
            <w:pPr>
              <w:spacing w:after="0" w:line="240" w:lineRule="auto"/>
              <w:rPr>
                <w:rFonts w:hint="eastAsia" w:eastAsia="宋体" w:cstheme="minorHAnsi"/>
                <w:color w:val="000000"/>
                <w:lang w:eastAsia="zh-CN"/>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Roboto">
    <w:altName w:val="Segoe Print"/>
    <w:panose1 w:val="00000000000000000000"/>
    <w:charset w:val="00"/>
    <w:family w:val="auto"/>
    <w:pitch w:val="default"/>
    <w:sig w:usb0="00000000" w:usb1="00000000" w:usb2="00000021" w:usb3="00000000" w:csb0="2000019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jZmI1Mzc3ZDRkYjA4OWJhNjg0ZGNlZmI1MjJlMDg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4D550AF"/>
    <w:rsid w:val="05895A56"/>
    <w:rsid w:val="0B3A3EBE"/>
    <w:rsid w:val="0BFFE3AA"/>
    <w:rsid w:val="0E4F5ED2"/>
    <w:rsid w:val="0F175F81"/>
    <w:rsid w:val="0F98CF3E"/>
    <w:rsid w:val="0FFBB1C7"/>
    <w:rsid w:val="12368B4D"/>
    <w:rsid w:val="16CF3F74"/>
    <w:rsid w:val="17D72727"/>
    <w:rsid w:val="18F97167"/>
    <w:rsid w:val="19A759B5"/>
    <w:rsid w:val="19BB266E"/>
    <w:rsid w:val="19FE0430"/>
    <w:rsid w:val="1BCFACAF"/>
    <w:rsid w:val="1BECFE7A"/>
    <w:rsid w:val="1C0456E6"/>
    <w:rsid w:val="1C192C42"/>
    <w:rsid w:val="1CA83F03"/>
    <w:rsid w:val="1DFFD272"/>
    <w:rsid w:val="1E3B2E70"/>
    <w:rsid w:val="1E7C3DC5"/>
    <w:rsid w:val="1F5E5F75"/>
    <w:rsid w:val="1FAF0F7C"/>
    <w:rsid w:val="1FEB34A8"/>
    <w:rsid w:val="1FED1DA4"/>
    <w:rsid w:val="23D9206E"/>
    <w:rsid w:val="25D8136F"/>
    <w:rsid w:val="273B2CB3"/>
    <w:rsid w:val="276BC407"/>
    <w:rsid w:val="27E13808"/>
    <w:rsid w:val="27FBD0B3"/>
    <w:rsid w:val="298E56A9"/>
    <w:rsid w:val="2BFF880E"/>
    <w:rsid w:val="2D6BD420"/>
    <w:rsid w:val="2E8157DC"/>
    <w:rsid w:val="2EB37960"/>
    <w:rsid w:val="2EFD4E45"/>
    <w:rsid w:val="2F7CCF59"/>
    <w:rsid w:val="2FEADFF0"/>
    <w:rsid w:val="2FED249D"/>
    <w:rsid w:val="2FEE68A0"/>
    <w:rsid w:val="2FEF6082"/>
    <w:rsid w:val="2FF770D5"/>
    <w:rsid w:val="33D7B79E"/>
    <w:rsid w:val="34202787"/>
    <w:rsid w:val="353F6867"/>
    <w:rsid w:val="35BD8B2B"/>
    <w:rsid w:val="35DB15CF"/>
    <w:rsid w:val="364DCE4C"/>
    <w:rsid w:val="36957FD6"/>
    <w:rsid w:val="36FFFCC9"/>
    <w:rsid w:val="3777E7A1"/>
    <w:rsid w:val="377F7B84"/>
    <w:rsid w:val="37DF5287"/>
    <w:rsid w:val="37F71608"/>
    <w:rsid w:val="38FF3A03"/>
    <w:rsid w:val="396B1674"/>
    <w:rsid w:val="396E2E01"/>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5C37AE5"/>
    <w:rsid w:val="45F35D4A"/>
    <w:rsid w:val="47766ACE"/>
    <w:rsid w:val="4A873D23"/>
    <w:rsid w:val="4AD7DC97"/>
    <w:rsid w:val="4B3774F7"/>
    <w:rsid w:val="4BBB924B"/>
    <w:rsid w:val="4BD42F98"/>
    <w:rsid w:val="4BFA8AE7"/>
    <w:rsid w:val="4CDC5645"/>
    <w:rsid w:val="4D3F6ADB"/>
    <w:rsid w:val="4E54216E"/>
    <w:rsid w:val="4EE681E3"/>
    <w:rsid w:val="4EF6CC5D"/>
    <w:rsid w:val="4EFF96C3"/>
    <w:rsid w:val="4F8F35F6"/>
    <w:rsid w:val="4FE6A73A"/>
    <w:rsid w:val="4FFD1849"/>
    <w:rsid w:val="526B5CD8"/>
    <w:rsid w:val="52B7775F"/>
    <w:rsid w:val="53BFEDC2"/>
    <w:rsid w:val="53DBC94B"/>
    <w:rsid w:val="54573FD5"/>
    <w:rsid w:val="55D608C7"/>
    <w:rsid w:val="57E695A1"/>
    <w:rsid w:val="57EF49E5"/>
    <w:rsid w:val="57F791C8"/>
    <w:rsid w:val="57FF4C66"/>
    <w:rsid w:val="59B17147"/>
    <w:rsid w:val="5A75F8B5"/>
    <w:rsid w:val="5AAF740A"/>
    <w:rsid w:val="5BBEF647"/>
    <w:rsid w:val="5BBFA424"/>
    <w:rsid w:val="5BDA0306"/>
    <w:rsid w:val="5BDFBBD5"/>
    <w:rsid w:val="5BF5158F"/>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062696C"/>
    <w:rsid w:val="631A352E"/>
    <w:rsid w:val="63BD2FAB"/>
    <w:rsid w:val="63E55444"/>
    <w:rsid w:val="63F34657"/>
    <w:rsid w:val="64EFAF7F"/>
    <w:rsid w:val="64FFAD96"/>
    <w:rsid w:val="66E2D2BC"/>
    <w:rsid w:val="66FBC8D0"/>
    <w:rsid w:val="67860E2D"/>
    <w:rsid w:val="6A6D6639"/>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F7F38B"/>
    <w:rsid w:val="6FFA5438"/>
    <w:rsid w:val="6FFC2A34"/>
    <w:rsid w:val="6FFD1D16"/>
    <w:rsid w:val="6FFFDCB6"/>
    <w:rsid w:val="70903082"/>
    <w:rsid w:val="72FEE39E"/>
    <w:rsid w:val="73D7920A"/>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770</Words>
  <Characters>4282</Characters>
  <Lines>60</Lines>
  <Paragraphs>17</Paragraphs>
  <TotalTime>2</TotalTime>
  <ScaleCrop>false</ScaleCrop>
  <LinksUpToDate>false</LinksUpToDate>
  <CharactersWithSpaces>5113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2020-06-09T08:42:00Z</dcterms:created>
  <dc:creator>Jorgensen, Christine</dc:creator>
  <cp:lastModifiedBy>WPS_1676700730</cp:lastModifiedBy>
  <cp:lastPrinted>2015-10-06T02:12:00Z</cp:lastPrinted>
  <dcterms:modified xsi:type="dcterms:W3CDTF">2023-03-02T06:54:06Z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2052-11.1.0.13703</vt:lpwstr>
  </property>
  <property fmtid="{D5CDD505-2E9C-101B-9397-08002B2CF9AE}" pid="5" name="ICV">
    <vt:lpwstr>A86E939F44974384A24A0DCB074499E9</vt:lpwstr>
  </property>
</Properties>
</file>